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jpeg" ContentType="image/jpeg"/>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681"/>
      </w:pPr>
      <w:r>
        <w:rPr/>
        <w:pict>
          <v:group style="position:absolute;margin-left:-.25pt;margin-top:0pt;width:612.5pt;height:792pt;mso-position-horizontal-relative:page;mso-position-vertical-relative:page;z-index:-25840"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536;width:3156;height:1092" type="#_x0000_t75" stroked="false">
              <v:imagedata r:id="rId7" o:title=""/>
            </v:shape>
            <v:shape style="position:absolute;left:6460;top:5512;width:5736;height:6352" type="#_x0000_t75" stroked="false">
              <v:imagedata r:id="rId8" o:title=""/>
            </v:shape>
            <v:shape style="position:absolute;left:11472;top:5462;width:673;height:10378" coordorigin="11473,5462" coordsize="673,10378" path="m12145,5462l11473,5462,11693,11479,11478,15840,12145,15840,12145,5462xe" filled="true" fillcolor="#5b9bd4" stroked="false">
              <v:path arrowok="t"/>
              <v:fill type="solid"/>
            </v:shape>
            <v:shape style="position:absolute;left:11294;top:5267;width:945;height:10560" type="#_x0000_t75" stroked="false">
              <v:imagedata r:id="rId9" o:title=""/>
            </v:shape>
            <v:shape style="position:absolute;left:-5;top:4675;width:12250;height:580" type="#_x0000_t75" stroked="false">
              <v:imagedata r:id="rId10" o:title=""/>
            </v:shape>
            <v:shape style="position:absolute;left:644;top:6576;width:5068;height:4660" type="#_x0000_t75" stroked="false">
              <v:imagedata r:id="rId11" o:title=""/>
            </v:shape>
            <v:shape style="position:absolute;left:6;top:15038;width:12076;height:513" coordorigin="6,15038" coordsize="12076,513" path="m11849,15038l6,15038,6,15551,11849,15551,12082,15295,11849,15038xe" filled="true" fillcolor="#2e5496" stroked="false">
              <v:path arrowok="t"/>
              <v:fill type="solid"/>
            </v:shape>
            <v:shape style="position:absolute;left:6;top:15038;width:12076;height:513" coordorigin="6,15038" coordsize="12076,513" path="m6,15038l11849,15038,12082,15295,11849,15551,6,15551,6,15038xe" filled="false" stroked="true" strokeweight=".75pt" strokecolor="#1f4e79">
              <v:path arrowok="t"/>
              <v:stroke dashstyle="solid"/>
            </v:shape>
            <v:shape style="position:absolute;left:8;top:15112;width:11956;height:368" type="#_x0000_t75" stroked="false">
              <v:imagedata r:id="rId12" o:title=""/>
            </v:shape>
            <v:shape style="position:absolute;left:8;top:15112;width:11356;height:368" type="#_x0000_t75" stroked="false">
              <v:imagedata r:id="rId13" o:title=""/>
            </v:shape>
            <v:shape style="position:absolute;left:8003;top:12267;width:1714;height:1714" type="#_x0000_t75" stroked="false">
              <v:imagedata r:id="rId14" o:title=""/>
            </v:shape>
            <w10:wrap type="none"/>
          </v:group>
        </w:pict>
      </w:r>
      <w:r>
        <w:rPr>
          <w:color w:val="5B9BD4"/>
        </w:rPr>
        <w:t>REVISTA MEDICA</w:t>
      </w:r>
    </w:p>
    <w:p>
      <w:pPr>
        <w:spacing w:before="192"/>
        <w:ind w:left="1681" w:right="168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1"/>
          <w:sz w:val="36"/>
        </w:rPr>
        <w:t> </w:t>
      </w:r>
      <w:r>
        <w:rPr>
          <w:b/>
          <w:i/>
          <w:color w:val="FFFFFF"/>
          <w:sz w:val="36"/>
        </w:rPr>
        <w:t>Médica</w:t>
      </w:r>
      <w:r>
        <w:rPr>
          <w:b/>
          <w:i/>
          <w:color w:val="FFFFFF"/>
          <w:spacing w:val="-2"/>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spacing w:before="8"/>
        <w:rPr>
          <w:b/>
          <w:sz w:val="18"/>
        </w:rPr>
      </w:pPr>
    </w:p>
    <w:p>
      <w:pPr>
        <w:pStyle w:val="Heading2"/>
        <w:ind w:left="8278"/>
      </w:pPr>
      <w:r>
        <w:rPr>
          <w:color w:val="3A3838"/>
        </w:rPr>
        <w:t>ARTICULOS</w:t>
      </w:r>
    </w:p>
    <w:p>
      <w:pPr>
        <w:pStyle w:val="BodyText"/>
        <w:rPr>
          <w:b/>
          <w:sz w:val="40"/>
        </w:rPr>
      </w:pPr>
    </w:p>
    <w:p>
      <w:pPr>
        <w:pStyle w:val="BodyText"/>
        <w:rPr>
          <w:b/>
          <w:sz w:val="40"/>
        </w:rPr>
      </w:pPr>
    </w:p>
    <w:p>
      <w:pPr>
        <w:pStyle w:val="BodyText"/>
        <w:spacing w:before="6"/>
        <w:rPr>
          <w:b/>
          <w:sz w:val="32"/>
        </w:rPr>
      </w:pPr>
    </w:p>
    <w:p>
      <w:pPr>
        <w:pStyle w:val="Heading4"/>
        <w:numPr>
          <w:ilvl w:val="0"/>
          <w:numId w:val="1"/>
        </w:numPr>
        <w:tabs>
          <w:tab w:pos="7414" w:val="left" w:leader="none"/>
          <w:tab w:pos="7415" w:val="left" w:leader="none"/>
        </w:tabs>
        <w:spacing w:line="273" w:lineRule="auto" w:before="0" w:after="0"/>
        <w:ind w:left="7414" w:right="980" w:hanging="360"/>
        <w:jc w:val="left"/>
      </w:pPr>
      <w:r>
        <w:rPr/>
        <w:t>Infección del virus zika</w:t>
      </w:r>
      <w:r>
        <w:rPr>
          <w:spacing w:val="-9"/>
        </w:rPr>
        <w:t> </w:t>
      </w:r>
      <w:r>
        <w:rPr/>
        <w:t>durante el embarazo</w:t>
      </w:r>
    </w:p>
    <w:p>
      <w:pPr>
        <w:pStyle w:val="BodyText"/>
        <w:spacing w:before="7"/>
        <w:rPr>
          <w:sz w:val="32"/>
        </w:rPr>
      </w:pPr>
    </w:p>
    <w:p>
      <w:pPr>
        <w:pStyle w:val="ListParagraph"/>
        <w:numPr>
          <w:ilvl w:val="0"/>
          <w:numId w:val="1"/>
        </w:numPr>
        <w:tabs>
          <w:tab w:pos="7414" w:val="left" w:leader="none"/>
          <w:tab w:pos="7415" w:val="left" w:leader="none"/>
        </w:tabs>
        <w:spacing w:line="240" w:lineRule="auto" w:before="0" w:after="0"/>
        <w:ind w:left="7414" w:right="0" w:hanging="360"/>
        <w:jc w:val="left"/>
        <w:rPr>
          <w:sz w:val="28"/>
        </w:rPr>
      </w:pPr>
      <w:r>
        <w:rPr>
          <w:sz w:val="28"/>
        </w:rPr>
        <w:t>Mastitis</w:t>
      </w:r>
    </w:p>
    <w:p>
      <w:pPr>
        <w:pStyle w:val="BodyText"/>
        <w:rPr>
          <w:sz w:val="34"/>
        </w:rPr>
      </w:pPr>
    </w:p>
    <w:p>
      <w:pPr>
        <w:pStyle w:val="ListParagraph"/>
        <w:numPr>
          <w:ilvl w:val="0"/>
          <w:numId w:val="1"/>
        </w:numPr>
        <w:tabs>
          <w:tab w:pos="7414" w:val="left" w:leader="none"/>
          <w:tab w:pos="7415" w:val="left" w:leader="none"/>
        </w:tabs>
        <w:spacing w:line="240" w:lineRule="auto" w:before="265" w:after="0"/>
        <w:ind w:left="7414" w:right="0" w:hanging="360"/>
        <w:jc w:val="left"/>
        <w:rPr>
          <w:sz w:val="28"/>
        </w:rPr>
      </w:pPr>
      <w:r>
        <w:rPr>
          <w:sz w:val="28"/>
        </w:rPr>
        <w:t>Parto</w:t>
      </w:r>
      <w:r>
        <w:rPr>
          <w:spacing w:val="-3"/>
          <w:sz w:val="28"/>
        </w:rPr>
        <w:t> </w:t>
      </w:r>
      <w:r>
        <w:rPr>
          <w:sz w:val="28"/>
        </w:rPr>
        <w:t>pretérmino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spacing w:before="3"/>
        <w:ind w:left="1681" w:right="7544" w:firstLine="0"/>
        <w:jc w:val="center"/>
        <w:rPr>
          <w:rFonts w:ascii="Calibri"/>
          <w:sz w:val="48"/>
        </w:rPr>
      </w:pPr>
      <w:r>
        <w:rPr>
          <w:rFonts w:ascii="Calibri"/>
          <w:color w:val="2D74B5"/>
          <w:sz w:val="48"/>
        </w:rPr>
        <w:t>SOMEA</w:t>
      </w:r>
    </w:p>
    <w:p>
      <w:pPr>
        <w:spacing w:before="33"/>
        <w:ind w:left="1681" w:right="7600" w:firstLine="0"/>
        <w:jc w:val="center"/>
        <w:rPr>
          <w:rFonts w:ascii="Calibri" w:hAnsi="Calibri"/>
          <w:i/>
          <w:sz w:val="22"/>
        </w:rPr>
      </w:pPr>
      <w:r>
        <w:rPr>
          <w:rFonts w:ascii="Calibri" w:hAnsi="Calibri"/>
          <w:i/>
          <w:color w:val="2D74B5"/>
          <w:sz w:val="22"/>
        </w:rPr>
        <w:t>Sociedad de Médicos de América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8"/>
        <w:rPr>
          <w:rFonts w:ascii="Calibri"/>
          <w:i/>
          <w:sz w:val="21"/>
        </w:rPr>
      </w:pPr>
    </w:p>
    <w:p>
      <w:pPr>
        <w:tabs>
          <w:tab w:pos="3917" w:val="left" w:leader="none"/>
          <w:tab w:pos="5429" w:val="left" w:leader="none"/>
          <w:tab w:pos="8218" w:val="left" w:leader="none"/>
          <w:tab w:pos="9398" w:val="left" w:leader="none"/>
        </w:tabs>
        <w:spacing w:before="35"/>
        <w:ind w:left="400" w:right="0" w:firstLine="0"/>
        <w:jc w:val="left"/>
        <w:rPr>
          <w:rFonts w:ascii="Calibri"/>
          <w:b/>
          <w:sz w:val="32"/>
        </w:rPr>
      </w:pPr>
      <w:r>
        <w:rPr>
          <w:rFonts w:ascii="Calibri"/>
          <w:b/>
          <w:color w:val="FFFFFF"/>
          <w:spacing w:val="6"/>
          <w:sz w:val="32"/>
        </w:rPr>
        <w:t>SETIEMBRE</w:t>
      </w:r>
      <w:r>
        <w:rPr>
          <w:rFonts w:ascii="Calibri"/>
          <w:b/>
          <w:color w:val="FFFFFF"/>
          <w:spacing w:val="25"/>
          <w:sz w:val="32"/>
        </w:rPr>
        <w:t> </w:t>
      </w:r>
      <w:r>
        <w:rPr>
          <w:rFonts w:ascii="Calibri"/>
          <w:b/>
          <w:color w:val="FFFFFF"/>
          <w:spacing w:val="5"/>
          <w:sz w:val="32"/>
        </w:rPr>
        <w:t>2017</w:t>
        <w:tab/>
      </w:r>
      <w:r>
        <w:rPr>
          <w:rFonts w:ascii="Calibri"/>
          <w:b/>
          <w:color w:val="FFFFFF"/>
          <w:sz w:val="32"/>
        </w:rPr>
        <w:t>-</w:t>
        <w:tab/>
      </w:r>
      <w:r>
        <w:rPr>
          <w:rFonts w:ascii="Calibri"/>
          <w:b/>
          <w:color w:val="FFFFFF"/>
          <w:spacing w:val="5"/>
          <w:sz w:val="32"/>
        </w:rPr>
        <w:t>VOLUMEN</w:t>
      </w:r>
      <w:r>
        <w:rPr>
          <w:rFonts w:ascii="Calibri"/>
          <w:b/>
          <w:color w:val="FFFFFF"/>
          <w:spacing w:val="25"/>
          <w:sz w:val="32"/>
        </w:rPr>
        <w:t> </w:t>
      </w:r>
      <w:r>
        <w:rPr>
          <w:rFonts w:ascii="Calibri"/>
          <w:b/>
          <w:color w:val="FFFFFF"/>
          <w:sz w:val="32"/>
        </w:rPr>
        <w:t>2</w:t>
        <w:tab/>
        <w:t>-</w:t>
        <w:tab/>
      </w:r>
      <w:r>
        <w:rPr>
          <w:rFonts w:ascii="Calibri"/>
          <w:b/>
          <w:color w:val="FFFFFF"/>
          <w:spacing w:val="6"/>
          <w:sz w:val="32"/>
        </w:rPr>
        <w:t>NUMERO</w:t>
      </w:r>
      <w:r>
        <w:rPr>
          <w:rFonts w:ascii="Calibri"/>
          <w:b/>
          <w:color w:val="FFFFFF"/>
          <w:spacing w:val="15"/>
          <w:sz w:val="32"/>
        </w:rPr>
        <w:t> </w:t>
      </w:r>
      <w:r>
        <w:rPr>
          <w:rFonts w:ascii="Calibri"/>
          <w:b/>
          <w:color w:val="FFFFFF"/>
          <w:sz w:val="32"/>
        </w:rPr>
        <w:t>9</w:t>
      </w:r>
    </w:p>
    <w:p>
      <w:pPr>
        <w:spacing w:after="0"/>
        <w:jc w:val="left"/>
        <w:rPr>
          <w:rFonts w:asci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08;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12"/>
        <w:rPr>
          <w:rFonts w:ascii="Calibri"/>
          <w:b/>
          <w:sz w:val="25"/>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6"/>
        <w:gridCol w:w="4623"/>
      </w:tblGrid>
      <w:tr>
        <w:trPr>
          <w:trHeight w:val="2662" w:hRule="atLeast"/>
        </w:trPr>
        <w:tc>
          <w:tcPr>
            <w:tcW w:w="3936" w:type="dxa"/>
          </w:tcPr>
          <w:p>
            <w:pPr>
              <w:pStyle w:val="TableParagraph"/>
              <w:spacing w:line="224" w:lineRule="exact"/>
              <w:ind w:left="200"/>
              <w:rPr>
                <w:sz w:val="22"/>
              </w:rPr>
            </w:pPr>
            <w:r>
              <w:rPr>
                <w:sz w:val="22"/>
                <w:shd w:fill="D2D2D2" w:color="auto" w:val="clear"/>
              </w:rPr>
              <w:t>Departamento de publicación:</w:t>
            </w:r>
          </w:p>
          <w:p>
            <w:pPr>
              <w:pStyle w:val="TableParagraph"/>
              <w:spacing w:line="268" w:lineRule="exact" w:after="43"/>
              <w:ind w:left="200"/>
              <w:rPr>
                <w:sz w:val="22"/>
              </w:rPr>
            </w:pPr>
            <w:r>
              <w:rPr>
                <w:sz w:val="22"/>
              </w:rPr>
              <w:t>Editorial Esculapio</w:t>
            </w:r>
          </w:p>
          <w:p>
            <w:pPr>
              <w:pStyle w:val="TableParagraph"/>
              <w:ind w:left="824"/>
              <w:rPr>
                <w:sz w:val="20"/>
              </w:rPr>
            </w:pPr>
            <w:r>
              <w:rPr>
                <w:sz w:val="20"/>
              </w:rPr>
              <w:drawing>
                <wp:inline distT="0" distB="0" distL="0" distR="0">
                  <wp:extent cx="758951" cy="758951"/>
                  <wp:effectExtent l="0" t="0" r="0" b="0"/>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4" cstate="print"/>
                          <a:stretch>
                            <a:fillRect/>
                          </a:stretch>
                        </pic:blipFill>
                        <pic:spPr>
                          <a:xfrm>
                            <a:off x="0" y="0"/>
                            <a:ext cx="758951" cy="758951"/>
                          </a:xfrm>
                          <a:prstGeom prst="rect">
                            <a:avLst/>
                          </a:prstGeom>
                        </pic:spPr>
                      </pic:pic>
                    </a:graphicData>
                  </a:graphic>
                </wp:inline>
              </w:drawing>
            </w:r>
            <w:r>
              <w:rPr>
                <w:sz w:val="20"/>
              </w:rPr>
            </w:r>
          </w:p>
          <w:p>
            <w:pPr>
              <w:pStyle w:val="TableParagraph"/>
              <w:spacing w:before="55"/>
              <w:ind w:left="200" w:right="1397"/>
              <w:rPr>
                <w:sz w:val="18"/>
              </w:rPr>
            </w:pPr>
            <w:r>
              <w:rPr>
                <w:sz w:val="18"/>
              </w:rPr>
              <w:t>50 metros norte de UCIMED, Sabana Sur, San José-Costa Rica Teléfono: 8668002</w:t>
            </w:r>
          </w:p>
          <w:p>
            <w:pPr>
              <w:pStyle w:val="TableParagraph"/>
              <w:spacing w:line="196" w:lineRule="exact" w:before="1"/>
              <w:ind w:left="200"/>
              <w:rPr>
                <w:sz w:val="18"/>
              </w:rPr>
            </w:pPr>
            <w:r>
              <w:rPr>
                <w:sz w:val="18"/>
              </w:rPr>
              <w:t>E-mail: </w:t>
            </w:r>
            <w:hyperlink r:id="rId25">
              <w:r>
                <w:rPr>
                  <w:sz w:val="18"/>
                </w:rPr>
                <w:t>revistamedicasinergia@gmail.com</w:t>
              </w:r>
            </w:hyperlink>
          </w:p>
        </w:tc>
        <w:tc>
          <w:tcPr>
            <w:tcW w:w="4623" w:type="dxa"/>
          </w:tcPr>
          <w:p>
            <w:pPr>
              <w:pStyle w:val="TableParagraph"/>
              <w:spacing w:line="224" w:lineRule="exact"/>
              <w:ind w:left="681"/>
              <w:rPr>
                <w:sz w:val="22"/>
              </w:rPr>
            </w:pPr>
            <w:r>
              <w:rPr>
                <w:sz w:val="22"/>
                <w:shd w:fill="D2D2D2" w:color="auto" w:val="clear"/>
              </w:rPr>
              <w:t>Departamento de edición:</w:t>
            </w:r>
          </w:p>
          <w:p>
            <w:pPr>
              <w:pStyle w:val="TableParagraph"/>
              <w:spacing w:before="23"/>
              <w:ind w:left="681"/>
              <w:rPr>
                <w:sz w:val="22"/>
              </w:rPr>
            </w:pPr>
            <w:r>
              <w:rPr>
                <w:sz w:val="22"/>
              </w:rPr>
              <w:t>Entidad editora:</w:t>
            </w:r>
          </w:p>
          <w:p>
            <w:pPr>
              <w:pStyle w:val="TableParagraph"/>
              <w:spacing w:before="39"/>
              <w:ind w:left="1113" w:right="176"/>
              <w:jc w:val="center"/>
              <w:rPr>
                <w:sz w:val="48"/>
              </w:rPr>
            </w:pPr>
            <w:r>
              <w:rPr>
                <w:sz w:val="48"/>
              </w:rPr>
              <w:t>SOMEA</w:t>
            </w:r>
          </w:p>
          <w:p>
            <w:pPr>
              <w:pStyle w:val="TableParagraph"/>
              <w:spacing w:before="37"/>
              <w:ind w:left="1113" w:right="181"/>
              <w:jc w:val="center"/>
              <w:rPr>
                <w:i/>
                <w:sz w:val="22"/>
              </w:rPr>
            </w:pPr>
            <w:r>
              <w:rPr>
                <w:i/>
                <w:sz w:val="22"/>
              </w:rPr>
              <w:t>SOCIEDAD DE MEDICOS DE AMERICA</w:t>
            </w:r>
          </w:p>
          <w:p>
            <w:pPr>
              <w:pStyle w:val="TableParagraph"/>
              <w:spacing w:before="4"/>
              <w:rPr>
                <w:b/>
                <w:sz w:val="23"/>
              </w:rPr>
            </w:pPr>
          </w:p>
          <w:p>
            <w:pPr>
              <w:pStyle w:val="TableParagraph"/>
              <w:ind w:left="681" w:right="1603"/>
              <w:rPr>
                <w:sz w:val="18"/>
              </w:rPr>
            </w:pPr>
            <w:r>
              <w:rPr>
                <w:sz w:val="18"/>
              </w:rPr>
              <w:t>50 metros norte de UCIMED, Sabana Sur, San José-Costa Rica Teléfono: 8668002</w:t>
            </w:r>
          </w:p>
          <w:p>
            <w:pPr>
              <w:pStyle w:val="TableParagraph"/>
              <w:spacing w:before="3"/>
              <w:ind w:left="681"/>
              <w:rPr>
                <w:sz w:val="18"/>
              </w:rPr>
            </w:pPr>
            <w:hyperlink r:id="rId26">
              <w:r>
                <w:rPr>
                  <w:sz w:val="18"/>
                </w:rPr>
                <w:t>Sociedaddemedicosdeamerica@hotmail.com</w:t>
              </w:r>
            </w:hyperlink>
          </w:p>
        </w:tc>
      </w:tr>
    </w:tbl>
    <w:p>
      <w:pPr>
        <w:pStyle w:val="BodyText"/>
        <w:rPr>
          <w:rFonts w:ascii="Calibri"/>
          <w:b/>
          <w:sz w:val="16"/>
        </w:rPr>
      </w:pPr>
    </w:p>
    <w:p>
      <w:pPr>
        <w:spacing w:line="276" w:lineRule="auto" w:before="95"/>
        <w:ind w:left="1700" w:right="1725" w:firstLine="0"/>
        <w:jc w:val="left"/>
        <w:rPr>
          <w:sz w:val="18"/>
        </w:rPr>
      </w:pPr>
      <w:r>
        <w:rPr/>
        <w:drawing>
          <wp:anchor distT="0" distB="0" distL="0" distR="0" allowOverlap="1" layoutInCell="1" locked="0" behindDoc="1" simplePos="0" relativeHeight="268409831">
            <wp:simplePos x="0" y="0"/>
            <wp:positionH relativeFrom="page">
              <wp:posOffset>4551679</wp:posOffset>
            </wp:positionH>
            <wp:positionV relativeFrom="paragraph">
              <wp:posOffset>-1569568</wp:posOffset>
            </wp:positionV>
            <wp:extent cx="1524803" cy="694944"/>
            <wp:effectExtent l="0" t="0" r="0" b="0"/>
            <wp:wrapNone/>
            <wp:docPr id="3" name="image21.png" descr=""/>
            <wp:cNvGraphicFramePr>
              <a:graphicFrameLocks noChangeAspect="1"/>
            </wp:cNvGraphicFramePr>
            <a:graphic>
              <a:graphicData uri="http://schemas.openxmlformats.org/drawingml/2006/picture">
                <pic:pic>
                  <pic:nvPicPr>
                    <pic:cNvPr id="4" name="image21.png"/>
                    <pic:cNvPicPr/>
                  </pic:nvPicPr>
                  <pic:blipFill>
                    <a:blip r:embed="rId27" cstate="print"/>
                    <a:stretch>
                      <a:fillRect/>
                    </a:stretch>
                  </pic:blipFill>
                  <pic:spPr>
                    <a:xfrm>
                      <a:off x="0" y="0"/>
                      <a:ext cx="152480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5" name="image27.png" descr=""/>
            <wp:cNvGraphicFramePr>
              <a:graphicFrameLocks noChangeAspect="1"/>
            </wp:cNvGraphicFramePr>
            <a:graphic>
              <a:graphicData uri="http://schemas.openxmlformats.org/drawingml/2006/picture">
                <pic:pic>
                  <pic:nvPicPr>
                    <pic:cNvPr id="6"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681" w:right="167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537" w:val="left" w:leader="none"/>
          <w:tab w:pos="5889" w:val="left" w:leader="none"/>
        </w:tabs>
        <w:spacing w:line="259" w:lineRule="auto" w:before="0"/>
        <w:ind w:left="4473" w:right="4471" w:firstLine="0"/>
        <w:jc w:val="center"/>
        <w:rPr>
          <w:sz w:val="18"/>
        </w:rPr>
      </w:pPr>
      <w:r>
        <w:rPr>
          <w:sz w:val="18"/>
        </w:rPr>
        <w:t>Fecha de publicación: SETIEMBRE</w:t>
      </w:r>
      <w:r>
        <w:rPr>
          <w:spacing w:val="-9"/>
          <w:sz w:val="18"/>
        </w:rPr>
        <w:t> </w:t>
      </w:r>
      <w:r>
        <w:rPr>
          <w:sz w:val="18"/>
        </w:rPr>
        <w:t>2017 Volumen:2</w:t>
        <w:tab/>
        <w:t>–</w:t>
        <w:tab/>
        <w:t>Numero:9</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473" w:right="4468" w:firstLine="0"/>
        <w:jc w:val="center"/>
        <w:rPr>
          <w:sz w:val="18"/>
        </w:rPr>
      </w:pPr>
      <w:r>
        <w:rPr>
          <w:sz w:val="18"/>
        </w:rPr>
        <w:t>Sabana Sur, San José-Costa Rica Teléfono: 8668002</w:t>
      </w:r>
    </w:p>
    <w:p>
      <w:pPr>
        <w:spacing w:before="13"/>
        <w:ind w:left="1681" w:right="1678"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7" name="image26.png" descr=""/>
            <wp:cNvGraphicFramePr>
              <a:graphicFrameLocks noChangeAspect="1"/>
            </wp:cNvGraphicFramePr>
            <a:graphic>
              <a:graphicData uri="http://schemas.openxmlformats.org/drawingml/2006/picture">
                <pic:pic>
                  <pic:nvPicPr>
                    <pic:cNvPr id="8"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732"/>
        <w:jc w:val="center"/>
      </w:pPr>
      <w:r>
        <w:rPr/>
        <w:pict>
          <v:group style="position:absolute;margin-left:-.25pt;margin-top:-34.736183pt;width:610.65pt;height:81.1pt;mso-position-horizontal-relative:page;mso-position-vertical-relative:paragraph;z-index:-25528"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6"/>
        <w:spacing w:before="209"/>
      </w:pPr>
      <w:r>
        <w:rPr/>
        <w:t>Mónica Sánchez Villalobos</w:t>
      </w:r>
    </w:p>
    <w:p>
      <w:pPr>
        <w:spacing w:before="41"/>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BodyText"/>
        <w:spacing w:before="10"/>
        <w:rPr>
          <w:sz w:val="20"/>
        </w:rPr>
      </w:pPr>
    </w:p>
    <w:p>
      <w:pPr>
        <w:pStyle w:val="Heading6"/>
      </w:pPr>
      <w:r>
        <w:rPr/>
        <w:t>Rafael Arley Hernández</w:t>
      </w:r>
    </w:p>
    <w:p>
      <w:pPr>
        <w:spacing w:before="41"/>
        <w:ind w:left="1440" w:right="0" w:firstLine="0"/>
        <w:jc w:val="left"/>
        <w:rPr>
          <w:sz w:val="20"/>
        </w:rPr>
      </w:pPr>
      <w:r>
        <w:rPr>
          <w:sz w:val="20"/>
        </w:rPr>
        <w:t>Médico General. Universidad de Iberoamérica. San José-Costa Rica.</w:t>
      </w:r>
    </w:p>
    <w:p>
      <w:pPr>
        <w:pStyle w:val="BodyText"/>
      </w:pPr>
    </w:p>
    <w:p>
      <w:pPr>
        <w:pStyle w:val="BodyText"/>
      </w:pPr>
    </w:p>
    <w:p>
      <w:pPr>
        <w:pStyle w:val="BodyText"/>
      </w:pPr>
    </w:p>
    <w:p>
      <w:pPr>
        <w:pStyle w:val="BodyText"/>
      </w:pPr>
    </w:p>
    <w:p>
      <w:pPr>
        <w:pStyle w:val="Heading6"/>
        <w:spacing w:before="137"/>
      </w:pPr>
      <w:r>
        <w:rPr/>
        <w:t>Tinneth Monge Acuña</w:t>
      </w:r>
    </w:p>
    <w:p>
      <w:pPr>
        <w:spacing w:before="37"/>
        <w:ind w:left="1440" w:right="0" w:firstLine="0"/>
        <w:jc w:val="left"/>
        <w:rPr>
          <w:sz w:val="20"/>
        </w:rPr>
      </w:pPr>
      <w:r>
        <w:rPr>
          <w:sz w:val="20"/>
        </w:rPr>
        <w:t>Médico General. Universidad internacional de las Américas. San José-Costa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spacing w:line="256" w:lineRule="auto" w:before="95"/>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w:t>
      </w:r>
    </w:p>
    <w:p>
      <w:pPr>
        <w:spacing w:after="0" w:line="256" w:lineRule="auto"/>
        <w:jc w:val="both"/>
        <w:rPr>
          <w:sz w:val="18"/>
        </w:rPr>
        <w:sectPr>
          <w:footerReference w:type="even" r:id="rId34"/>
          <w:footerReference w:type="default" r:id="rId35"/>
          <w:pgSz w:w="12240" w:h="15840"/>
          <w:pgMar w:footer="872" w:header="0" w:top="1320" w:bottom="1060" w:left="0" w:right="0"/>
          <w:pgNumType w:start="2"/>
        </w:sectPr>
      </w:pPr>
    </w:p>
    <w:p>
      <w:pPr>
        <w:pStyle w:val="BodyText"/>
        <w:spacing w:before="5"/>
        <w:rPr>
          <w:sz w:val="12"/>
        </w:rPr>
      </w:pPr>
    </w:p>
    <w:p>
      <w:pPr>
        <w:spacing w:line="276" w:lineRule="auto" w:before="91"/>
        <w:ind w:left="3897" w:right="1732" w:firstLine="0"/>
        <w:jc w:val="center"/>
        <w:rPr>
          <w:b/>
          <w:sz w:val="28"/>
        </w:rPr>
      </w:pPr>
      <w:r>
        <w:rPr/>
        <w:pict>
          <v:group style="position:absolute;margin-left:72.199997pt;margin-top:-6.970369pt;width:98.9pt;height:520.85pt;mso-position-horizontal-relative:page;mso-position-vertical-relative:paragraph;z-index:1480" coordorigin="1444,-139" coordsize="1978,10417">
            <v:shape style="position:absolute;left:1444;top:-139;width:1956;height:10416" type="#_x0000_t75" stroked="false">
              <v:imagedata r:id="rId37" o:title=""/>
            </v:shape>
            <v:shape style="position:absolute;left:1496;top:-140;width:1870;height:975" type="#_x0000_t202" filled="false" stroked="false">
              <v:textbox inset="0,0,0,0">
                <w:txbxContent>
                  <w:p>
                    <w:pPr>
                      <w:spacing w:line="179" w:lineRule="exact" w:before="0"/>
                      <w:ind w:left="24" w:right="43" w:firstLine="0"/>
                      <w:jc w:val="center"/>
                      <w:rPr>
                        <w:sz w:val="16"/>
                      </w:rPr>
                    </w:pPr>
                    <w:r>
                      <w:rPr>
                        <w:sz w:val="16"/>
                      </w:rPr>
                      <w:t>Revista Médica Sinergia</w:t>
                    </w:r>
                  </w:p>
                  <w:p>
                    <w:pPr>
                      <w:spacing w:line="240" w:lineRule="auto" w:before="9"/>
                      <w:rPr>
                        <w:sz w:val="18"/>
                      </w:rPr>
                    </w:pPr>
                  </w:p>
                  <w:p>
                    <w:pPr>
                      <w:spacing w:before="0"/>
                      <w:ind w:left="21" w:right="43" w:firstLine="0"/>
                      <w:jc w:val="center"/>
                      <w:rPr>
                        <w:sz w:val="16"/>
                      </w:rPr>
                    </w:pPr>
                    <w:r>
                      <w:rPr>
                        <w:sz w:val="16"/>
                      </w:rPr>
                      <w:t>ISSN 2215-4523</w:t>
                    </w:r>
                  </w:p>
                  <w:p>
                    <w:pPr>
                      <w:spacing w:before="12"/>
                      <w:ind w:left="20" w:right="43" w:firstLine="0"/>
                      <w:jc w:val="center"/>
                      <w:rPr>
                        <w:sz w:val="16"/>
                      </w:rPr>
                    </w:pPr>
                    <w:r>
                      <w:rPr>
                        <w:sz w:val="16"/>
                      </w:rPr>
                      <w:t>Vol.2 Núm.: 9</w:t>
                    </w:r>
                  </w:p>
                  <w:p>
                    <w:pPr>
                      <w:spacing w:before="16"/>
                      <w:ind w:left="25" w:right="43" w:firstLine="0"/>
                      <w:jc w:val="center"/>
                      <w:rPr>
                        <w:sz w:val="16"/>
                      </w:rPr>
                    </w:pPr>
                    <w:r>
                      <w:rPr>
                        <w:sz w:val="16"/>
                      </w:rPr>
                      <w:t>Setiembre 2017 pp: 3 - 7</w:t>
                    </w:r>
                  </w:p>
                </w:txbxContent>
              </v:textbox>
              <w10:wrap type="none"/>
            </v:shape>
            <v:shape style="position:absolute;left:1444;top:9411;width:861;height:375" type="#_x0000_t202" filled="false" stroked="false">
              <v:textbox inset="0,0,0,0">
                <w:txbxContent>
                  <w:p>
                    <w:pPr>
                      <w:spacing w:line="256" w:lineRule="auto" w:before="0"/>
                      <w:ind w:left="0" w:right="-4" w:firstLine="0"/>
                      <w:jc w:val="left"/>
                      <w:rPr>
                        <w:sz w:val="16"/>
                      </w:rPr>
                    </w:pPr>
                    <w:r>
                      <w:rPr>
                        <w:sz w:val="16"/>
                      </w:rPr>
                      <w:t>*Médico Universidad</w:t>
                    </w:r>
                  </w:p>
                </w:txbxContent>
              </v:textbox>
              <w10:wrap type="none"/>
            </v:shape>
            <v:shape style="position:absolute;left:2784;top:9411;width:634;height:375" type="#_x0000_t202" filled="false" stroked="false">
              <v:textbox inset="0,0,0,0">
                <w:txbxContent>
                  <w:p>
                    <w:pPr>
                      <w:spacing w:line="179" w:lineRule="exact" w:before="0"/>
                      <w:ind w:left="0" w:right="19" w:firstLine="0"/>
                      <w:jc w:val="right"/>
                      <w:rPr>
                        <w:sz w:val="16"/>
                      </w:rPr>
                    </w:pPr>
                    <w:r>
                      <w:rPr>
                        <w:sz w:val="16"/>
                      </w:rPr>
                      <w:t>General.</w:t>
                    </w:r>
                  </w:p>
                  <w:p>
                    <w:pPr>
                      <w:spacing w:before="12"/>
                      <w:ind w:left="0" w:right="18" w:firstLine="0"/>
                      <w:jc w:val="right"/>
                      <w:rPr>
                        <w:sz w:val="16"/>
                      </w:rPr>
                    </w:pPr>
                    <w:r>
                      <w:rPr>
                        <w:sz w:val="16"/>
                      </w:rPr>
                      <w:t>de</w:t>
                    </w:r>
                  </w:p>
                </w:txbxContent>
              </v:textbox>
              <w10:wrap type="none"/>
            </v:shape>
            <v:shape style="position:absolute;left:1444;top:9807;width:1978;height:379" type="#_x0000_t202" filled="false" stroked="false">
              <v:textbox inset="0,0,0,0">
                <w:txbxContent>
                  <w:p>
                    <w:pPr>
                      <w:spacing w:line="261" w:lineRule="auto" w:before="0"/>
                      <w:ind w:left="0" w:right="18" w:firstLine="0"/>
                      <w:jc w:val="left"/>
                      <w:rPr>
                        <w:sz w:val="16"/>
                      </w:rPr>
                    </w:pPr>
                    <w:r>
                      <w:rPr>
                        <w:sz w:val="16"/>
                      </w:rPr>
                      <w:t>Iberoamérica (UNIBE). San José- Costa Rica.</w:t>
                    </w:r>
                  </w:p>
                </w:txbxContent>
              </v:textbox>
              <w10:wrap type="none"/>
            </v:shape>
            <w10:wrap type="none"/>
          </v:group>
        </w:pict>
      </w:r>
      <w:r>
        <w:rPr>
          <w:b/>
          <w:sz w:val="28"/>
        </w:rPr>
        <w:t>INFECCIÓN DEL VIRUS ZIKA DURANTE EL EMBARAZO</w:t>
      </w:r>
    </w:p>
    <w:p>
      <w:pPr>
        <w:spacing w:before="5"/>
        <w:ind w:left="3891" w:right="1732" w:firstLine="0"/>
        <w:jc w:val="center"/>
        <w:rPr>
          <w:sz w:val="20"/>
        </w:rPr>
      </w:pPr>
      <w:r>
        <w:rPr>
          <w:rFonts w:ascii="Calibri Light"/>
          <w:b w:val="0"/>
          <w:sz w:val="24"/>
        </w:rPr>
        <w:t>(</w:t>
      </w:r>
      <w:hyperlink r:id="rId38">
        <w:r>
          <w:rPr>
            <w:sz w:val="20"/>
          </w:rPr>
          <w:t>ZIKA VIRUS INFECTION DURING PREGNANCY</w:t>
        </w:r>
      </w:hyperlink>
      <w:r>
        <w:rPr>
          <w:sz w:val="20"/>
        </w:rPr>
        <w:t>)</w:t>
      </w:r>
    </w:p>
    <w:p>
      <w:pPr>
        <w:pStyle w:val="BodyText"/>
        <w:spacing w:before="5"/>
        <w:rPr>
          <w:sz w:val="24"/>
        </w:rPr>
      </w:pPr>
    </w:p>
    <w:p>
      <w:pPr>
        <w:pStyle w:val="BodyText"/>
        <w:ind w:left="8026"/>
      </w:pPr>
      <w:r>
        <w:rPr/>
        <w:t>* Mónica Sánchez Villalobos</w:t>
      </w:r>
    </w:p>
    <w:p>
      <w:pPr>
        <w:pStyle w:val="BodyText"/>
        <w:spacing w:before="8"/>
        <w:rPr>
          <w:sz w:val="14"/>
        </w:rPr>
      </w:pPr>
    </w:p>
    <w:p>
      <w:pPr>
        <w:pStyle w:val="BodyText"/>
        <w:spacing w:before="93"/>
        <w:ind w:left="3649"/>
      </w:pPr>
      <w:r>
        <w:rPr/>
        <w:drawing>
          <wp:anchor distT="0" distB="0" distL="0" distR="0" allowOverlap="1" layoutInCell="1" locked="0" behindDoc="1" simplePos="0" relativeHeight="268409951">
            <wp:simplePos x="0" y="0"/>
            <wp:positionH relativeFrom="page">
              <wp:posOffset>2219325</wp:posOffset>
            </wp:positionH>
            <wp:positionV relativeFrom="paragraph">
              <wp:posOffset>11022</wp:posOffset>
            </wp:positionV>
            <wp:extent cx="4610100" cy="5353050"/>
            <wp:effectExtent l="0" t="0" r="0" b="0"/>
            <wp:wrapNone/>
            <wp:docPr id="17" name="image33.png" descr=""/>
            <wp:cNvGraphicFramePr>
              <a:graphicFrameLocks noChangeAspect="1"/>
            </wp:cNvGraphicFramePr>
            <a:graphic>
              <a:graphicData uri="http://schemas.openxmlformats.org/drawingml/2006/picture">
                <pic:pic>
                  <pic:nvPicPr>
                    <pic:cNvPr id="18" name="image33.png"/>
                    <pic:cNvPicPr/>
                  </pic:nvPicPr>
                  <pic:blipFill>
                    <a:blip r:embed="rId39" cstate="print"/>
                    <a:stretch>
                      <a:fillRect/>
                    </a:stretch>
                  </pic:blipFill>
                  <pic:spPr>
                    <a:xfrm>
                      <a:off x="0" y="0"/>
                      <a:ext cx="4610100" cy="5353050"/>
                    </a:xfrm>
                    <a:prstGeom prst="rect">
                      <a:avLst/>
                    </a:prstGeom>
                  </pic:spPr>
                </pic:pic>
              </a:graphicData>
            </a:graphic>
          </wp:anchor>
        </w:drawing>
      </w:r>
      <w:r>
        <w:rPr/>
        <w:t>RESUMEN</w:t>
      </w:r>
    </w:p>
    <w:p>
      <w:pPr>
        <w:pStyle w:val="BodyText"/>
        <w:spacing w:line="276" w:lineRule="auto" w:before="38"/>
        <w:ind w:left="3649" w:right="1634"/>
        <w:jc w:val="both"/>
      </w:pPr>
      <w:r>
        <w:rPr/>
        <w:t>Acerca del virus del Zika (ZIKAV) en Costa Rica, el primer caso autóctono se informó en febrero de 2016. El enfoque clínico que se da a las mujeres embarazadas es diferente al de las mujeres no embarazadas. El riesgo de transmisión vertical existe durante todo el embarazo, ya sea que la mujer tenga síntomas o no.</w:t>
      </w:r>
    </w:p>
    <w:p>
      <w:pPr>
        <w:pStyle w:val="BodyText"/>
        <w:spacing w:line="276" w:lineRule="auto" w:before="2"/>
        <w:ind w:left="3649" w:right="1635"/>
        <w:jc w:val="both"/>
      </w:pPr>
      <w:r>
        <w:rPr/>
        <w:t>Los CDC (Centros para el Control y la Prevención de Enfermedades) recomiendan que todas las mujeres embarazadas que tengan uno de los criterios se realicen. Las mujeres embarazadas que pudieron haber estado expuestas al ZIKAV deben ser evaluadas.</w:t>
      </w:r>
    </w:p>
    <w:p>
      <w:pPr>
        <w:pStyle w:val="BodyText"/>
        <w:spacing w:before="1"/>
        <w:rPr>
          <w:sz w:val="21"/>
        </w:rPr>
      </w:pPr>
    </w:p>
    <w:p>
      <w:pPr>
        <w:pStyle w:val="BodyText"/>
        <w:ind w:left="3649"/>
      </w:pPr>
      <w:r>
        <w:rPr/>
        <w:t>DESCRIPTORES</w:t>
      </w:r>
    </w:p>
    <w:p>
      <w:pPr>
        <w:pStyle w:val="BodyText"/>
        <w:spacing w:line="273" w:lineRule="auto" w:before="39"/>
        <w:ind w:left="3649" w:right="1725"/>
      </w:pPr>
      <w:r>
        <w:rPr/>
        <w:t>ZIKA, neurotropismo, infección congénita, embarazo, transmisión vertical, microcefalia.</w:t>
      </w:r>
    </w:p>
    <w:p>
      <w:pPr>
        <w:pStyle w:val="BodyText"/>
        <w:spacing w:before="2"/>
        <w:rPr>
          <w:sz w:val="21"/>
        </w:rPr>
      </w:pPr>
    </w:p>
    <w:p>
      <w:pPr>
        <w:pStyle w:val="BodyText"/>
        <w:ind w:left="3649"/>
      </w:pPr>
      <w:r>
        <w:rPr/>
        <w:t>SUMMARY</w:t>
      </w:r>
    </w:p>
    <w:p>
      <w:pPr>
        <w:pStyle w:val="BodyText"/>
        <w:spacing w:line="276" w:lineRule="auto" w:before="38"/>
        <w:ind w:left="3649" w:right="1629"/>
        <w:jc w:val="both"/>
      </w:pPr>
      <w:r>
        <w:rPr/>
        <w:t>About Zika virus (ZIKAV) </w:t>
      </w:r>
      <w:r>
        <w:rPr>
          <w:spacing w:val="-3"/>
        </w:rPr>
        <w:t>in </w:t>
      </w:r>
      <w:r>
        <w:rPr/>
        <w:t>Costa Rica, the first autochthonous case was reported </w:t>
      </w:r>
      <w:r>
        <w:rPr>
          <w:spacing w:val="-3"/>
        </w:rPr>
        <w:t>in </w:t>
      </w:r>
      <w:r>
        <w:rPr/>
        <w:t>February 2016. The clinical approach given to  pregnant women </w:t>
      </w:r>
      <w:r>
        <w:rPr>
          <w:spacing w:val="-3"/>
        </w:rPr>
        <w:t>is </w:t>
      </w:r>
      <w:r>
        <w:rPr/>
        <w:t>different to non-pregnant women. The vertical transmission risk exists throughout the pregnancy, whether the woman has symptoms or</w:t>
      </w:r>
      <w:r>
        <w:rPr>
          <w:spacing w:val="-11"/>
        </w:rPr>
        <w:t> </w:t>
      </w:r>
      <w:r>
        <w:rPr/>
        <w:t>not.</w:t>
      </w:r>
    </w:p>
    <w:p>
      <w:pPr>
        <w:pStyle w:val="BodyText"/>
        <w:spacing w:line="276" w:lineRule="auto"/>
        <w:ind w:left="3649" w:right="1637"/>
        <w:jc w:val="both"/>
      </w:pPr>
      <w:r>
        <w:rPr/>
        <w:t>The CDC (Centers for Disease Control and Prevention) recommends that every pregnant woman who have one of the criteria should be screened. Pregnant women who may have been exposed to the ZIKAV should be evaluated.</w:t>
      </w:r>
    </w:p>
    <w:p>
      <w:pPr>
        <w:pStyle w:val="BodyText"/>
        <w:spacing w:before="10"/>
        <w:rPr>
          <w:sz w:val="20"/>
        </w:rPr>
      </w:pPr>
    </w:p>
    <w:p>
      <w:pPr>
        <w:pStyle w:val="BodyText"/>
        <w:ind w:left="3649"/>
      </w:pPr>
      <w:r>
        <w:rPr/>
        <w:t>KEYWORDS</w:t>
      </w:r>
    </w:p>
    <w:p>
      <w:pPr>
        <w:pStyle w:val="BodyText"/>
        <w:spacing w:line="276" w:lineRule="auto" w:before="38"/>
        <w:ind w:left="3649" w:right="2701"/>
      </w:pPr>
      <w:r>
        <w:rPr/>
        <w:t>ZIKA, neurotropism, congenital infection, pregnancy, vertical transmission, microcephaly.</w:t>
      </w:r>
    </w:p>
    <w:p>
      <w:pPr>
        <w:spacing w:after="0" w:line="276" w:lineRule="auto"/>
        <w:sectPr>
          <w:pgSz w:w="12240" w:h="15840"/>
          <w:pgMar w:header="0" w:footer="882" w:top="1440" w:bottom="1080" w:left="0" w:right="0"/>
        </w:sectPr>
      </w:pPr>
    </w:p>
    <w:p>
      <w:pPr>
        <w:pStyle w:val="BodyText"/>
        <w:spacing w:before="9"/>
        <w:rPr>
          <w:sz w:val="37"/>
        </w:rPr>
      </w:pPr>
    </w:p>
    <w:p>
      <w:pPr>
        <w:pStyle w:val="Heading5"/>
      </w:pPr>
      <w:r>
        <w:rPr/>
        <w:t>GENERALIDADES Y EPIDEMIOLOGIA</w:t>
      </w:r>
    </w:p>
    <w:p>
      <w:pPr>
        <w:pStyle w:val="BodyText"/>
        <w:spacing w:before="4"/>
        <w:rPr>
          <w:b/>
          <w:sz w:val="21"/>
        </w:rPr>
      </w:pPr>
    </w:p>
    <w:p>
      <w:pPr>
        <w:pStyle w:val="BodyText"/>
        <w:spacing w:line="276" w:lineRule="auto"/>
        <w:ind w:left="1440"/>
        <w:jc w:val="both"/>
      </w:pPr>
      <w:r>
        <w:rPr/>
        <w:t>El virus del Zika (ZIKV) es un virus ARN, el cual fue aislado por primera vez en 1947 en el mono Rhesus, en el bosque Zika en Uganda. Es un arbovirus, miembro de la familia       Flaviviridae,       trasmitido      por</w:t>
      </w:r>
    </w:p>
    <w:p>
      <w:pPr>
        <w:pStyle w:val="BodyText"/>
        <w:spacing w:line="276" w:lineRule="auto" w:before="137"/>
        <w:ind w:left="679" w:right="1437"/>
        <w:jc w:val="both"/>
      </w:pPr>
      <w:r>
        <w:rPr/>
        <w:br w:type="column"/>
      </w:r>
      <w:r>
        <w:rPr/>
        <w:t>mosquitos del genero Aedes. Existe discrepancia con respecto a cuándo y dónde fue </w:t>
      </w:r>
      <w:r>
        <w:rPr>
          <w:spacing w:val="-3"/>
        </w:rPr>
        <w:t>la </w:t>
      </w:r>
      <w:r>
        <w:rPr/>
        <w:t>primera vez que se reportó infección en humanos, sin embargo, todos los autores concuerdan en que fue en el continente africano durante </w:t>
      </w:r>
      <w:r>
        <w:rPr>
          <w:spacing w:val="-3"/>
        </w:rPr>
        <w:t>la </w:t>
      </w:r>
      <w:r>
        <w:rPr/>
        <w:t>década  de los</w:t>
      </w:r>
      <w:r>
        <w:rPr>
          <w:spacing w:val="-1"/>
        </w:rPr>
        <w:t> </w:t>
      </w:r>
      <w:r>
        <w:rPr/>
        <w:t>cincuentas.</w:t>
      </w:r>
    </w:p>
    <w:p>
      <w:pPr>
        <w:spacing w:after="0" w:line="276" w:lineRule="auto"/>
        <w:jc w:val="both"/>
        <w:sectPr>
          <w:type w:val="continuous"/>
          <w:pgSz w:w="12240" w:h="15840"/>
          <w:pgMar w:top="1500" w:bottom="0" w:left="0" w:right="0"/>
          <w:cols w:num="2" w:equalWidth="0">
            <w:col w:w="5763" w:space="40"/>
            <w:col w:w="6437"/>
          </w:cols>
        </w:sectPr>
      </w:pPr>
    </w:p>
    <w:p>
      <w:pPr>
        <w:spacing w:before="77"/>
        <w:ind w:left="2977" w:right="0" w:firstLine="0"/>
        <w:jc w:val="left"/>
        <w:rPr>
          <w:i/>
          <w:sz w:val="20"/>
        </w:rPr>
      </w:pPr>
      <w:r>
        <w:rPr>
          <w:i/>
          <w:color w:val="2D74B5"/>
          <w:sz w:val="20"/>
        </w:rPr>
        <w:t>INFECCION DEL VIRUS ZIKA DURANTE EL EMBARAZO – Mónica Sánchez Villalobos</w:t>
      </w:r>
    </w:p>
    <w:p>
      <w:pPr>
        <w:pStyle w:val="BodyText"/>
        <w:spacing w:before="9"/>
        <w:rPr>
          <w:i/>
          <w:sz w:val="13"/>
        </w:rPr>
      </w:pPr>
    </w:p>
    <w:p>
      <w:pPr>
        <w:spacing w:after="0"/>
        <w:rPr>
          <w:sz w:val="13"/>
        </w:rPr>
        <w:sectPr>
          <w:pgSz w:w="12240" w:h="15840"/>
          <w:pgMar w:header="0" w:footer="872" w:top="880" w:bottom="1060" w:left="0" w:right="0"/>
        </w:sectPr>
      </w:pPr>
    </w:p>
    <w:p>
      <w:pPr>
        <w:pStyle w:val="BodyText"/>
        <w:spacing w:line="276" w:lineRule="auto" w:before="93"/>
        <w:ind w:left="1440"/>
        <w:jc w:val="both"/>
      </w:pPr>
      <w:r>
        <w:rPr/>
        <w:t>Posteriormente empiezan a reportarse epidemias en América, África, Asia y las Islas del Pacifico1. En febrero de 2014, las autoridades de salud pública de Chile confirmaron un caso de transmisión autóctona de infección por virus Zika en </w:t>
      </w:r>
      <w:r>
        <w:rPr>
          <w:spacing w:val="-3"/>
        </w:rPr>
        <w:t>la </w:t>
      </w:r>
      <w:r>
        <w:rPr/>
        <w:t>isla de Pascua (Chile). La misma coincidió con </w:t>
      </w:r>
      <w:r>
        <w:rPr>
          <w:spacing w:val="-3"/>
        </w:rPr>
        <w:t>la </w:t>
      </w:r>
      <w:r>
        <w:rPr/>
        <w:t>presencia de otros focos de transmisión en islas del Pacífico: Polinesia Francesa, Nueva Caledonia, e Islas Cook. En el 2015 hubo una epidemia en Brasil que se fue extendiendo por Suramérica, Centroamérica y </w:t>
      </w:r>
      <w:r>
        <w:rPr>
          <w:spacing w:val="1"/>
        </w:rPr>
        <w:t>el</w:t>
      </w:r>
      <w:r>
        <w:rPr>
          <w:spacing w:val="-11"/>
        </w:rPr>
        <w:t> </w:t>
      </w:r>
      <w:r>
        <w:rPr/>
        <w:t>Caribe.</w:t>
      </w:r>
    </w:p>
    <w:p>
      <w:pPr>
        <w:pStyle w:val="BodyText"/>
        <w:spacing w:line="276" w:lineRule="auto" w:before="162"/>
        <w:ind w:left="1440" w:right="2"/>
        <w:jc w:val="both"/>
      </w:pPr>
      <w:r>
        <w:rPr/>
        <w:t>Existe una gran preocupación tanto a nivel de los sistemas de salud de las regiones afectadas, como de la población en general con respecto a la magnitud de esta epidemia, ya que no solo es capaz de causar enfermedad al individuo infectado por el vector, sino que también es capaz de trasmitirse vertical y sexualmente. Situación que no se presenta en infecciones por otros arbovirus, como lo es el virus del Dengue o en los alfavirus, en el caso del virus Chikungunya; los cuales son trasmitidos por los mismos mosquitos.</w:t>
      </w:r>
    </w:p>
    <w:p>
      <w:pPr>
        <w:pStyle w:val="BodyText"/>
        <w:spacing w:line="276" w:lineRule="auto" w:before="202"/>
        <w:ind w:left="1440" w:right="3"/>
        <w:jc w:val="both"/>
      </w:pPr>
      <w:r>
        <w:rPr/>
        <w:t>En Costa Rica el primer caso autóctono se reportó en febrero del 2016, desde ese mismo año hasta febrero del 2017 se han reportado un total de 166 mujeres embarazadas infectadas y se han documentado 2 casos confirmados de infecciones congénitas con microcefalia, uno en San José y el otro en</w:t>
      </w:r>
      <w:r>
        <w:rPr>
          <w:spacing w:val="-10"/>
        </w:rPr>
        <w:t> </w:t>
      </w:r>
      <w:r>
        <w:rPr/>
        <w:t>Puntarenas.</w:t>
      </w:r>
    </w:p>
    <w:p>
      <w:pPr>
        <w:pStyle w:val="BodyText"/>
        <w:spacing w:line="276" w:lineRule="auto" w:before="202"/>
        <w:ind w:left="1440" w:right="4"/>
        <w:jc w:val="both"/>
      </w:pPr>
      <w:r>
        <w:rPr>
          <w:b/>
          <w:i/>
        </w:rPr>
        <w:t>Patogénesis: </w:t>
      </w:r>
      <w:r>
        <w:rPr/>
        <w:t>El virus del Zika tiene neurotropismo, ya que ataca las células dendríticas cerca del sitio de la inoculación, para luego extenderse a los ganglios linfáticos y a sangre.</w:t>
      </w:r>
    </w:p>
    <w:p>
      <w:pPr>
        <w:pStyle w:val="BodyText"/>
        <w:spacing w:line="276" w:lineRule="auto" w:before="202"/>
        <w:ind w:left="1440" w:right="5"/>
        <w:jc w:val="both"/>
      </w:pPr>
      <w:r>
        <w:rPr/>
        <w:t>Estudios en roedores y en placenta humana, corroboran </w:t>
      </w:r>
      <w:r>
        <w:rPr>
          <w:spacing w:val="-3"/>
        </w:rPr>
        <w:t>la </w:t>
      </w:r>
      <w:r>
        <w:rPr/>
        <w:t>hipótesis que afirma que </w:t>
      </w:r>
      <w:r>
        <w:rPr>
          <w:spacing w:val="-3"/>
        </w:rPr>
        <w:t>la </w:t>
      </w:r>
      <w:r>
        <w:rPr/>
        <w:t>infección materna</w:t>
      </w:r>
      <w:r>
        <w:rPr>
          <w:spacing w:val="22"/>
        </w:rPr>
        <w:t> </w:t>
      </w:r>
      <w:r>
        <w:rPr/>
        <w:t>conlleva</w:t>
      </w:r>
    </w:p>
    <w:p>
      <w:pPr>
        <w:pStyle w:val="BodyText"/>
        <w:spacing w:line="276" w:lineRule="auto" w:before="93"/>
        <w:ind w:left="674" w:right="1435"/>
        <w:jc w:val="both"/>
      </w:pPr>
      <w:r>
        <w:rPr/>
        <w:br w:type="column"/>
      </w:r>
      <w:r>
        <w:rPr/>
        <w:t>afectación y daño placentario, seguido por </w:t>
      </w:r>
      <w:r>
        <w:rPr>
          <w:spacing w:val="-3"/>
        </w:rPr>
        <w:t>la </w:t>
      </w:r>
      <w:r>
        <w:rPr/>
        <w:t>trasmisión del virus al cerebro fetal donde lesiona las células neuronales progenitoras (y en menor magnitud a células neuronales en otros estados madurativos) alterando su capacidad de proliferación, migración y diferenciación, reduciendo así su viabilidad; </w:t>
      </w:r>
      <w:r>
        <w:rPr>
          <w:spacing w:val="-3"/>
        </w:rPr>
        <w:t>lo </w:t>
      </w:r>
      <w:r>
        <w:rPr/>
        <w:t>que conlleva a un desarrollo cerebral defectuoso.</w:t>
      </w:r>
    </w:p>
    <w:p>
      <w:pPr>
        <w:pStyle w:val="Heading5"/>
        <w:spacing w:line="276" w:lineRule="auto" w:before="199"/>
        <w:ind w:left="674" w:right="1437"/>
        <w:jc w:val="both"/>
      </w:pPr>
      <w:r>
        <w:rPr/>
        <w:t>VIRUS DE ZIKA EN LA MUJER EMBARAZADA</w:t>
      </w:r>
    </w:p>
    <w:p>
      <w:pPr>
        <w:pStyle w:val="BodyText"/>
        <w:spacing w:line="276" w:lineRule="auto" w:before="202"/>
        <w:ind w:left="674" w:right="1437"/>
        <w:jc w:val="both"/>
      </w:pPr>
      <w:r>
        <w:rPr/>
        <w:t>El enfoque clínico que se les dará a las mujeres embarazadas será diferente en comparación con los individuos no embarazados por dos razones fundamentales:</w:t>
      </w:r>
    </w:p>
    <w:p>
      <w:pPr>
        <w:pStyle w:val="ListParagraph"/>
        <w:numPr>
          <w:ilvl w:val="0"/>
          <w:numId w:val="2"/>
        </w:numPr>
        <w:tabs>
          <w:tab w:pos="1396" w:val="left" w:leader="none"/>
        </w:tabs>
        <w:spacing w:line="276" w:lineRule="auto" w:before="201" w:after="0"/>
        <w:ind w:left="1395" w:right="1434" w:hanging="361"/>
        <w:jc w:val="both"/>
        <w:rPr>
          <w:sz w:val="22"/>
        </w:rPr>
      </w:pPr>
      <w:r>
        <w:rPr>
          <w:sz w:val="22"/>
        </w:rPr>
        <w:t>En embarazadas el virus puede permanecer por más tiempo en suero materno, fenómeno atribuido a </w:t>
      </w:r>
      <w:r>
        <w:rPr>
          <w:spacing w:val="-3"/>
          <w:sz w:val="22"/>
        </w:rPr>
        <w:t>la </w:t>
      </w:r>
      <w:r>
        <w:rPr>
          <w:sz w:val="22"/>
        </w:rPr>
        <w:t>replicación que se da tanto en placenta como en feto, cuando es trasmitido por medio de </w:t>
      </w:r>
      <w:r>
        <w:rPr>
          <w:spacing w:val="-3"/>
          <w:sz w:val="22"/>
        </w:rPr>
        <w:t>la </w:t>
      </w:r>
      <w:r>
        <w:rPr>
          <w:sz w:val="22"/>
        </w:rPr>
        <w:t>sangre materna.</w:t>
      </w:r>
    </w:p>
    <w:p>
      <w:pPr>
        <w:pStyle w:val="ListParagraph"/>
        <w:numPr>
          <w:ilvl w:val="0"/>
          <w:numId w:val="2"/>
        </w:numPr>
        <w:tabs>
          <w:tab w:pos="1396" w:val="left" w:leader="none"/>
        </w:tabs>
        <w:spacing w:line="276" w:lineRule="auto" w:before="2" w:after="0"/>
        <w:ind w:left="1395" w:right="1436" w:hanging="361"/>
        <w:jc w:val="both"/>
        <w:rPr>
          <w:sz w:val="22"/>
        </w:rPr>
      </w:pPr>
      <w:r>
        <w:rPr>
          <w:sz w:val="22"/>
        </w:rPr>
        <w:t>El potencial de infección congénita que existe, aun si </w:t>
      </w:r>
      <w:r>
        <w:rPr>
          <w:spacing w:val="-3"/>
          <w:sz w:val="22"/>
        </w:rPr>
        <w:t>la </w:t>
      </w:r>
      <w:r>
        <w:rPr>
          <w:sz w:val="22"/>
        </w:rPr>
        <w:t>madre se encuentra</w:t>
      </w:r>
      <w:r>
        <w:rPr>
          <w:spacing w:val="-1"/>
          <w:sz w:val="22"/>
        </w:rPr>
        <w:t> </w:t>
      </w:r>
      <w:r>
        <w:rPr>
          <w:sz w:val="22"/>
        </w:rPr>
        <w:t>asintomática.</w:t>
      </w:r>
    </w:p>
    <w:p>
      <w:pPr>
        <w:pStyle w:val="BodyText"/>
        <w:spacing w:line="276" w:lineRule="auto" w:before="198"/>
        <w:ind w:left="674" w:right="1432"/>
        <w:jc w:val="both"/>
      </w:pPr>
      <w:r>
        <w:rPr/>
        <w:t>El riesgo de transmisión vertical existe durante todo el embarazo, tanto si la mujer presenta síntomas o no. Sin embargo, durante los dos primeros trimestres del embarazo es cuando se presenta el mayor riesgo de secuelas severas en el producto.</w:t>
      </w:r>
    </w:p>
    <w:p>
      <w:pPr>
        <w:pStyle w:val="BodyText"/>
        <w:spacing w:line="276" w:lineRule="auto" w:before="202"/>
        <w:ind w:left="674" w:right="1435"/>
        <w:jc w:val="both"/>
      </w:pPr>
      <w:r>
        <w:rPr/>
        <w:t>Se han hecho estimaciones en diferentes estudios sobre el riesgo global de presentar cualquier defecto o anormalidad en fetos/infantes de mujeres que fueron infectadas por ZIKAV durante su embarazo, el cual ha alcanzado valores que van desde un 6% a un 42% (este amplio rango es un reflejo de las variaciones en el diseño, poblaciones utilizadas y rango de</w:t>
      </w:r>
    </w:p>
    <w:p>
      <w:pPr>
        <w:spacing w:after="0" w:line="276" w:lineRule="auto"/>
        <w:jc w:val="both"/>
        <w:sectPr>
          <w:type w:val="continuous"/>
          <w:pgSz w:w="12240" w:h="15840"/>
          <w:pgMar w:top="1500" w:bottom="0" w:left="0" w:right="0"/>
          <w:cols w:num="2" w:equalWidth="0">
            <w:col w:w="5768" w:space="40"/>
            <w:col w:w="6432"/>
          </w:cols>
        </w:sectPr>
      </w:pPr>
    </w:p>
    <w:p>
      <w:pPr>
        <w:spacing w:before="77"/>
        <w:ind w:left="2977" w:right="0" w:firstLine="0"/>
        <w:jc w:val="left"/>
        <w:rPr>
          <w:i/>
          <w:sz w:val="20"/>
        </w:rPr>
      </w:pPr>
      <w:r>
        <w:rPr>
          <w:i/>
          <w:color w:val="2D74B5"/>
          <w:sz w:val="20"/>
        </w:rPr>
        <w:t>INFECCION DEL VIRUS ZIKA DURANTE EL EMBARAZO – Mónica Sánchez Villalobos</w:t>
      </w:r>
    </w:p>
    <w:p>
      <w:pPr>
        <w:pStyle w:val="BodyText"/>
        <w:spacing w:before="9"/>
        <w:rPr>
          <w:i/>
          <w:sz w:val="13"/>
        </w:rPr>
      </w:pPr>
    </w:p>
    <w:p>
      <w:pPr>
        <w:spacing w:after="0"/>
        <w:rPr>
          <w:sz w:val="13"/>
        </w:rPr>
        <w:sectPr>
          <w:pgSz w:w="12240" w:h="15840"/>
          <w:pgMar w:header="0" w:footer="882" w:top="880" w:bottom="1080" w:left="0" w:right="0"/>
        </w:sectPr>
      </w:pPr>
    </w:p>
    <w:p>
      <w:pPr>
        <w:pStyle w:val="BodyText"/>
        <w:spacing w:line="276" w:lineRule="auto" w:before="93"/>
        <w:ind w:left="1440" w:right="4"/>
        <w:jc w:val="both"/>
      </w:pPr>
      <w:r>
        <w:rPr/>
        <w:t>anormalidades clínicas incluidas en los diferentes estudios). Estimaciones en el riesgo de presentación de microcefalia en EEUU y Brasil van desde un 1% a un 4%.</w:t>
      </w:r>
    </w:p>
    <w:p>
      <w:pPr>
        <w:pStyle w:val="BodyText"/>
        <w:spacing w:line="276" w:lineRule="auto" w:before="162"/>
        <w:ind w:left="1440" w:right="1"/>
        <w:jc w:val="both"/>
      </w:pPr>
      <w:r>
        <w:rPr/>
        <w:t>La CDC (Centers for Disease Control and Prevention) recomienda que toda embarazada que cumpla con alguno de los siguientes criterios debe ser tamizada por medio de pruebas serológicas, junto con estudios ultrasonográficos al feto en busca de microcefalia o calcificaciones intracraneanas:</w:t>
      </w:r>
    </w:p>
    <w:p>
      <w:pPr>
        <w:pStyle w:val="ListParagraph"/>
        <w:numPr>
          <w:ilvl w:val="1"/>
          <w:numId w:val="2"/>
        </w:numPr>
        <w:tabs>
          <w:tab w:pos="2161" w:val="left" w:leader="none"/>
        </w:tabs>
        <w:spacing w:line="273" w:lineRule="auto" w:before="203" w:after="0"/>
        <w:ind w:left="2160" w:right="0" w:hanging="360"/>
        <w:jc w:val="both"/>
        <w:rPr>
          <w:sz w:val="22"/>
        </w:rPr>
      </w:pPr>
      <w:r>
        <w:rPr>
          <w:sz w:val="22"/>
        </w:rPr>
        <w:t>Residir actualmente o recientemente en lugares donde existe alto riesgo de infección por el</w:t>
      </w:r>
      <w:r>
        <w:rPr>
          <w:spacing w:val="-10"/>
          <w:sz w:val="22"/>
        </w:rPr>
        <w:t> </w:t>
      </w:r>
      <w:r>
        <w:rPr>
          <w:sz w:val="22"/>
        </w:rPr>
        <w:t>virus.</w:t>
      </w:r>
    </w:p>
    <w:p>
      <w:pPr>
        <w:pStyle w:val="ListParagraph"/>
        <w:numPr>
          <w:ilvl w:val="1"/>
          <w:numId w:val="2"/>
        </w:numPr>
        <w:tabs>
          <w:tab w:pos="2161" w:val="left" w:leader="none"/>
        </w:tabs>
        <w:spacing w:line="273" w:lineRule="auto" w:before="6" w:after="0"/>
        <w:ind w:left="2160" w:right="1" w:hanging="360"/>
        <w:jc w:val="both"/>
        <w:rPr>
          <w:sz w:val="22"/>
        </w:rPr>
      </w:pPr>
      <w:r>
        <w:rPr>
          <w:sz w:val="22"/>
        </w:rPr>
        <w:t>Haber viajado a lugares donde existe alto riesgo de infección por el virus</w:t>
      </w:r>
    </w:p>
    <w:p>
      <w:pPr>
        <w:pStyle w:val="ListParagraph"/>
        <w:numPr>
          <w:ilvl w:val="1"/>
          <w:numId w:val="2"/>
        </w:numPr>
        <w:tabs>
          <w:tab w:pos="2161" w:val="left" w:leader="none"/>
        </w:tabs>
        <w:spacing w:line="276" w:lineRule="auto" w:before="6" w:after="0"/>
        <w:ind w:left="2160" w:right="1" w:hanging="360"/>
        <w:jc w:val="both"/>
        <w:rPr>
          <w:sz w:val="22"/>
        </w:rPr>
      </w:pPr>
      <w:r>
        <w:rPr>
          <w:sz w:val="22"/>
        </w:rPr>
        <w:t>Haber tenido contacto sexual sin protección con una persona que reside o ha viajado en lugares de alto riesgo de infección por el virus (contacto sexual incluye tanto vaginal, anal, oral y uso objetos sexuales</w:t>
      </w:r>
      <w:r>
        <w:rPr>
          <w:spacing w:val="-1"/>
          <w:sz w:val="22"/>
        </w:rPr>
        <w:t> </w:t>
      </w:r>
      <w:r>
        <w:rPr>
          <w:sz w:val="22"/>
        </w:rPr>
        <w:t>compartidos).</w:t>
      </w:r>
    </w:p>
    <w:p>
      <w:pPr>
        <w:pStyle w:val="BodyText"/>
        <w:spacing w:line="276" w:lineRule="auto" w:before="198"/>
        <w:ind w:left="1440" w:right="3"/>
        <w:jc w:val="both"/>
      </w:pPr>
      <w:r>
        <w:rPr>
          <w:b/>
          <w:i/>
        </w:rPr>
        <w:t>Síntomas: </w:t>
      </w:r>
      <w:r>
        <w:rPr/>
        <w:t>Se debe de indagar sobre los siguientes síntomas tanto en la paciente como en su pareja:</w:t>
      </w:r>
    </w:p>
    <w:p>
      <w:pPr>
        <w:pStyle w:val="ListParagraph"/>
        <w:numPr>
          <w:ilvl w:val="1"/>
          <w:numId w:val="2"/>
        </w:numPr>
        <w:tabs>
          <w:tab w:pos="2160" w:val="left" w:leader="none"/>
          <w:tab w:pos="2161" w:val="left" w:leader="none"/>
        </w:tabs>
        <w:spacing w:line="240" w:lineRule="auto" w:before="203" w:after="0"/>
        <w:ind w:left="2160" w:right="0" w:hanging="360"/>
        <w:jc w:val="left"/>
        <w:rPr>
          <w:sz w:val="22"/>
        </w:rPr>
      </w:pPr>
      <w:r>
        <w:rPr>
          <w:sz w:val="22"/>
        </w:rPr>
        <w:t>Rash</w:t>
      </w:r>
      <w:r>
        <w:rPr>
          <w:spacing w:val="-5"/>
          <w:sz w:val="22"/>
        </w:rPr>
        <w:t> </w:t>
      </w:r>
      <w:r>
        <w:rPr>
          <w:sz w:val="22"/>
        </w:rPr>
        <w:t>pruriginoso.</w:t>
      </w:r>
    </w:p>
    <w:p>
      <w:pPr>
        <w:pStyle w:val="ListParagraph"/>
        <w:numPr>
          <w:ilvl w:val="1"/>
          <w:numId w:val="2"/>
        </w:numPr>
        <w:tabs>
          <w:tab w:pos="2160" w:val="left" w:leader="none"/>
          <w:tab w:pos="2161" w:val="left" w:leader="none"/>
        </w:tabs>
        <w:spacing w:line="240" w:lineRule="auto" w:before="34" w:after="0"/>
        <w:ind w:left="2160" w:right="0" w:hanging="360"/>
        <w:jc w:val="left"/>
        <w:rPr>
          <w:sz w:val="22"/>
        </w:rPr>
      </w:pPr>
      <w:r>
        <w:rPr>
          <w:sz w:val="22"/>
        </w:rPr>
        <w:t>Conjuntivitis no purulenta.</w:t>
      </w:r>
    </w:p>
    <w:p>
      <w:pPr>
        <w:pStyle w:val="ListParagraph"/>
        <w:numPr>
          <w:ilvl w:val="1"/>
          <w:numId w:val="2"/>
        </w:numPr>
        <w:tabs>
          <w:tab w:pos="2160" w:val="left" w:leader="none"/>
          <w:tab w:pos="2161" w:val="left" w:leader="none"/>
        </w:tabs>
        <w:spacing w:line="240" w:lineRule="auto" w:before="34" w:after="0"/>
        <w:ind w:left="2160" w:right="0" w:hanging="360"/>
        <w:jc w:val="left"/>
        <w:rPr>
          <w:sz w:val="22"/>
        </w:rPr>
      </w:pPr>
      <w:r>
        <w:rPr>
          <w:sz w:val="22"/>
        </w:rPr>
        <w:t>Artralgias.</w:t>
      </w:r>
    </w:p>
    <w:p>
      <w:pPr>
        <w:pStyle w:val="ListParagraph"/>
        <w:numPr>
          <w:ilvl w:val="1"/>
          <w:numId w:val="2"/>
        </w:numPr>
        <w:tabs>
          <w:tab w:pos="2160" w:val="left" w:leader="none"/>
          <w:tab w:pos="2161" w:val="left" w:leader="none"/>
        </w:tabs>
        <w:spacing w:line="240" w:lineRule="auto" w:before="37" w:after="0"/>
        <w:ind w:left="2160" w:right="0" w:hanging="360"/>
        <w:jc w:val="left"/>
        <w:rPr>
          <w:sz w:val="22"/>
        </w:rPr>
      </w:pPr>
      <w:r>
        <w:rPr>
          <w:sz w:val="22"/>
        </w:rPr>
        <w:t>Fiebre baja de 37.8 a</w:t>
      </w:r>
      <w:r>
        <w:rPr>
          <w:spacing w:val="-6"/>
          <w:sz w:val="22"/>
        </w:rPr>
        <w:t> </w:t>
      </w:r>
      <w:r>
        <w:rPr>
          <w:sz w:val="22"/>
        </w:rPr>
        <w:t>38.5°C</w:t>
      </w:r>
    </w:p>
    <w:p>
      <w:pPr>
        <w:pStyle w:val="ListParagraph"/>
        <w:numPr>
          <w:ilvl w:val="1"/>
          <w:numId w:val="2"/>
        </w:numPr>
        <w:tabs>
          <w:tab w:pos="2160" w:val="left" w:leader="none"/>
          <w:tab w:pos="2161" w:val="left" w:leader="none"/>
        </w:tabs>
        <w:spacing w:line="240" w:lineRule="auto" w:before="33" w:after="0"/>
        <w:ind w:left="2160" w:right="0" w:hanging="360"/>
        <w:jc w:val="left"/>
        <w:rPr>
          <w:sz w:val="22"/>
        </w:rPr>
      </w:pPr>
      <w:r>
        <w:rPr>
          <w:sz w:val="22"/>
        </w:rPr>
        <w:t>Cefalea</w:t>
      </w:r>
    </w:p>
    <w:p>
      <w:pPr>
        <w:pStyle w:val="ListParagraph"/>
        <w:numPr>
          <w:ilvl w:val="1"/>
          <w:numId w:val="2"/>
        </w:numPr>
        <w:tabs>
          <w:tab w:pos="2160" w:val="left" w:leader="none"/>
          <w:tab w:pos="2161" w:val="left" w:leader="none"/>
        </w:tabs>
        <w:spacing w:line="240" w:lineRule="auto" w:before="37" w:after="0"/>
        <w:ind w:left="2160" w:right="0" w:hanging="360"/>
        <w:jc w:val="left"/>
        <w:rPr>
          <w:sz w:val="22"/>
        </w:rPr>
      </w:pPr>
      <w:r>
        <w:rPr>
          <w:sz w:val="22"/>
        </w:rPr>
        <w:t>Dolor</w:t>
      </w:r>
      <w:r>
        <w:rPr>
          <w:spacing w:val="-4"/>
          <w:sz w:val="22"/>
        </w:rPr>
        <w:t> </w:t>
      </w:r>
      <w:r>
        <w:rPr>
          <w:sz w:val="22"/>
        </w:rPr>
        <w:t>retro-ocular</w:t>
      </w:r>
    </w:p>
    <w:p>
      <w:pPr>
        <w:pStyle w:val="BodyText"/>
        <w:spacing w:line="276" w:lineRule="auto" w:before="232"/>
        <w:ind w:left="1440" w:right="4"/>
        <w:jc w:val="both"/>
      </w:pPr>
      <w:r>
        <w:rPr/>
        <w:t>Estos síntomas aparecen en los 3 a 14 días posteriores a la exposición al virus sin embargo la mayoría de las infecciones son asintomáticas.</w:t>
      </w:r>
    </w:p>
    <w:p>
      <w:pPr>
        <w:spacing w:line="276" w:lineRule="auto" w:before="201"/>
        <w:ind w:left="1440" w:right="1" w:firstLine="0"/>
        <w:jc w:val="both"/>
        <w:rPr>
          <w:sz w:val="22"/>
        </w:rPr>
      </w:pPr>
      <w:r>
        <w:rPr>
          <w:b/>
          <w:i/>
          <w:sz w:val="22"/>
        </w:rPr>
        <w:t>Pruebas de Laboratorio: </w:t>
      </w:r>
      <w:r>
        <w:rPr>
          <w:sz w:val="22"/>
        </w:rPr>
        <w:t>Como se mencionó anteriormente, las mujeres</w:t>
      </w:r>
    </w:p>
    <w:p>
      <w:pPr>
        <w:pStyle w:val="BodyText"/>
        <w:spacing w:line="276" w:lineRule="auto" w:before="93"/>
        <w:ind w:left="677" w:right="1432"/>
        <w:jc w:val="both"/>
      </w:pPr>
      <w:r>
        <w:rPr/>
        <w:br w:type="column"/>
      </w:r>
      <w:r>
        <w:rPr/>
        <w:t>embarazadas que posiblemente estuvieron expuestas al ZIKAV deben de ser evaluadas, independientemente de si presentan sintomatología o no. Tomar </w:t>
      </w:r>
      <w:r>
        <w:rPr>
          <w:spacing w:val="-3"/>
        </w:rPr>
        <w:t>la </w:t>
      </w:r>
      <w:r>
        <w:rPr/>
        <w:t>decisión de cual prueba de laboratorio utilizar, dependerá del tiempo trascurrido desde </w:t>
      </w:r>
      <w:r>
        <w:rPr>
          <w:spacing w:val="-3"/>
        </w:rPr>
        <w:t>la </w:t>
      </w:r>
      <w:r>
        <w:rPr/>
        <w:t>posible exposición o aparición de síntomas y del tiempo de exposición al virus.</w:t>
      </w:r>
    </w:p>
    <w:p>
      <w:pPr>
        <w:pStyle w:val="BodyText"/>
        <w:spacing w:line="276" w:lineRule="auto" w:before="202"/>
        <w:ind w:left="677" w:right="1434"/>
        <w:jc w:val="both"/>
      </w:pPr>
      <w:r>
        <w:rPr/>
        <w:t>En caso de que la exposición sea reciente (menos de 2 semanas), la prueba de laboratorio requerida va a ser la Cadena de Polimerasa con Retrotranscriptasa en tiempo real (rRT-PCR), que consiste en la amplificación del ARN viral. Esto por dos simples razones:</w:t>
      </w:r>
    </w:p>
    <w:p>
      <w:pPr>
        <w:pStyle w:val="ListParagraph"/>
        <w:numPr>
          <w:ilvl w:val="0"/>
          <w:numId w:val="3"/>
        </w:numPr>
        <w:tabs>
          <w:tab w:pos="1399" w:val="left" w:leader="none"/>
          <w:tab w:pos="2972" w:val="left" w:leader="none"/>
          <w:tab w:pos="4068" w:val="left" w:leader="none"/>
        </w:tabs>
        <w:spacing w:line="276" w:lineRule="auto" w:before="202" w:after="0"/>
        <w:ind w:left="1398" w:right="1432" w:hanging="361"/>
        <w:jc w:val="both"/>
        <w:rPr>
          <w:sz w:val="22"/>
        </w:rPr>
      </w:pPr>
      <w:r>
        <w:rPr>
          <w:sz w:val="22"/>
        </w:rPr>
        <w:t>El periodo de replicación del ZIKAV se da durante las dos primeras semanas</w:t>
        <w:tab/>
        <w:t>post</w:t>
        <w:tab/>
      </w:r>
      <w:r>
        <w:rPr>
          <w:spacing w:val="-1"/>
          <w:sz w:val="22"/>
        </w:rPr>
        <w:t>infección, </w:t>
      </w:r>
      <w:r>
        <w:rPr>
          <w:sz w:val="22"/>
        </w:rPr>
        <w:t>posteriormente va a ser indetectable.</w:t>
      </w:r>
    </w:p>
    <w:p>
      <w:pPr>
        <w:pStyle w:val="ListParagraph"/>
        <w:numPr>
          <w:ilvl w:val="0"/>
          <w:numId w:val="3"/>
        </w:numPr>
        <w:tabs>
          <w:tab w:pos="1399" w:val="left" w:leader="none"/>
        </w:tabs>
        <w:spacing w:line="276" w:lineRule="auto" w:before="0" w:after="0"/>
        <w:ind w:left="1398" w:right="1432" w:hanging="361"/>
        <w:jc w:val="both"/>
        <w:rPr>
          <w:sz w:val="22"/>
        </w:rPr>
      </w:pPr>
      <w:r>
        <w:rPr>
          <w:sz w:val="22"/>
        </w:rPr>
        <w:t>El sistema inmunológico de </w:t>
      </w:r>
      <w:r>
        <w:rPr>
          <w:spacing w:val="-3"/>
          <w:sz w:val="22"/>
        </w:rPr>
        <w:t>la </w:t>
      </w:r>
      <w:r>
        <w:rPr>
          <w:sz w:val="22"/>
        </w:rPr>
        <w:t>madre todavía no ha sido capaz de responder mediante de </w:t>
      </w:r>
      <w:r>
        <w:rPr>
          <w:spacing w:val="-3"/>
          <w:sz w:val="22"/>
        </w:rPr>
        <w:t>la </w:t>
      </w:r>
      <w:r>
        <w:rPr>
          <w:sz w:val="22"/>
        </w:rPr>
        <w:t>elevación de inmunoglobulinas</w:t>
      </w:r>
      <w:r>
        <w:rPr>
          <w:spacing w:val="-2"/>
          <w:sz w:val="22"/>
        </w:rPr>
        <w:t> </w:t>
      </w:r>
      <w:r>
        <w:rPr>
          <w:sz w:val="22"/>
        </w:rPr>
        <w:t>IgM.</w:t>
      </w:r>
    </w:p>
    <w:p>
      <w:pPr>
        <w:pStyle w:val="BodyText"/>
        <w:spacing w:line="276" w:lineRule="auto" w:before="200"/>
        <w:ind w:left="677" w:right="1429"/>
        <w:jc w:val="both"/>
      </w:pPr>
      <w:r>
        <w:rPr>
          <w:spacing w:val="-4"/>
        </w:rPr>
        <w:t>Ya </w:t>
      </w:r>
      <w:r>
        <w:rPr/>
        <w:t>pasada las 2 primeras semanas desde el momento de </w:t>
      </w:r>
      <w:r>
        <w:rPr>
          <w:spacing w:val="-3"/>
        </w:rPr>
        <w:t>la </w:t>
      </w:r>
      <w:r>
        <w:rPr/>
        <w:t>exposición, </w:t>
      </w:r>
      <w:r>
        <w:rPr>
          <w:spacing w:val="-3"/>
        </w:rPr>
        <w:t>la </w:t>
      </w:r>
      <w:r>
        <w:rPr/>
        <w:t>prueba requerida será </w:t>
      </w:r>
      <w:r>
        <w:rPr>
          <w:spacing w:val="-3"/>
        </w:rPr>
        <w:t>la </w:t>
      </w:r>
      <w:r>
        <w:rPr/>
        <w:t>serología mediante </w:t>
      </w:r>
      <w:r>
        <w:rPr>
          <w:spacing w:val="-3"/>
        </w:rPr>
        <w:t>la </w:t>
      </w:r>
      <w:r>
        <w:rPr/>
        <w:t>estimación de títulos de IgM. Sin embargo, esta prueba no es </w:t>
      </w:r>
      <w:r>
        <w:rPr>
          <w:spacing w:val="-3"/>
        </w:rPr>
        <w:t>la </w:t>
      </w:r>
      <w:r>
        <w:rPr/>
        <w:t>ideal para personas que residen en lugares endémicos del Dengue, ya que presentan reacción cruzada serológica importante entre el ZIKA y los 4 serotipos del Dengue, generando asi falsos</w:t>
      </w:r>
      <w:r>
        <w:rPr>
          <w:spacing w:val="-1"/>
        </w:rPr>
        <w:t> </w:t>
      </w:r>
      <w:r>
        <w:rPr/>
        <w:t>positivos.</w:t>
      </w:r>
    </w:p>
    <w:p>
      <w:pPr>
        <w:pStyle w:val="BodyText"/>
        <w:spacing w:line="276" w:lineRule="auto" w:before="202"/>
        <w:ind w:left="677" w:right="1432"/>
        <w:jc w:val="both"/>
      </w:pPr>
      <w:r>
        <w:rPr/>
        <w:t>Muestras para realizar el diagnóstico de infección por ZIKAV se pueden tomar de una gran cantidad de tejidos y fluidos corporales, entre estos están: líquido cefalorraquídeo, líquido amniótico, endocérvix, orina, suero, sangre entera,</w:t>
      </w:r>
    </w:p>
    <w:p>
      <w:pPr>
        <w:spacing w:after="0" w:line="276" w:lineRule="auto"/>
        <w:jc w:val="both"/>
        <w:sectPr>
          <w:type w:val="continuous"/>
          <w:pgSz w:w="12240" w:h="15840"/>
          <w:pgMar w:top="1500" w:bottom="0" w:left="0" w:right="0"/>
          <w:cols w:num="2" w:equalWidth="0">
            <w:col w:w="5765" w:space="40"/>
            <w:col w:w="6435"/>
          </w:cols>
        </w:sectPr>
      </w:pPr>
    </w:p>
    <w:p>
      <w:pPr>
        <w:spacing w:before="77"/>
        <w:ind w:left="2977" w:right="0" w:firstLine="0"/>
        <w:jc w:val="left"/>
        <w:rPr>
          <w:i/>
          <w:sz w:val="20"/>
        </w:rPr>
      </w:pPr>
      <w:r>
        <w:rPr>
          <w:i/>
          <w:color w:val="2D74B5"/>
          <w:sz w:val="20"/>
        </w:rPr>
        <w:t>INFECCION DEL VIRUS ZIKA DURANTE EL EMBARAZO – Mónica Sánchez Villalobos</w:t>
      </w:r>
    </w:p>
    <w:p>
      <w:pPr>
        <w:pStyle w:val="BodyText"/>
        <w:spacing w:before="9"/>
        <w:rPr>
          <w:i/>
          <w:sz w:val="13"/>
        </w:rPr>
      </w:pPr>
    </w:p>
    <w:p>
      <w:pPr>
        <w:spacing w:after="0"/>
        <w:rPr>
          <w:sz w:val="13"/>
        </w:rPr>
        <w:sectPr>
          <w:pgSz w:w="12240" w:h="15840"/>
          <w:pgMar w:header="0" w:footer="872" w:top="880" w:bottom="1060" w:left="0" w:right="0"/>
        </w:sectPr>
      </w:pPr>
    </w:p>
    <w:p>
      <w:pPr>
        <w:pStyle w:val="BodyText"/>
        <w:spacing w:line="276" w:lineRule="auto" w:before="93"/>
        <w:ind w:left="1440" w:right="3"/>
        <w:jc w:val="both"/>
      </w:pPr>
      <w:r>
        <w:rPr/>
        <w:t>placenta, membranas ovulares, cordón umbilical etc. Sin embargo, los utilizados de rutina son el suero y orina.</w:t>
      </w:r>
    </w:p>
    <w:p>
      <w:pPr>
        <w:pStyle w:val="BodyText"/>
        <w:spacing w:line="276" w:lineRule="auto" w:before="162"/>
        <w:ind w:left="1440"/>
        <w:jc w:val="both"/>
      </w:pPr>
      <w:r>
        <w:rPr/>
        <w:t>En caso de que </w:t>
      </w:r>
      <w:r>
        <w:rPr>
          <w:spacing w:val="-3"/>
        </w:rPr>
        <w:t>la </w:t>
      </w:r>
      <w:r>
        <w:rPr/>
        <w:t>muestra sea semen, </w:t>
      </w:r>
      <w:r>
        <w:rPr>
          <w:spacing w:val="-3"/>
        </w:rPr>
        <w:t>la </w:t>
      </w:r>
      <w:r>
        <w:rPr/>
        <w:t>prueba diagnóstica que se considera prueba de oro (goldstandard) es el cultivo, para lograr visualizar </w:t>
      </w:r>
      <w:r>
        <w:rPr>
          <w:spacing w:val="-3"/>
        </w:rPr>
        <w:t>la </w:t>
      </w:r>
      <w:r>
        <w:rPr/>
        <w:t>presencia de </w:t>
      </w:r>
      <w:r>
        <w:rPr>
          <w:spacing w:val="-3"/>
        </w:rPr>
        <w:t>la </w:t>
      </w:r>
      <w:r>
        <w:rPr/>
        <w:t>replicación y por tanto </w:t>
      </w:r>
      <w:r>
        <w:rPr>
          <w:spacing w:val="-3"/>
        </w:rPr>
        <w:t>la </w:t>
      </w:r>
      <w:r>
        <w:rPr/>
        <w:t>infección del ZIKAV, se ha logrado documentar cultivos positivos hasta 69 días después de </w:t>
      </w:r>
      <w:r>
        <w:rPr>
          <w:spacing w:val="-3"/>
        </w:rPr>
        <w:t>la </w:t>
      </w:r>
      <w:r>
        <w:rPr/>
        <w:t>presentación de</w:t>
      </w:r>
      <w:r>
        <w:rPr>
          <w:spacing w:val="-1"/>
        </w:rPr>
        <w:t> </w:t>
      </w:r>
      <w:r>
        <w:rPr/>
        <w:t>síntomas.</w:t>
      </w:r>
    </w:p>
    <w:p>
      <w:pPr>
        <w:pStyle w:val="BodyText"/>
        <w:spacing w:line="276" w:lineRule="auto" w:before="202"/>
        <w:ind w:left="1440"/>
        <w:jc w:val="both"/>
      </w:pPr>
      <w:r>
        <w:rPr/>
        <w:t>En el caso de que </w:t>
      </w:r>
      <w:r>
        <w:rPr>
          <w:spacing w:val="-3"/>
        </w:rPr>
        <w:t>la </w:t>
      </w:r>
      <w:r>
        <w:rPr/>
        <w:t>mujer embarazada este en constante exposición al virus, es recomendable realizar serología de ZIKAV en </w:t>
      </w:r>
      <w:r>
        <w:rPr>
          <w:spacing w:val="-3"/>
        </w:rPr>
        <w:t>la </w:t>
      </w:r>
      <w:r>
        <w:rPr/>
        <w:t>primera consulta prenatal, y si esta es negativa, repetir </w:t>
      </w:r>
      <w:r>
        <w:rPr>
          <w:spacing w:val="-3"/>
        </w:rPr>
        <w:t>la </w:t>
      </w:r>
      <w:r>
        <w:rPr/>
        <w:t>prueba entre las 16 a 24 semanas de gestación, ya que si se confirma infección maternal el control ultrasonográfico del producto será más estricto, esto en países donde es permitido el aborto en casos de malformaciones congénitas importantes, sin embargo, en nuestro medio este tipo de manejo no es permitido.</w:t>
      </w:r>
    </w:p>
    <w:p>
      <w:pPr>
        <w:pStyle w:val="BodyText"/>
        <w:spacing w:line="276" w:lineRule="auto" w:before="202"/>
        <w:ind w:left="1440" w:right="2"/>
        <w:jc w:val="both"/>
      </w:pPr>
      <w:r>
        <w:rPr>
          <w:b/>
          <w:i/>
        </w:rPr>
        <w:t>Ultrasonografía Fetal: </w:t>
      </w:r>
      <w:r>
        <w:rPr/>
        <w:t>el ultrasonido (US) en </w:t>
      </w:r>
      <w:r>
        <w:rPr>
          <w:spacing w:val="-3"/>
        </w:rPr>
        <w:t>la </w:t>
      </w:r>
      <w:r>
        <w:rPr/>
        <w:t>herramienta más utilizada en </w:t>
      </w:r>
      <w:r>
        <w:rPr>
          <w:spacing w:val="-3"/>
        </w:rPr>
        <w:t>la </w:t>
      </w:r>
      <w:r>
        <w:rPr/>
        <w:t>evaluación de </w:t>
      </w:r>
      <w:r>
        <w:rPr>
          <w:spacing w:val="-3"/>
        </w:rPr>
        <w:t>la </w:t>
      </w:r>
      <w:r>
        <w:rPr/>
        <w:t>infección congénita por el virus del Zika. La RMN es más sensible para el diagnóstico de anormalidades del cerebro fetal, pero a un mayor costo y menor disponibilidad de </w:t>
      </w:r>
      <w:r>
        <w:rPr>
          <w:spacing w:val="-3"/>
        </w:rPr>
        <w:t>la </w:t>
      </w:r>
      <w:r>
        <w:rPr/>
        <w:t>prueba.</w:t>
      </w:r>
    </w:p>
    <w:p>
      <w:pPr>
        <w:pStyle w:val="BodyText"/>
        <w:spacing w:line="276" w:lineRule="auto" w:before="202"/>
        <w:ind w:left="1440" w:right="1"/>
        <w:jc w:val="both"/>
      </w:pPr>
      <w:r>
        <w:rPr/>
        <w:t>Si </w:t>
      </w:r>
      <w:r>
        <w:rPr>
          <w:spacing w:val="-3"/>
        </w:rPr>
        <w:t>la </w:t>
      </w:r>
      <w:r>
        <w:rPr/>
        <w:t>infección materna se dio temprano en el embarazo, los hallazgos ultrasonograficos de infección fetal pueden ser detectados tempranamente a las</w:t>
      </w:r>
      <w:r>
        <w:rPr>
          <w:spacing w:val="50"/>
        </w:rPr>
        <w:t> </w:t>
      </w:r>
      <w:r>
        <w:rPr/>
        <w:t>18-20</w:t>
      </w:r>
    </w:p>
    <w:p>
      <w:pPr>
        <w:pStyle w:val="BodyText"/>
        <w:spacing w:line="276" w:lineRule="auto" w:before="93"/>
        <w:ind w:left="676" w:right="1434"/>
        <w:jc w:val="both"/>
      </w:pPr>
      <w:r>
        <w:rPr/>
        <w:br w:type="column"/>
      </w:r>
      <w:r>
        <w:rPr/>
        <w:t>semanas, sin embargo, en la mayoría de casos son detectados hasta el segundo o tercer trimestre.</w:t>
      </w:r>
    </w:p>
    <w:p>
      <w:pPr>
        <w:pStyle w:val="BodyText"/>
        <w:spacing w:line="276" w:lineRule="auto" w:before="202"/>
        <w:ind w:left="676" w:right="1436"/>
        <w:jc w:val="both"/>
      </w:pPr>
      <w:r>
        <w:rPr/>
        <w:t>Las anormalidades van desde restricción en el crecimiento intrauterino hasta severas secuelas sobre el sistema nervioso central. Según estudios los hallazgos más frecuentemente encontrados son ventriculomegalia, microcefalia y calcificaciones intracraneales .</w:t>
      </w:r>
    </w:p>
    <w:p>
      <w:pPr>
        <w:pStyle w:val="Heading5"/>
        <w:spacing w:before="195"/>
        <w:ind w:left="676"/>
        <w:jc w:val="both"/>
      </w:pPr>
      <w:r>
        <w:rPr/>
        <w:t>TRATAMIENTO MATERNO</w:t>
      </w:r>
    </w:p>
    <w:p>
      <w:pPr>
        <w:pStyle w:val="BodyText"/>
        <w:spacing w:before="5"/>
        <w:rPr>
          <w:b/>
          <w:sz w:val="21"/>
        </w:rPr>
      </w:pPr>
    </w:p>
    <w:p>
      <w:pPr>
        <w:pStyle w:val="BodyText"/>
        <w:spacing w:line="276" w:lineRule="auto"/>
        <w:ind w:left="676" w:right="1432"/>
        <w:jc w:val="both"/>
      </w:pPr>
      <w:r>
        <w:rPr/>
        <w:t>No existe tratamiento específico para </w:t>
      </w:r>
      <w:r>
        <w:rPr>
          <w:spacing w:val="-3"/>
        </w:rPr>
        <w:t>la </w:t>
      </w:r>
      <w:r>
        <w:rPr/>
        <w:t>infección por ZIKAV, su manejo consiste en tratar </w:t>
      </w:r>
      <w:r>
        <w:rPr>
          <w:spacing w:val="-3"/>
        </w:rPr>
        <w:t>la </w:t>
      </w:r>
      <w:r>
        <w:rPr/>
        <w:t>sintomatología, una hidratación adecuada y reposo. Se desaconseja el uso tanto de aspirina como el de los AINE, hasta descartar el Dengue de tipo hemorrágico. Es importante recordar que el uso de AINE en mujeres de 32 semanas de gestación en adelante está contraindicado, ya que producen el cierre prematuro del ducto arterioso. Por </w:t>
      </w:r>
      <w:r>
        <w:rPr>
          <w:spacing w:val="-3"/>
        </w:rPr>
        <w:t>lo </w:t>
      </w:r>
      <w:r>
        <w:rPr/>
        <w:t>consiguiente, se preferible el uso de acetaminofén como antipirético y</w:t>
      </w:r>
      <w:r>
        <w:rPr>
          <w:spacing w:val="-5"/>
        </w:rPr>
        <w:t> </w:t>
      </w:r>
      <w:r>
        <w:rPr/>
        <w:t>analgésico.</w:t>
      </w:r>
    </w:p>
    <w:p>
      <w:pPr>
        <w:pStyle w:val="BodyText"/>
        <w:spacing w:line="276" w:lineRule="auto" w:before="202"/>
        <w:ind w:left="676" w:right="1429"/>
        <w:jc w:val="both"/>
      </w:pPr>
      <w:r>
        <w:rPr/>
        <w:t>Las mujeres que viajen a lugares donde se han presentado infecciones por Zika deben de esperar al menos 8 semanas después de </w:t>
      </w:r>
      <w:r>
        <w:rPr>
          <w:spacing w:val="-3"/>
        </w:rPr>
        <w:t>la </w:t>
      </w:r>
      <w:r>
        <w:rPr/>
        <w:t>exposición al virus o posterior </w:t>
      </w:r>
      <w:r>
        <w:rPr>
          <w:spacing w:val="1"/>
        </w:rPr>
        <w:t>al </w:t>
      </w:r>
      <w:r>
        <w:rPr/>
        <w:t>inicio de los síntomas (si fue infectada) para tratar de concebir. Si por el contrario fue el hombre el expuesto o infectado por el virus, espera 6 meses. Durante este periodo además recomiendan el uso de condón o no tener relaciones sexuales, ya sean vaginales, anales u</w:t>
      </w:r>
      <w:r>
        <w:rPr>
          <w:spacing w:val="60"/>
        </w:rPr>
        <w:t> </w:t>
      </w:r>
      <w:r>
        <w:rPr/>
        <w:t>orales.</w:t>
      </w:r>
    </w:p>
    <w:p>
      <w:pPr>
        <w:spacing w:after="0" w:line="276" w:lineRule="auto"/>
        <w:jc w:val="both"/>
        <w:sectPr>
          <w:type w:val="continuous"/>
          <w:pgSz w:w="12240" w:h="15840"/>
          <w:pgMar w:top="1500" w:bottom="0" w:left="0" w:right="0"/>
          <w:cols w:num="2" w:equalWidth="0">
            <w:col w:w="5766" w:space="40"/>
            <w:col w:w="6434"/>
          </w:cols>
        </w:sectPr>
      </w:pPr>
    </w:p>
    <w:p>
      <w:pPr>
        <w:pStyle w:val="BodyText"/>
        <w:rPr>
          <w:sz w:val="20"/>
        </w:rPr>
      </w:pPr>
    </w:p>
    <w:p>
      <w:pPr>
        <w:pStyle w:val="BodyText"/>
        <w:spacing w:before="8"/>
        <w:rPr>
          <w:sz w:val="21"/>
        </w:rPr>
      </w:pPr>
    </w:p>
    <w:p>
      <w:pPr>
        <w:pStyle w:val="Heading5"/>
      </w:pPr>
      <w:r>
        <w:rPr/>
        <w:t>BIBLIOGRAFIA</w:t>
      </w:r>
    </w:p>
    <w:p>
      <w:pPr>
        <w:pStyle w:val="BodyText"/>
        <w:spacing w:before="11"/>
        <w:rPr>
          <w:b/>
          <w:sz w:val="20"/>
        </w:rPr>
      </w:pPr>
    </w:p>
    <w:p>
      <w:pPr>
        <w:pStyle w:val="ListParagraph"/>
        <w:numPr>
          <w:ilvl w:val="1"/>
          <w:numId w:val="3"/>
        </w:numPr>
        <w:tabs>
          <w:tab w:pos="1801" w:val="left" w:leader="none"/>
        </w:tabs>
        <w:spacing w:line="276" w:lineRule="auto" w:before="0" w:after="0"/>
        <w:ind w:left="1800" w:right="2372" w:hanging="360"/>
        <w:jc w:val="left"/>
        <w:rPr>
          <w:sz w:val="20"/>
        </w:rPr>
      </w:pPr>
      <w:r>
        <w:rPr>
          <w:sz w:val="20"/>
        </w:rPr>
        <w:t>Al hajjar S. (2016). Zika virus: The challenge of congenital infection. International Journal</w:t>
      </w:r>
      <w:r>
        <w:rPr>
          <w:spacing w:val="-40"/>
          <w:sz w:val="20"/>
        </w:rPr>
        <w:t> </w:t>
      </w:r>
      <w:r>
        <w:rPr>
          <w:sz w:val="20"/>
        </w:rPr>
        <w:t>of Pediatrics and Adolescent Medicine 3(3). Pages 89–90 En línea:</w:t>
      </w:r>
      <w:hyperlink r:id="rId40">
        <w:r>
          <w:rPr>
            <w:sz w:val="20"/>
          </w:rPr>
          <w:t> http://dx.doi.org/10.1016/j.ijpam.2016.08.001</w:t>
        </w:r>
      </w:hyperlink>
      <w:r>
        <w:rPr>
          <w:sz w:val="20"/>
        </w:rPr>
        <w:t>.</w:t>
      </w:r>
    </w:p>
    <w:p>
      <w:pPr>
        <w:spacing w:after="0" w:line="276" w:lineRule="auto"/>
        <w:jc w:val="left"/>
        <w:rPr>
          <w:sz w:val="20"/>
        </w:rPr>
        <w:sectPr>
          <w:type w:val="continuous"/>
          <w:pgSz w:w="12240" w:h="15840"/>
          <w:pgMar w:top="1500" w:bottom="0" w:left="0" w:right="0"/>
        </w:sectPr>
      </w:pPr>
    </w:p>
    <w:p>
      <w:pPr>
        <w:spacing w:before="77"/>
        <w:ind w:left="2977" w:right="0" w:firstLine="0"/>
        <w:jc w:val="left"/>
        <w:rPr>
          <w:i/>
          <w:sz w:val="20"/>
        </w:rPr>
      </w:pPr>
      <w:r>
        <w:rPr>
          <w:i/>
          <w:color w:val="2D74B5"/>
          <w:sz w:val="20"/>
        </w:rPr>
        <w:t>INFECCION DEL VIRUS ZIKA DURANTE EL EMBARAZO – Mónica Sánchez Villalobos</w:t>
      </w:r>
    </w:p>
    <w:p>
      <w:pPr>
        <w:pStyle w:val="BodyText"/>
        <w:spacing w:before="7"/>
        <w:rPr>
          <w:i/>
          <w:sz w:val="13"/>
        </w:rPr>
      </w:pPr>
    </w:p>
    <w:p>
      <w:pPr>
        <w:pStyle w:val="ListParagraph"/>
        <w:numPr>
          <w:ilvl w:val="1"/>
          <w:numId w:val="3"/>
        </w:numPr>
        <w:tabs>
          <w:tab w:pos="1801" w:val="left" w:leader="none"/>
          <w:tab w:pos="3431" w:val="left" w:leader="none"/>
          <w:tab w:pos="4989" w:val="left" w:leader="none"/>
          <w:tab w:pos="5969" w:val="left" w:leader="none"/>
          <w:tab w:pos="7081" w:val="left" w:leader="none"/>
          <w:tab w:pos="8001" w:val="left" w:leader="none"/>
          <w:tab w:pos="9368" w:val="left" w:leader="none"/>
          <w:tab w:pos="10308" w:val="left" w:leader="none"/>
        </w:tabs>
        <w:spacing w:line="276" w:lineRule="auto" w:before="93" w:after="0"/>
        <w:ind w:left="1800" w:right="1436" w:hanging="360"/>
        <w:jc w:val="left"/>
        <w:rPr>
          <w:sz w:val="20"/>
        </w:rPr>
      </w:pPr>
      <w:r>
        <w:rPr>
          <w:sz w:val="20"/>
        </w:rPr>
        <w:t>Avalos A. 25 de marzo de 2017. Médicos monitorean a 60 bebés para detectar posibles daños cerebrales</w:t>
        <w:tab/>
        <w:t>causados</w:t>
        <w:tab/>
        <w:t>por</w:t>
        <w:tab/>
        <w:t>zika.</w:t>
        <w:tab/>
        <w:t>La</w:t>
        <w:tab/>
        <w:t>Nación.</w:t>
        <w:tab/>
        <w:t>En</w:t>
        <w:tab/>
        <w:t>línea:</w:t>
      </w:r>
      <w:hyperlink r:id="rId41">
        <w:r>
          <w:rPr>
            <w:sz w:val="20"/>
          </w:rPr>
          <w:t> http://www.nacion.com/nacional/saludpublica/vigilados-secuelas-cerebrales-causadas-</w:t>
        </w:r>
      </w:hyperlink>
      <w:r>
        <w:rPr>
          <w:sz w:val="20"/>
        </w:rPr>
        <w:t> Zika_0_1623237734.html.</w:t>
      </w:r>
    </w:p>
    <w:p>
      <w:pPr>
        <w:pStyle w:val="ListParagraph"/>
        <w:numPr>
          <w:ilvl w:val="1"/>
          <w:numId w:val="3"/>
        </w:numPr>
        <w:tabs>
          <w:tab w:pos="1801" w:val="left" w:leader="none"/>
        </w:tabs>
        <w:spacing w:line="278" w:lineRule="auto" w:before="0" w:after="0"/>
        <w:ind w:left="1800" w:right="1444" w:hanging="360"/>
        <w:jc w:val="left"/>
        <w:rPr>
          <w:sz w:val="20"/>
        </w:rPr>
      </w:pPr>
      <w:r>
        <w:rPr>
          <w:sz w:val="20"/>
        </w:rPr>
        <w:t>Brasil P, et al. (2016). Zika Virus Infection in Pregnant Women in Rio de Janeiro. N Engl J Med.375(24):2321. En línea: DOI:</w:t>
      </w:r>
      <w:r>
        <w:rPr>
          <w:spacing w:val="-1"/>
          <w:sz w:val="20"/>
        </w:rPr>
        <w:t> </w:t>
      </w:r>
      <w:r>
        <w:rPr>
          <w:sz w:val="20"/>
        </w:rPr>
        <w:t>10.1056/NEJMoa1602412.</w:t>
      </w:r>
    </w:p>
    <w:p>
      <w:pPr>
        <w:pStyle w:val="ListParagraph"/>
        <w:numPr>
          <w:ilvl w:val="1"/>
          <w:numId w:val="3"/>
        </w:numPr>
        <w:tabs>
          <w:tab w:pos="1801" w:val="left" w:leader="none"/>
        </w:tabs>
        <w:spacing w:line="276" w:lineRule="auto" w:before="0" w:after="0"/>
        <w:ind w:left="1800" w:right="1445" w:hanging="360"/>
        <w:jc w:val="left"/>
        <w:rPr>
          <w:sz w:val="20"/>
        </w:rPr>
      </w:pPr>
      <w:r>
        <w:rPr>
          <w:sz w:val="20"/>
        </w:rPr>
        <w:t>Costello A, et al. (2016). Defining the syndrome associated with congenital Zika virus infection. World Health Organ. 94(6):406-406A. En línea:</w:t>
      </w:r>
      <w:r>
        <w:rPr>
          <w:spacing w:val="-10"/>
          <w:sz w:val="20"/>
        </w:rPr>
        <w:t> </w:t>
      </w:r>
      <w:hyperlink r:id="rId42">
        <w:r>
          <w:rPr>
            <w:sz w:val="20"/>
          </w:rPr>
          <w:t>http://doi.org/10.2471/BLT.16.176990.</w:t>
        </w:r>
      </w:hyperlink>
    </w:p>
    <w:p>
      <w:pPr>
        <w:pStyle w:val="ListParagraph"/>
        <w:numPr>
          <w:ilvl w:val="1"/>
          <w:numId w:val="3"/>
        </w:numPr>
        <w:tabs>
          <w:tab w:pos="1801" w:val="left" w:leader="none"/>
        </w:tabs>
        <w:spacing w:line="276" w:lineRule="auto" w:before="1" w:after="0"/>
        <w:ind w:left="1800" w:right="1442" w:hanging="360"/>
        <w:jc w:val="left"/>
        <w:rPr>
          <w:sz w:val="20"/>
        </w:rPr>
      </w:pPr>
      <w:r>
        <w:rPr>
          <w:sz w:val="20"/>
        </w:rPr>
        <w:t>Driggers RW, et al. (2016) Zika Virus Infection with Prolonged Maternal Viremia and Fetal Brain Abnormalities. New England Journal Med. 374(22):2142. En línea: DOI:</w:t>
      </w:r>
      <w:r>
        <w:rPr>
          <w:spacing w:val="-18"/>
          <w:sz w:val="20"/>
        </w:rPr>
        <w:t> </w:t>
      </w:r>
      <w:r>
        <w:rPr>
          <w:sz w:val="20"/>
        </w:rPr>
        <w:t>10.1056/NEJMoa1601824.</w:t>
      </w:r>
    </w:p>
    <w:p>
      <w:pPr>
        <w:pStyle w:val="ListParagraph"/>
        <w:numPr>
          <w:ilvl w:val="1"/>
          <w:numId w:val="3"/>
        </w:numPr>
        <w:tabs>
          <w:tab w:pos="1801" w:val="left" w:leader="none"/>
        </w:tabs>
        <w:spacing w:line="276" w:lineRule="auto" w:before="0" w:after="0"/>
        <w:ind w:left="1800" w:right="1446" w:hanging="360"/>
        <w:jc w:val="left"/>
        <w:rPr>
          <w:sz w:val="20"/>
        </w:rPr>
      </w:pPr>
      <w:r>
        <w:rPr>
          <w:sz w:val="20"/>
        </w:rPr>
        <w:t>Garcez P. et al. (2016) Zika virus impairs growth in human neurospheres and brain organoids SCIENCE13 816-818En linea: DOI:</w:t>
      </w:r>
      <w:r>
        <w:rPr>
          <w:spacing w:val="-3"/>
          <w:sz w:val="20"/>
        </w:rPr>
        <w:t> </w:t>
      </w:r>
      <w:r>
        <w:rPr>
          <w:sz w:val="20"/>
        </w:rPr>
        <w:t>10.1126/science.aaf6116.</w:t>
      </w:r>
    </w:p>
    <w:p>
      <w:pPr>
        <w:pStyle w:val="ListParagraph"/>
        <w:numPr>
          <w:ilvl w:val="1"/>
          <w:numId w:val="3"/>
        </w:numPr>
        <w:tabs>
          <w:tab w:pos="1857" w:val="left" w:leader="none"/>
        </w:tabs>
        <w:spacing w:line="276" w:lineRule="auto" w:before="0" w:after="0"/>
        <w:ind w:left="1800" w:right="1439" w:hanging="360"/>
        <w:jc w:val="both"/>
        <w:rPr>
          <w:sz w:val="20"/>
        </w:rPr>
      </w:pPr>
      <w:r>
        <w:rPr>
          <w:sz w:val="20"/>
        </w:rPr>
        <w:t>Honein MA, et al. (2017). Birth Defects Among Fetuses and Infants of US Women with Evidence of Possible Zika Virus Infection During Pregnancy. JAMA. 317(1):59. </w:t>
      </w:r>
      <w:r>
        <w:rPr>
          <w:spacing w:val="-3"/>
          <w:sz w:val="20"/>
        </w:rPr>
        <w:t>En </w:t>
      </w:r>
      <w:r>
        <w:rPr>
          <w:sz w:val="20"/>
        </w:rPr>
        <w:t>línea: doi:10.1001/jama.2016.19006Cronenwett &amp; Johnston. (2014). Rutherford´s Vascular Surgery 8 TH Edition. Philadelphia: ELSEVIER</w:t>
      </w:r>
      <w:r>
        <w:rPr>
          <w:spacing w:val="0"/>
          <w:sz w:val="20"/>
        </w:rPr>
        <w:t> </w:t>
      </w:r>
      <w:r>
        <w:rPr>
          <w:sz w:val="20"/>
        </w:rPr>
        <w:t>Saunders.</w:t>
      </w:r>
    </w:p>
    <w:p>
      <w:pPr>
        <w:pStyle w:val="ListParagraph"/>
        <w:numPr>
          <w:ilvl w:val="1"/>
          <w:numId w:val="3"/>
        </w:numPr>
        <w:tabs>
          <w:tab w:pos="1801" w:val="left" w:leader="none"/>
        </w:tabs>
        <w:spacing w:line="276" w:lineRule="auto" w:before="0" w:after="0"/>
        <w:ind w:left="1800" w:right="1441" w:hanging="360"/>
        <w:jc w:val="both"/>
        <w:rPr>
          <w:sz w:val="20"/>
        </w:rPr>
      </w:pPr>
      <w:r>
        <w:rPr>
          <w:sz w:val="20"/>
        </w:rPr>
        <w:t>Monterroso L.E. 2015. Salud Protocolo de vigilancia epidemiológica enfermedad febril por el virus Zika. Centro Nacional de Epidemiologia. Guatemala. Julio 2015. En línea:</w:t>
      </w:r>
      <w:hyperlink r:id="rId43">
        <w:r>
          <w:rPr>
            <w:sz w:val="20"/>
          </w:rPr>
          <w:t> http://epidemiologia.mspas.gob.gt/files/Protocolo%20Zica.pdf.</w:t>
        </w:r>
      </w:hyperlink>
    </w:p>
    <w:p>
      <w:pPr>
        <w:pStyle w:val="ListParagraph"/>
        <w:numPr>
          <w:ilvl w:val="1"/>
          <w:numId w:val="3"/>
        </w:numPr>
        <w:tabs>
          <w:tab w:pos="1801" w:val="left" w:leader="none"/>
          <w:tab w:pos="3134" w:val="left" w:leader="none"/>
          <w:tab w:pos="3838" w:val="left" w:leader="none"/>
          <w:tab w:pos="5364" w:val="left" w:leader="none"/>
          <w:tab w:pos="5900" w:val="left" w:leader="none"/>
          <w:tab w:pos="6547" w:val="left" w:leader="none"/>
          <w:tab w:pos="7694" w:val="left" w:leader="none"/>
          <w:tab w:pos="8314" w:val="left" w:leader="none"/>
          <w:tab w:pos="8849" w:val="left" w:leader="none"/>
          <w:tab w:pos="9689" w:val="left" w:leader="none"/>
          <w:tab w:pos="10300" w:val="left" w:leader="none"/>
        </w:tabs>
        <w:spacing w:line="276" w:lineRule="auto" w:before="0" w:after="0"/>
        <w:ind w:left="1800" w:right="1443" w:hanging="360"/>
        <w:jc w:val="left"/>
        <w:rPr>
          <w:sz w:val="20"/>
        </w:rPr>
      </w:pPr>
      <w:r>
        <w:rPr>
          <w:sz w:val="20"/>
        </w:rPr>
        <w:t>Nielsen-Saines K. Lockwood C, Romero S. (2017) Congenital Zika virus infection: Clinical features, evaluation,</w:t>
        <w:tab/>
        <w:t>and</w:t>
        <w:tab/>
        <w:t>management</w:t>
        <w:tab/>
        <w:t>of</w:t>
        <w:tab/>
        <w:t>the</w:t>
        <w:tab/>
        <w:t>neonate.</w:t>
        <w:tab/>
        <w:t>Up</w:t>
        <w:tab/>
        <w:t>to</w:t>
        <w:tab/>
        <w:t>Date.</w:t>
        <w:tab/>
        <w:t>En</w:t>
        <w:tab/>
        <w:t>línea: https:/</w:t>
      </w:r>
      <w:hyperlink r:id="rId44">
        <w:r>
          <w:rPr>
            <w:sz w:val="20"/>
          </w:rPr>
          <w:t>/www.u</w:t>
        </w:r>
      </w:hyperlink>
      <w:r>
        <w:rPr>
          <w:sz w:val="20"/>
        </w:rPr>
        <w:t>p</w:t>
      </w:r>
      <w:hyperlink r:id="rId44">
        <w:r>
          <w:rPr>
            <w:sz w:val="20"/>
          </w:rPr>
          <w:t>todate.com/contents/zika-virus-infection-evaluation-and-management-</w:t>
        </w:r>
      </w:hyperlink>
      <w:r>
        <w:rPr>
          <w:sz w:val="20"/>
        </w:rPr>
        <w:t> ofpregnantwomen?source=see_link&amp;sectionName=Risk+of+vertical+transmission+and+anomalie s&amp;anchor=H4215444027#H4215444027.</w:t>
      </w:r>
    </w:p>
    <w:p>
      <w:pPr>
        <w:pStyle w:val="ListParagraph"/>
        <w:numPr>
          <w:ilvl w:val="1"/>
          <w:numId w:val="3"/>
        </w:numPr>
        <w:tabs>
          <w:tab w:pos="1801" w:val="left" w:leader="none"/>
        </w:tabs>
        <w:spacing w:line="276" w:lineRule="auto" w:before="0" w:after="0"/>
        <w:ind w:left="1800" w:right="1431" w:hanging="360"/>
        <w:jc w:val="left"/>
        <w:rPr>
          <w:sz w:val="20"/>
        </w:rPr>
      </w:pPr>
      <w:r>
        <w:rPr>
          <w:sz w:val="20"/>
        </w:rPr>
        <w:t>Petersen EE, et al. (2016). Update: Interim Guidance for Health Care Providers Caring for Women of Reproductive</w:t>
      </w:r>
      <w:r>
        <w:rPr>
          <w:spacing w:val="18"/>
          <w:sz w:val="20"/>
        </w:rPr>
        <w:t> </w:t>
      </w:r>
      <w:r>
        <w:rPr>
          <w:sz w:val="20"/>
        </w:rPr>
        <w:t>Age</w:t>
      </w:r>
      <w:r>
        <w:rPr>
          <w:spacing w:val="18"/>
          <w:sz w:val="20"/>
        </w:rPr>
        <w:t> </w:t>
      </w:r>
      <w:r>
        <w:rPr>
          <w:sz w:val="20"/>
        </w:rPr>
        <w:t>with</w:t>
      </w:r>
      <w:r>
        <w:rPr>
          <w:spacing w:val="20"/>
          <w:sz w:val="20"/>
        </w:rPr>
        <w:t> </w:t>
      </w:r>
      <w:r>
        <w:rPr>
          <w:sz w:val="20"/>
        </w:rPr>
        <w:t>Possible</w:t>
      </w:r>
      <w:r>
        <w:rPr>
          <w:spacing w:val="18"/>
          <w:sz w:val="20"/>
        </w:rPr>
        <w:t> </w:t>
      </w:r>
      <w:r>
        <w:rPr>
          <w:sz w:val="20"/>
        </w:rPr>
        <w:t>Zika</w:t>
      </w:r>
      <w:r>
        <w:rPr>
          <w:spacing w:val="18"/>
          <w:sz w:val="20"/>
        </w:rPr>
        <w:t> </w:t>
      </w:r>
      <w:r>
        <w:rPr>
          <w:sz w:val="20"/>
        </w:rPr>
        <w:t>Virus</w:t>
      </w:r>
      <w:r>
        <w:rPr>
          <w:spacing w:val="18"/>
          <w:sz w:val="20"/>
        </w:rPr>
        <w:t> </w:t>
      </w:r>
      <w:r>
        <w:rPr>
          <w:sz w:val="20"/>
        </w:rPr>
        <w:t>Exposure.</w:t>
      </w:r>
      <w:r>
        <w:rPr>
          <w:spacing w:val="18"/>
          <w:sz w:val="20"/>
        </w:rPr>
        <w:t> </w:t>
      </w:r>
      <w:r>
        <w:rPr>
          <w:sz w:val="20"/>
        </w:rPr>
        <w:t>MMWR</w:t>
      </w:r>
      <w:r>
        <w:rPr>
          <w:spacing w:val="17"/>
          <w:sz w:val="20"/>
        </w:rPr>
        <w:t> </w:t>
      </w:r>
      <w:r>
        <w:rPr>
          <w:sz w:val="20"/>
        </w:rPr>
        <w:t>Morb</w:t>
      </w:r>
      <w:r>
        <w:rPr>
          <w:spacing w:val="18"/>
          <w:sz w:val="20"/>
        </w:rPr>
        <w:t> </w:t>
      </w:r>
      <w:r>
        <w:rPr>
          <w:sz w:val="20"/>
        </w:rPr>
        <w:t>Mortal</w:t>
      </w:r>
      <w:r>
        <w:rPr>
          <w:spacing w:val="13"/>
          <w:sz w:val="20"/>
        </w:rPr>
        <w:t> </w:t>
      </w:r>
      <w:r>
        <w:rPr>
          <w:sz w:val="20"/>
        </w:rPr>
        <w:t>Wkly</w:t>
      </w:r>
      <w:r>
        <w:rPr>
          <w:spacing w:val="18"/>
          <w:sz w:val="20"/>
        </w:rPr>
        <w:t> </w:t>
      </w:r>
      <w:r>
        <w:rPr>
          <w:sz w:val="20"/>
        </w:rPr>
        <w:t>Rep</w:t>
      </w:r>
      <w:r>
        <w:rPr>
          <w:spacing w:val="20"/>
          <w:sz w:val="20"/>
        </w:rPr>
        <w:t> </w:t>
      </w:r>
      <w:r>
        <w:rPr>
          <w:sz w:val="20"/>
        </w:rPr>
        <w:t>2016;65:315–</w:t>
      </w:r>
    </w:p>
    <w:p>
      <w:pPr>
        <w:spacing w:before="0"/>
        <w:ind w:left="1800" w:right="0" w:firstLine="0"/>
        <w:jc w:val="left"/>
        <w:rPr>
          <w:sz w:val="20"/>
        </w:rPr>
      </w:pPr>
      <w:r>
        <w:rPr>
          <w:sz w:val="20"/>
        </w:rPr>
        <w:t>322. En línea: DOI: </w:t>
      </w:r>
      <w:hyperlink r:id="rId45">
        <w:r>
          <w:rPr>
            <w:sz w:val="20"/>
          </w:rPr>
          <w:t>http://dx.doi.org/10.15585/mmwr.mm6512e2.</w:t>
        </w:r>
      </w:hyperlink>
    </w:p>
    <w:p>
      <w:pPr>
        <w:pStyle w:val="ListParagraph"/>
        <w:numPr>
          <w:ilvl w:val="1"/>
          <w:numId w:val="3"/>
        </w:numPr>
        <w:tabs>
          <w:tab w:pos="1801" w:val="left" w:leader="none"/>
        </w:tabs>
        <w:spacing w:line="276" w:lineRule="auto" w:before="33" w:after="0"/>
        <w:ind w:left="1800" w:right="1435" w:hanging="360"/>
        <w:jc w:val="left"/>
        <w:rPr>
          <w:sz w:val="20"/>
        </w:rPr>
      </w:pPr>
      <w:r>
        <w:rPr>
          <w:sz w:val="20"/>
        </w:rPr>
        <w:t>Practice Advisory on Zika Virus. ACOG.18 de octubre 2016. En línea: </w:t>
      </w:r>
      <w:hyperlink r:id="rId46">
        <w:r>
          <w:rPr>
            <w:sz w:val="20"/>
          </w:rPr>
          <w:t>http://www.acog.org/About-</w:t>
        </w:r>
      </w:hyperlink>
      <w:r>
        <w:rPr>
          <w:sz w:val="20"/>
        </w:rPr>
        <w:t> ACOG/News-Room/Practice-Advisories/Practice-Advisory-InterimGuidance-for-Care-of-Obstetric- Patients-During-a-Zika-Virus-Outbreak#Figure1.</w:t>
      </w:r>
    </w:p>
    <w:p>
      <w:pPr>
        <w:pStyle w:val="ListParagraph"/>
        <w:numPr>
          <w:ilvl w:val="1"/>
          <w:numId w:val="3"/>
        </w:numPr>
        <w:tabs>
          <w:tab w:pos="1801" w:val="left" w:leader="none"/>
          <w:tab w:pos="2687" w:val="left" w:leader="none"/>
          <w:tab w:pos="4140" w:val="left" w:leader="none"/>
          <w:tab w:pos="4728" w:val="left" w:leader="none"/>
          <w:tab w:pos="5451" w:val="left" w:leader="none"/>
          <w:tab w:pos="5971" w:val="left" w:leader="none"/>
          <w:tab w:pos="6670" w:val="left" w:leader="none"/>
          <w:tab w:pos="7769" w:val="left" w:leader="none"/>
          <w:tab w:pos="8747" w:val="left" w:leader="none"/>
          <w:tab w:pos="9751" w:val="left" w:leader="none"/>
          <w:tab w:pos="10358" w:val="left" w:leader="none"/>
        </w:tabs>
        <w:spacing w:line="276" w:lineRule="auto" w:before="4" w:after="0"/>
        <w:ind w:left="1800" w:right="1440" w:hanging="360"/>
        <w:jc w:val="left"/>
        <w:rPr>
          <w:sz w:val="20"/>
        </w:rPr>
      </w:pPr>
      <w:r>
        <w:rPr>
          <w:sz w:val="20"/>
        </w:rPr>
        <w:t>Ramírez Luis . 27 de febrero de 2017. Costa Rica fue el segundo país centroamericano con </w:t>
      </w:r>
      <w:r>
        <w:rPr>
          <w:spacing w:val="-3"/>
          <w:sz w:val="20"/>
        </w:rPr>
        <w:t>más </w:t>
      </w:r>
      <w:r>
        <w:rPr>
          <w:sz w:val="20"/>
        </w:rPr>
        <w:t>casos</w:t>
        <w:tab/>
        <w:t>confirmados</w:t>
        <w:tab/>
        <w:t>de</w:t>
        <w:tab/>
        <w:t>zika</w:t>
        <w:tab/>
        <w:t>el</w:t>
        <w:tab/>
        <w:t>año</w:t>
        <w:tab/>
        <w:t>anterior.</w:t>
        <w:tab/>
        <w:t>Amelia</w:t>
        <w:tab/>
        <w:t>Rueda.</w:t>
        <w:tab/>
        <w:t>En</w:t>
        <w:tab/>
        <w:t>línea</w:t>
      </w:r>
      <w:hyperlink r:id="rId47">
        <w:r>
          <w:rPr>
            <w:sz w:val="20"/>
          </w:rPr>
          <w:t> http://www.ameliarueda.com/nota/costa-rica-segundo-pais-centroamericano-mas-casosconfirmados-</w:t>
        </w:r>
      </w:hyperlink>
      <w:r>
        <w:rPr>
          <w:sz w:val="20"/>
        </w:rPr>
        <w:t> zika-2016.</w:t>
      </w:r>
    </w:p>
    <w:p>
      <w:pPr>
        <w:pStyle w:val="ListParagraph"/>
        <w:numPr>
          <w:ilvl w:val="1"/>
          <w:numId w:val="3"/>
        </w:numPr>
        <w:tabs>
          <w:tab w:pos="1801" w:val="left" w:leader="none"/>
        </w:tabs>
        <w:spacing w:line="276" w:lineRule="auto" w:before="0" w:after="0"/>
        <w:ind w:left="1800" w:right="1436" w:hanging="360"/>
        <w:jc w:val="left"/>
        <w:rPr>
          <w:sz w:val="20"/>
        </w:rPr>
      </w:pPr>
      <w:r>
        <w:rPr>
          <w:sz w:val="20"/>
        </w:rPr>
        <w:t>Simões, R, et al. (2016). Zika virus infection and pregnancy. Revista da Associação Médica Brasileira, 62(2), 108-115. En linea:</w:t>
      </w:r>
      <w:r>
        <w:rPr>
          <w:spacing w:val="-14"/>
          <w:sz w:val="20"/>
        </w:rPr>
        <w:t> </w:t>
      </w:r>
      <w:r>
        <w:rPr>
          <w:sz w:val="20"/>
        </w:rPr>
        <w:t>https://dx.doi.org/10.1590/1806-9282.62.02.108.</w:t>
      </w:r>
    </w:p>
    <w:p>
      <w:pPr>
        <w:pStyle w:val="ListParagraph"/>
        <w:numPr>
          <w:ilvl w:val="1"/>
          <w:numId w:val="3"/>
        </w:numPr>
        <w:tabs>
          <w:tab w:pos="1801" w:val="left" w:leader="none"/>
          <w:tab w:pos="10399" w:val="left" w:leader="none"/>
        </w:tabs>
        <w:spacing w:line="276" w:lineRule="auto" w:before="0" w:after="0"/>
        <w:ind w:left="1800" w:right="1434" w:hanging="360"/>
        <w:jc w:val="left"/>
        <w:rPr>
          <w:sz w:val="20"/>
        </w:rPr>
      </w:pPr>
      <w:r>
        <w:rPr>
          <w:sz w:val="20"/>
        </w:rPr>
        <w:t>Suy</w:t>
      </w:r>
      <w:r>
        <w:rPr>
          <w:spacing w:val="33"/>
          <w:sz w:val="20"/>
        </w:rPr>
        <w:t> </w:t>
      </w:r>
      <w:r>
        <w:rPr>
          <w:sz w:val="20"/>
        </w:rPr>
        <w:t>A,</w:t>
      </w:r>
      <w:r>
        <w:rPr>
          <w:spacing w:val="38"/>
          <w:sz w:val="20"/>
        </w:rPr>
        <w:t> </w:t>
      </w:r>
      <w:r>
        <w:rPr>
          <w:sz w:val="20"/>
        </w:rPr>
        <w:t>Sulleiro</w:t>
      </w:r>
      <w:r>
        <w:rPr>
          <w:spacing w:val="35"/>
          <w:sz w:val="20"/>
        </w:rPr>
        <w:t> </w:t>
      </w:r>
      <w:r>
        <w:rPr>
          <w:sz w:val="20"/>
        </w:rPr>
        <w:t>E,</w:t>
      </w:r>
      <w:r>
        <w:rPr>
          <w:spacing w:val="35"/>
          <w:sz w:val="20"/>
        </w:rPr>
        <w:t> </w:t>
      </w:r>
      <w:r>
        <w:rPr>
          <w:sz w:val="20"/>
        </w:rPr>
        <w:t>Vázquez</w:t>
      </w:r>
      <w:r>
        <w:rPr>
          <w:spacing w:val="33"/>
          <w:sz w:val="20"/>
        </w:rPr>
        <w:t> </w:t>
      </w:r>
      <w:r>
        <w:rPr>
          <w:sz w:val="20"/>
        </w:rPr>
        <w:t>E,</w:t>
      </w:r>
      <w:r>
        <w:rPr>
          <w:spacing w:val="35"/>
          <w:sz w:val="20"/>
        </w:rPr>
        <w:t> </w:t>
      </w:r>
      <w:r>
        <w:rPr>
          <w:sz w:val="20"/>
        </w:rPr>
        <w:t>et</w:t>
      </w:r>
      <w:r>
        <w:rPr>
          <w:spacing w:val="35"/>
          <w:sz w:val="20"/>
        </w:rPr>
        <w:t> </w:t>
      </w:r>
      <w:r>
        <w:rPr>
          <w:sz w:val="20"/>
        </w:rPr>
        <w:t>al.</w:t>
      </w:r>
      <w:r>
        <w:rPr>
          <w:spacing w:val="38"/>
          <w:sz w:val="20"/>
        </w:rPr>
        <w:t> </w:t>
      </w:r>
      <w:r>
        <w:rPr>
          <w:sz w:val="20"/>
        </w:rPr>
        <w:t>Prolonged</w:t>
      </w:r>
      <w:r>
        <w:rPr>
          <w:spacing w:val="35"/>
          <w:sz w:val="20"/>
        </w:rPr>
        <w:t> </w:t>
      </w:r>
      <w:r>
        <w:rPr>
          <w:sz w:val="20"/>
        </w:rPr>
        <w:t>Zika</w:t>
      </w:r>
      <w:r>
        <w:rPr>
          <w:spacing w:val="35"/>
          <w:sz w:val="20"/>
        </w:rPr>
        <w:t> </w:t>
      </w:r>
      <w:r>
        <w:rPr>
          <w:sz w:val="20"/>
        </w:rPr>
        <w:t>Virus</w:t>
      </w:r>
      <w:r>
        <w:rPr>
          <w:spacing w:val="33"/>
          <w:sz w:val="20"/>
        </w:rPr>
        <w:t> </w:t>
      </w:r>
      <w:r>
        <w:rPr>
          <w:sz w:val="20"/>
        </w:rPr>
        <w:t>Viremia</w:t>
      </w:r>
      <w:r>
        <w:rPr>
          <w:spacing w:val="35"/>
          <w:sz w:val="20"/>
        </w:rPr>
        <w:t> </w:t>
      </w:r>
      <w:r>
        <w:rPr>
          <w:sz w:val="20"/>
        </w:rPr>
        <w:t>during</w:t>
      </w:r>
      <w:r>
        <w:rPr>
          <w:spacing w:val="35"/>
          <w:sz w:val="20"/>
        </w:rPr>
        <w:t> </w:t>
      </w:r>
      <w:r>
        <w:rPr>
          <w:sz w:val="20"/>
        </w:rPr>
        <w:t>Pregnancy.</w:t>
        <w:tab/>
        <w:t>New England Journal Med. 2016 En línea: DOI:</w:t>
      </w:r>
      <w:r>
        <w:rPr>
          <w:spacing w:val="-4"/>
          <w:sz w:val="20"/>
        </w:rPr>
        <w:t> </w:t>
      </w:r>
      <w:r>
        <w:rPr>
          <w:sz w:val="20"/>
        </w:rPr>
        <w:t>10.1056/NEJMc1607580.</w:t>
      </w:r>
    </w:p>
    <w:p>
      <w:pPr>
        <w:pStyle w:val="BodyText"/>
        <w:spacing w:before="8"/>
        <w:rPr>
          <w:sz w:val="17"/>
        </w:rPr>
      </w:pPr>
    </w:p>
    <w:p>
      <w:pPr>
        <w:tabs>
          <w:tab w:pos="7990" w:val="left" w:leader="none"/>
        </w:tabs>
        <w:spacing w:before="0"/>
        <w:ind w:left="1496" w:right="0" w:firstLine="0"/>
        <w:jc w:val="left"/>
        <w:rPr>
          <w:sz w:val="20"/>
        </w:rPr>
      </w:pPr>
      <w:r>
        <w:rPr>
          <w:sz w:val="20"/>
        </w:rPr>
        <w:t>Recepción: 30 Julio</w:t>
      </w:r>
      <w:r>
        <w:rPr>
          <w:spacing w:val="2"/>
          <w:sz w:val="20"/>
        </w:rPr>
        <w:t> </w:t>
      </w:r>
      <w:r>
        <w:rPr>
          <w:sz w:val="20"/>
        </w:rPr>
        <w:t>de 2017</w:t>
        <w:tab/>
        <w:t>Aprobación: 10 Agosto de</w:t>
      </w:r>
      <w:r>
        <w:rPr>
          <w:spacing w:val="2"/>
          <w:sz w:val="20"/>
        </w:rPr>
        <w:t> </w:t>
      </w:r>
      <w:r>
        <w:rPr>
          <w:sz w:val="20"/>
        </w:rPr>
        <w:t>2017</w:t>
      </w:r>
    </w:p>
    <w:p>
      <w:pPr>
        <w:spacing w:after="0"/>
        <w:jc w:val="left"/>
        <w:rPr>
          <w:sz w:val="20"/>
        </w:rPr>
        <w:sectPr>
          <w:pgSz w:w="12240" w:h="15840"/>
          <w:pgMar w:header="0" w:footer="882" w:top="880" w:bottom="1080" w:left="0" w:right="0"/>
        </w:sectPr>
      </w:pPr>
    </w:p>
    <w:p>
      <w:pPr>
        <w:pStyle w:val="Heading3"/>
        <w:jc w:val="right"/>
      </w:pPr>
      <w:r>
        <w:rPr/>
        <w:pict>
          <v:group style="position:absolute;margin-left:72.199997pt;margin-top:4.179631pt;width:103.95pt;height:379.05pt;mso-position-horizontal-relative:page;mso-position-vertical-relative:paragraph;z-index:1672" coordorigin="1444,84" coordsize="2079,7581">
            <v:shape style="position:absolute;left:1444;top:84;width:2060;height:7536" type="#_x0000_t75" stroked="false">
              <v:imagedata r:id="rId48" o:title=""/>
            </v:shape>
            <v:shape style="position:absolute;left:1480;top:83;width:2002;height:975" type="#_x0000_t202" filled="false" stroked="false">
              <v:textbox inset="0,0,0,0">
                <w:txbxContent>
                  <w:p>
                    <w:pPr>
                      <w:spacing w:line="179" w:lineRule="exact" w:before="0"/>
                      <w:ind w:left="46" w:right="61" w:firstLine="0"/>
                      <w:jc w:val="center"/>
                      <w:rPr>
                        <w:sz w:val="16"/>
                      </w:rPr>
                    </w:pPr>
                    <w:r>
                      <w:rPr>
                        <w:sz w:val="16"/>
                      </w:rPr>
                      <w:t>Revista Médica Sinergia</w:t>
                    </w:r>
                  </w:p>
                  <w:p>
                    <w:pPr>
                      <w:spacing w:line="240" w:lineRule="auto" w:before="9"/>
                      <w:rPr>
                        <w:sz w:val="18"/>
                      </w:rPr>
                    </w:pPr>
                  </w:p>
                  <w:p>
                    <w:pPr>
                      <w:spacing w:before="0"/>
                      <w:ind w:left="46" w:right="64" w:firstLine="0"/>
                      <w:jc w:val="center"/>
                      <w:rPr>
                        <w:sz w:val="16"/>
                      </w:rPr>
                    </w:pPr>
                    <w:r>
                      <w:rPr>
                        <w:sz w:val="16"/>
                      </w:rPr>
                      <w:t>ISSN 2215-4523</w:t>
                    </w:r>
                  </w:p>
                  <w:p>
                    <w:pPr>
                      <w:spacing w:before="12"/>
                      <w:ind w:left="46" w:right="60" w:firstLine="0"/>
                      <w:jc w:val="center"/>
                      <w:rPr>
                        <w:sz w:val="16"/>
                      </w:rPr>
                    </w:pPr>
                    <w:r>
                      <w:rPr>
                        <w:sz w:val="16"/>
                      </w:rPr>
                      <w:t>Vol.2 Num: 9</w:t>
                    </w:r>
                  </w:p>
                  <w:p>
                    <w:pPr>
                      <w:spacing w:before="16"/>
                      <w:ind w:left="46" w:right="64" w:firstLine="0"/>
                      <w:jc w:val="center"/>
                      <w:rPr>
                        <w:sz w:val="16"/>
                      </w:rPr>
                    </w:pPr>
                    <w:r>
                      <w:rPr>
                        <w:sz w:val="16"/>
                      </w:rPr>
                      <w:t>Setiembre 2017 pp: 8 - 11</w:t>
                    </w:r>
                  </w:p>
                </w:txbxContent>
              </v:textbox>
              <w10:wrap type="none"/>
            </v:shape>
            <v:shape style="position:absolute;left:1444;top:6889;width:597;height:179" type="#_x0000_t202" filled="false" stroked="false">
              <v:textbox inset="0,0,0,0">
                <w:txbxContent>
                  <w:p>
                    <w:pPr>
                      <w:spacing w:line="179" w:lineRule="exact" w:before="0"/>
                      <w:ind w:left="0" w:right="0" w:firstLine="0"/>
                      <w:jc w:val="left"/>
                      <w:rPr>
                        <w:sz w:val="16"/>
                      </w:rPr>
                    </w:pPr>
                    <w:r>
                      <w:rPr>
                        <w:sz w:val="16"/>
                      </w:rPr>
                      <w:t>*Médico</w:t>
                    </w:r>
                  </w:p>
                </w:txbxContent>
              </v:textbox>
              <w10:wrap type="none"/>
            </v:shape>
            <v:shape style="position:absolute;left:2888;top:6889;width:632;height:179" type="#_x0000_t202" filled="false" stroked="false">
              <v:textbox inset="0,0,0,0">
                <w:txbxContent>
                  <w:p>
                    <w:pPr>
                      <w:spacing w:line="179" w:lineRule="exact" w:before="0"/>
                      <w:ind w:left="0" w:right="0" w:firstLine="0"/>
                      <w:jc w:val="left"/>
                      <w:rPr>
                        <w:sz w:val="16"/>
                      </w:rPr>
                    </w:pPr>
                    <w:r>
                      <w:rPr>
                        <w:sz w:val="16"/>
                      </w:rPr>
                      <w:t>General.</w:t>
                    </w:r>
                  </w:p>
                </w:txbxContent>
              </v:textbox>
              <w10:wrap type="none"/>
            </v:shape>
            <v:shape style="position:absolute;left:1444;top:7085;width:2078;height:580" type="#_x0000_t202" filled="false" stroked="false">
              <v:textbox inset="0,0,0,0">
                <w:txbxContent>
                  <w:p>
                    <w:pPr>
                      <w:spacing w:line="261" w:lineRule="auto" w:before="0"/>
                      <w:ind w:left="0" w:right="18" w:firstLine="0"/>
                      <w:jc w:val="both"/>
                      <w:rPr>
                        <w:sz w:val="16"/>
                      </w:rPr>
                    </w:pPr>
                    <w:r>
                      <w:rPr>
                        <w:sz w:val="16"/>
                      </w:rPr>
                      <w:t>Universidad de Iberoamérica (UNIBE). San José - Costa Rica</w:t>
                    </w:r>
                  </w:p>
                </w:txbxContent>
              </v:textbox>
              <w10:wrap type="none"/>
            </v:shape>
            <w10:wrap type="none"/>
          </v:group>
        </w:pict>
      </w:r>
      <w:r>
        <w:rPr/>
        <w:t>MASTITIS</w:t>
      </w:r>
    </w:p>
    <w:p>
      <w:pPr>
        <w:spacing w:before="53"/>
        <w:ind w:left="0" w:right="156" w:firstLine="0"/>
        <w:jc w:val="right"/>
        <w:rPr>
          <w:sz w:val="20"/>
        </w:rPr>
      </w:pPr>
      <w:r>
        <w:rPr>
          <w:sz w:val="20"/>
        </w:rPr>
        <w:t>(MASTITIS)</w:t>
      </w:r>
    </w:p>
    <w:p>
      <w:pPr>
        <w:pStyle w:val="BodyText"/>
        <w:rPr>
          <w:sz w:val="24"/>
        </w:rPr>
      </w:pPr>
      <w:r>
        <w:rPr/>
        <w:br w:type="column"/>
      </w:r>
      <w:r>
        <w:rPr>
          <w:sz w:val="24"/>
        </w:rPr>
      </w:r>
    </w:p>
    <w:p>
      <w:pPr>
        <w:pStyle w:val="BodyText"/>
        <w:rPr>
          <w:sz w:val="24"/>
        </w:rPr>
      </w:pPr>
    </w:p>
    <w:p>
      <w:pPr>
        <w:pStyle w:val="BodyText"/>
        <w:spacing w:before="11"/>
        <w:rPr>
          <w:sz w:val="34"/>
        </w:rPr>
      </w:pPr>
    </w:p>
    <w:p>
      <w:pPr>
        <w:pStyle w:val="ListParagraph"/>
        <w:numPr>
          <w:ilvl w:val="0"/>
          <w:numId w:val="4"/>
        </w:numPr>
        <w:tabs>
          <w:tab w:pos="492" w:val="left" w:leader="none"/>
        </w:tabs>
        <w:spacing w:line="240" w:lineRule="auto" w:before="0" w:after="0"/>
        <w:ind w:left="491" w:right="0" w:hanging="144"/>
        <w:jc w:val="left"/>
        <w:rPr>
          <w:sz w:val="22"/>
        </w:rPr>
      </w:pPr>
      <w:r>
        <w:rPr>
          <w:sz w:val="22"/>
        </w:rPr>
        <w:t>Rafael Arley</w:t>
      </w:r>
      <w:r>
        <w:rPr>
          <w:spacing w:val="-7"/>
          <w:sz w:val="22"/>
        </w:rPr>
        <w:t> </w:t>
      </w:r>
      <w:r>
        <w:rPr>
          <w:sz w:val="22"/>
        </w:rPr>
        <w:t>Hernández</w:t>
      </w:r>
    </w:p>
    <w:p>
      <w:pPr>
        <w:spacing w:after="0" w:line="240" w:lineRule="auto"/>
        <w:jc w:val="left"/>
        <w:rPr>
          <w:sz w:val="22"/>
        </w:rPr>
        <w:sectPr>
          <w:pgSz w:w="12240" w:h="15840"/>
          <w:pgMar w:header="0" w:footer="872" w:top="1360" w:bottom="1060" w:left="0" w:right="0"/>
          <w:cols w:num="2" w:equalWidth="0">
            <w:col w:w="7936" w:space="40"/>
            <w:col w:w="4264"/>
          </w:cols>
        </w:sectPr>
      </w:pPr>
    </w:p>
    <w:p>
      <w:pPr>
        <w:pStyle w:val="BodyText"/>
        <w:spacing w:before="1"/>
        <w:rPr>
          <w:sz w:val="14"/>
        </w:rPr>
      </w:pPr>
    </w:p>
    <w:p>
      <w:pPr>
        <w:pStyle w:val="BodyText"/>
        <w:ind w:left="3675"/>
        <w:rPr>
          <w:sz w:val="20"/>
        </w:rPr>
      </w:pPr>
      <w:r>
        <w:rPr>
          <w:sz w:val="20"/>
        </w:rPr>
        <w:pict>
          <v:group style="width:365.25pt;height:317.25pt;mso-position-horizontal-relative:char;mso-position-vertical-relative:line" coordorigin="0,0" coordsize="7305,6345">
            <v:shape style="position:absolute;left:0;top:0;width:7305;height:6345" type="#_x0000_t75" stroked="false">
              <v:imagedata r:id="rId49" o:title=""/>
            </v:shape>
            <v:shape style="position:absolute;left:154;top:83;width:6887;height:5091" type="#_x0000_t202" filled="false" stroked="false">
              <v:textbox inset="0,0,0,0">
                <w:txbxContent>
                  <w:p>
                    <w:pPr>
                      <w:spacing w:line="246" w:lineRule="exact" w:before="0"/>
                      <w:ind w:left="0" w:right="0" w:firstLine="0"/>
                      <w:jc w:val="left"/>
                      <w:rPr>
                        <w:sz w:val="22"/>
                      </w:rPr>
                    </w:pPr>
                    <w:r>
                      <w:rPr>
                        <w:sz w:val="22"/>
                      </w:rPr>
                      <w:t>RESUMEN</w:t>
                    </w:r>
                  </w:p>
                  <w:p>
                    <w:pPr>
                      <w:spacing w:line="276" w:lineRule="auto" w:before="39"/>
                      <w:ind w:left="0" w:right="0" w:firstLine="0"/>
                      <w:jc w:val="left"/>
                      <w:rPr>
                        <w:sz w:val="22"/>
                      </w:rPr>
                    </w:pPr>
                    <w:r>
                      <w:rPr>
                        <w:sz w:val="22"/>
                      </w:rPr>
                      <w:t>La mastitis es la inflamación de uno o varios lóbulos de la glándula mamaria, con o sin infección. el inicio suele ser bastante rápido y ocurre dentro de los primeros meses del parto, especialmente entre la segunda y la tercera semana del puerperio, y ocurre entre 4 y 8 % de los casos. El diagnóstico es clínico y la principal complicación es el abseso mamario.</w:t>
                    </w:r>
                  </w:p>
                  <w:p>
                    <w:pPr>
                      <w:spacing w:line="240" w:lineRule="auto" w:before="8"/>
                      <w:rPr>
                        <w:sz w:val="20"/>
                      </w:rPr>
                    </w:pPr>
                  </w:p>
                  <w:p>
                    <w:pPr>
                      <w:spacing w:before="0"/>
                      <w:ind w:left="0" w:right="0" w:firstLine="0"/>
                      <w:jc w:val="left"/>
                      <w:rPr>
                        <w:sz w:val="22"/>
                      </w:rPr>
                    </w:pPr>
                    <w:r>
                      <w:rPr>
                        <w:sz w:val="22"/>
                      </w:rPr>
                      <w:t>DESCRIPTORES</w:t>
                    </w:r>
                  </w:p>
                  <w:p>
                    <w:pPr>
                      <w:spacing w:line="276" w:lineRule="auto" w:before="38"/>
                      <w:ind w:left="0" w:right="655" w:firstLine="0"/>
                      <w:jc w:val="left"/>
                      <w:rPr>
                        <w:sz w:val="22"/>
                      </w:rPr>
                    </w:pPr>
                    <w:r>
                      <w:rPr>
                        <w:sz w:val="22"/>
                      </w:rPr>
                      <w:t>Mastitis, glándula mamaria, drenaje linfático, estasis, conductos lactíferos.</w:t>
                    </w:r>
                  </w:p>
                  <w:p>
                    <w:pPr>
                      <w:spacing w:line="240" w:lineRule="auto" w:before="0"/>
                      <w:rPr>
                        <w:sz w:val="21"/>
                      </w:rPr>
                    </w:pPr>
                  </w:p>
                  <w:p>
                    <w:pPr>
                      <w:spacing w:before="0"/>
                      <w:ind w:left="0" w:right="0" w:firstLine="0"/>
                      <w:jc w:val="left"/>
                      <w:rPr>
                        <w:sz w:val="22"/>
                      </w:rPr>
                    </w:pPr>
                    <w:r>
                      <w:rPr>
                        <w:sz w:val="22"/>
                      </w:rPr>
                      <w:t>SUMMARY</w:t>
                    </w:r>
                  </w:p>
                  <w:p>
                    <w:pPr>
                      <w:spacing w:line="276" w:lineRule="auto" w:before="35"/>
                      <w:ind w:left="0" w:right="-5" w:firstLine="0"/>
                      <w:jc w:val="left"/>
                      <w:rPr>
                        <w:sz w:val="22"/>
                      </w:rPr>
                    </w:pPr>
                    <w:r>
                      <w:rPr>
                        <w:sz w:val="22"/>
                      </w:rPr>
                      <w:t>Mastitis is inflammation of one or several lobes of the mammary gland, with or without infection.onset is typically fairly rapid and occurs within the first few months of delivery, especially between the second and third week of the puerperium, and occurs in 4- 8% of cases. The</w:t>
                    </w:r>
                  </w:p>
                  <w:p>
                    <w:pPr>
                      <w:spacing w:before="2"/>
                      <w:ind w:left="0" w:right="0" w:firstLine="0"/>
                      <w:jc w:val="left"/>
                      <w:rPr>
                        <w:sz w:val="22"/>
                      </w:rPr>
                    </w:pPr>
                    <w:r>
                      <w:rPr>
                        <w:sz w:val="22"/>
                      </w:rPr>
                      <w:t>diagnosis is clinical and the main complication is breast absces.</w:t>
                    </w:r>
                  </w:p>
                </w:txbxContent>
              </v:textbox>
              <w10:wrap type="none"/>
            </v:shape>
            <v:shape style="position:absolute;left:154;top:5712;width:6897;height:535" type="#_x0000_t202" filled="false" stroked="false">
              <v:textbox inset="0,0,0,0">
                <w:txbxContent>
                  <w:p>
                    <w:pPr>
                      <w:spacing w:line="246" w:lineRule="exact" w:before="0"/>
                      <w:ind w:left="0" w:right="0" w:firstLine="0"/>
                      <w:jc w:val="left"/>
                      <w:rPr>
                        <w:sz w:val="22"/>
                      </w:rPr>
                    </w:pPr>
                    <w:r>
                      <w:rPr>
                        <w:sz w:val="22"/>
                      </w:rPr>
                      <w:t>KEYWORDS</w:t>
                    </w:r>
                  </w:p>
                  <w:p>
                    <w:pPr>
                      <w:spacing w:before="35"/>
                      <w:ind w:left="0" w:right="0" w:firstLine="0"/>
                      <w:jc w:val="left"/>
                      <w:rPr>
                        <w:sz w:val="22"/>
                      </w:rPr>
                    </w:pPr>
                    <w:r>
                      <w:rPr>
                        <w:sz w:val="22"/>
                      </w:rPr>
                      <w:t>Mastitis, mammary gland, lymphatic drainage, stasis, lactiferous ducts.</w:t>
                    </w:r>
                  </w:p>
                </w:txbxContent>
              </v:textbox>
              <w10:wrap type="none"/>
            </v:shape>
          </v:group>
        </w:pict>
      </w:r>
      <w:r>
        <w:rPr>
          <w:sz w:val="20"/>
        </w:rPr>
      </w:r>
    </w:p>
    <w:p>
      <w:pPr>
        <w:pStyle w:val="BodyText"/>
        <w:spacing w:before="1"/>
        <w:rPr>
          <w:sz w:val="11"/>
        </w:rPr>
      </w:pPr>
    </w:p>
    <w:p>
      <w:pPr>
        <w:spacing w:after="0"/>
        <w:rPr>
          <w:sz w:val="11"/>
        </w:rPr>
        <w:sectPr>
          <w:type w:val="continuous"/>
          <w:pgSz w:w="12240" w:h="15840"/>
          <w:pgMar w:top="1500" w:bottom="0" w:left="0" w:right="0"/>
        </w:sectPr>
      </w:pPr>
    </w:p>
    <w:p>
      <w:pPr>
        <w:pStyle w:val="Heading5"/>
        <w:spacing w:before="92"/>
      </w:pPr>
      <w:r>
        <w:rPr/>
        <w:t>DEFINICION</w:t>
      </w:r>
    </w:p>
    <w:p>
      <w:pPr>
        <w:pStyle w:val="BodyText"/>
        <w:spacing w:before="4"/>
        <w:rPr>
          <w:b/>
          <w:sz w:val="21"/>
        </w:rPr>
      </w:pPr>
    </w:p>
    <w:p>
      <w:pPr>
        <w:pStyle w:val="BodyText"/>
        <w:spacing w:line="276" w:lineRule="auto"/>
        <w:ind w:left="1440"/>
        <w:jc w:val="both"/>
      </w:pPr>
      <w:r>
        <w:rPr/>
        <w:t>Es </w:t>
      </w:r>
      <w:r>
        <w:rPr>
          <w:spacing w:val="-3"/>
        </w:rPr>
        <w:t>la </w:t>
      </w:r>
      <w:r>
        <w:rPr/>
        <w:t>inflamación de uno o varios lóbulos de </w:t>
      </w:r>
      <w:r>
        <w:rPr>
          <w:spacing w:val="-3"/>
        </w:rPr>
        <w:t>la </w:t>
      </w:r>
      <w:r>
        <w:rPr/>
        <w:t>glándula mamaria, acompañada o no de infección. Generalmente es unilateral, con afectación bilateral en 3 a 12% de los casos. Su incidencia es alrededor del 10% en mujeres lactantes. Suele ocurrir en los tres primeros meses postparto especialmente entre </w:t>
      </w:r>
      <w:r>
        <w:rPr>
          <w:spacing w:val="-3"/>
        </w:rPr>
        <w:t>la </w:t>
      </w:r>
      <w:r>
        <w:rPr/>
        <w:t>segunda y tercera semana del puerperio, y recurre en un 4-8% de los</w:t>
      </w:r>
      <w:r>
        <w:rPr>
          <w:spacing w:val="-1"/>
        </w:rPr>
        <w:t> </w:t>
      </w:r>
      <w:r>
        <w:rPr/>
        <w:t>casos.</w:t>
      </w:r>
    </w:p>
    <w:p>
      <w:pPr>
        <w:pStyle w:val="Heading5"/>
        <w:spacing w:before="199"/>
      </w:pPr>
      <w:r>
        <w:rPr/>
        <w:t>ANATOMIA</w:t>
      </w:r>
    </w:p>
    <w:p>
      <w:pPr>
        <w:pStyle w:val="BodyText"/>
        <w:spacing w:before="1"/>
        <w:rPr>
          <w:b/>
          <w:sz w:val="21"/>
        </w:rPr>
      </w:pPr>
    </w:p>
    <w:p>
      <w:pPr>
        <w:pStyle w:val="BodyText"/>
        <w:spacing w:line="276" w:lineRule="auto"/>
        <w:ind w:left="1440" w:right="6"/>
        <w:jc w:val="both"/>
      </w:pPr>
      <w:r>
        <w:rPr/>
        <w:t>Sistema Ductal: </w:t>
      </w:r>
      <w:r>
        <w:rPr>
          <w:spacing w:val="-3"/>
        </w:rPr>
        <w:t>la </w:t>
      </w:r>
      <w:r>
        <w:rPr/>
        <w:t>porción glandular de </w:t>
      </w:r>
      <w:r>
        <w:rPr>
          <w:spacing w:val="-3"/>
        </w:rPr>
        <w:t>la </w:t>
      </w:r>
      <w:r>
        <w:rPr/>
        <w:t>mama comprende de 12 a 15 sistemas ductales independientes, y cada</w:t>
      </w:r>
      <w:r>
        <w:rPr>
          <w:spacing w:val="56"/>
        </w:rPr>
        <w:t> </w:t>
      </w:r>
      <w:r>
        <w:rPr/>
        <w:t>uno</w:t>
      </w:r>
    </w:p>
    <w:p>
      <w:pPr>
        <w:pStyle w:val="BodyText"/>
        <w:spacing w:line="276" w:lineRule="auto" w:before="95"/>
        <w:ind w:left="676" w:right="1435"/>
        <w:jc w:val="both"/>
      </w:pPr>
      <w:r>
        <w:rPr/>
        <w:br w:type="column"/>
      </w:r>
      <w:r>
        <w:rPr/>
        <w:t>desemboca aproximadamente en 40 lóbulos. Cada lóbulo consta de 10 a 100 ácinos productores de leche, que desembocan en pequeños conductos terminales. Losconducto terminales vierten su contenido en conductos colectores más grandes que se fusionan para formar el seno lactífero. En general, en </w:t>
      </w:r>
      <w:r>
        <w:rPr>
          <w:spacing w:val="-3"/>
        </w:rPr>
        <w:t>la </w:t>
      </w:r>
      <w:r>
        <w:rPr/>
        <w:t>superficie del pezón se observan de seis a ocho orificios que corresponden al 80 % del volumen glandular. La areola contiene numerosas glándulas sebáceas llamadas glándulas de</w:t>
      </w:r>
      <w:r>
        <w:rPr>
          <w:spacing w:val="-1"/>
        </w:rPr>
        <w:t> </w:t>
      </w:r>
      <w:r>
        <w:rPr/>
        <w:t>Montgomery.</w:t>
      </w:r>
    </w:p>
    <w:p>
      <w:pPr>
        <w:pStyle w:val="BodyText"/>
        <w:spacing w:line="276" w:lineRule="auto" w:before="201"/>
        <w:ind w:left="676" w:right="1438"/>
        <w:jc w:val="both"/>
      </w:pPr>
      <w:r>
        <w:rPr/>
        <w:t>Drenaje linfático: </w:t>
      </w:r>
      <w:r>
        <w:rPr>
          <w:spacing w:val="1"/>
        </w:rPr>
        <w:t>el </w:t>
      </w:r>
      <w:r>
        <w:rPr/>
        <w:t>drenaje linfático aferente de </w:t>
      </w:r>
      <w:r>
        <w:rPr>
          <w:spacing w:val="-3"/>
        </w:rPr>
        <w:t>la </w:t>
      </w:r>
      <w:r>
        <w:rPr/>
        <w:t>mama proviene del sistema dérmico, subdérmico, interlobular,</w:t>
      </w:r>
      <w:r>
        <w:rPr>
          <w:spacing w:val="-9"/>
        </w:rPr>
        <w:t> </w:t>
      </w:r>
      <w:r>
        <w:rPr/>
        <w:t>y</w:t>
      </w:r>
    </w:p>
    <w:p>
      <w:pPr>
        <w:spacing w:after="0" w:line="276" w:lineRule="auto"/>
        <w:jc w:val="both"/>
        <w:sectPr>
          <w:type w:val="continuous"/>
          <w:pgSz w:w="12240" w:h="15840"/>
          <w:pgMar w:top="1500" w:bottom="0" w:left="0" w:right="0"/>
          <w:cols w:num="2" w:equalWidth="0">
            <w:col w:w="5766" w:space="40"/>
            <w:col w:w="6434"/>
          </w:cols>
        </w:sectPr>
      </w:pPr>
    </w:p>
    <w:p>
      <w:pPr>
        <w:spacing w:before="76"/>
        <w:ind w:left="7470" w:right="0" w:firstLine="0"/>
        <w:jc w:val="left"/>
        <w:rPr>
          <w:i/>
          <w:sz w:val="20"/>
        </w:rPr>
      </w:pPr>
      <w:r>
        <w:rPr>
          <w:i/>
          <w:color w:val="2D74B5"/>
          <w:sz w:val="20"/>
        </w:rPr>
        <w:t>MASTITIS - Rafael Arley Hernández</w:t>
      </w:r>
    </w:p>
    <w:p>
      <w:pPr>
        <w:pStyle w:val="BodyText"/>
        <w:rPr>
          <w:i/>
          <w:sz w:val="20"/>
        </w:rPr>
      </w:pPr>
    </w:p>
    <w:p>
      <w:pPr>
        <w:spacing w:after="0"/>
        <w:rPr>
          <w:sz w:val="20"/>
        </w:rPr>
        <w:sectPr>
          <w:pgSz w:w="12240" w:h="15840"/>
          <w:pgMar w:header="0" w:footer="882" w:top="640" w:bottom="1080" w:left="0" w:right="0"/>
        </w:sectPr>
      </w:pPr>
    </w:p>
    <w:p>
      <w:pPr>
        <w:pStyle w:val="BodyText"/>
        <w:spacing w:before="8"/>
        <w:rPr>
          <w:i/>
        </w:rPr>
      </w:pPr>
    </w:p>
    <w:p>
      <w:pPr>
        <w:pStyle w:val="BodyText"/>
        <w:spacing w:line="276" w:lineRule="auto"/>
        <w:ind w:left="1440" w:right="3"/>
        <w:jc w:val="both"/>
      </w:pPr>
      <w:r>
        <w:rPr/>
        <w:t>prepectoral. Cada uno de estos se puede considerar un sistema de conductos sin válvulas que desembocan en uno o dos ganglios linfáticos axilares. Los ganglios linfáticos axilares reciben la mayor parte de la linfa proveniente de la mama y, por lo tanto, son los ganglios que reciben con más frecuencia metástasis del cáncer mamario.</w:t>
      </w:r>
    </w:p>
    <w:p>
      <w:pPr>
        <w:pStyle w:val="Heading5"/>
        <w:spacing w:before="159"/>
      </w:pPr>
      <w:r>
        <w:rPr/>
        <w:t>EXPLORACION FISICA DE LA MAMA</w:t>
      </w:r>
    </w:p>
    <w:p>
      <w:pPr>
        <w:pStyle w:val="BodyText"/>
        <w:spacing w:before="1"/>
        <w:rPr>
          <w:b/>
          <w:sz w:val="21"/>
        </w:rPr>
      </w:pPr>
    </w:p>
    <w:p>
      <w:pPr>
        <w:pStyle w:val="BodyText"/>
        <w:spacing w:line="276" w:lineRule="auto"/>
        <w:ind w:left="1440" w:right="3"/>
        <w:jc w:val="both"/>
      </w:pPr>
      <w:r>
        <w:rPr/>
        <w:t>La exploración física de </w:t>
      </w:r>
      <w:r>
        <w:rPr>
          <w:spacing w:val="-3"/>
        </w:rPr>
        <w:t>la </w:t>
      </w:r>
      <w:r>
        <w:rPr/>
        <w:t>mama comienza con </w:t>
      </w:r>
      <w:r>
        <w:rPr>
          <w:spacing w:val="-3"/>
        </w:rPr>
        <w:t>la </w:t>
      </w:r>
      <w:r>
        <w:rPr/>
        <w:t>inspección de </w:t>
      </w:r>
      <w:r>
        <w:rPr>
          <w:spacing w:val="-3"/>
        </w:rPr>
        <w:t>la </w:t>
      </w:r>
      <w:r>
        <w:rPr/>
        <w:t>misma en busca de depresiones, retracción del pezón o cambios en </w:t>
      </w:r>
      <w:r>
        <w:rPr>
          <w:spacing w:val="-3"/>
        </w:rPr>
        <w:t>la </w:t>
      </w:r>
      <w:r>
        <w:rPr/>
        <w:t>piel. También se toma nota de </w:t>
      </w:r>
      <w:r>
        <w:rPr>
          <w:spacing w:val="-3"/>
        </w:rPr>
        <w:t>la </w:t>
      </w:r>
      <w:r>
        <w:rPr/>
        <w:t>presencia y características de </w:t>
      </w:r>
      <w:r>
        <w:rPr>
          <w:spacing w:val="-3"/>
        </w:rPr>
        <w:t>la </w:t>
      </w:r>
      <w:r>
        <w:rPr/>
        <w:t>secreción proveniente del pezón, además de </w:t>
      </w:r>
      <w:r>
        <w:rPr>
          <w:spacing w:val="-3"/>
        </w:rPr>
        <w:t>la </w:t>
      </w:r>
      <w:r>
        <w:rPr/>
        <w:t>ubicación exacta de cualquier tumor de acuerdo con su posición según </w:t>
      </w:r>
      <w:r>
        <w:rPr>
          <w:spacing w:val="-3"/>
        </w:rPr>
        <w:t>la </w:t>
      </w:r>
      <w:r>
        <w:rPr/>
        <w:t>carátula del</w:t>
      </w:r>
      <w:r>
        <w:rPr>
          <w:spacing w:val="-7"/>
        </w:rPr>
        <w:t> </w:t>
      </w:r>
      <w:r>
        <w:rPr/>
        <w:t>reloj.</w:t>
      </w:r>
    </w:p>
    <w:p>
      <w:pPr>
        <w:pStyle w:val="Heading5"/>
        <w:spacing w:before="199"/>
      </w:pPr>
      <w:r>
        <w:rPr/>
        <w:t>FACTORES PREDISPONENTES</w:t>
      </w:r>
    </w:p>
    <w:p>
      <w:pPr>
        <w:pStyle w:val="BodyText"/>
        <w:rPr>
          <w:b/>
          <w:sz w:val="21"/>
        </w:rPr>
      </w:pPr>
    </w:p>
    <w:p>
      <w:pPr>
        <w:pStyle w:val="BodyText"/>
        <w:spacing w:line="276" w:lineRule="auto"/>
        <w:ind w:left="1440" w:right="2"/>
        <w:jc w:val="both"/>
      </w:pPr>
      <w:r>
        <w:rPr/>
        <w:t>Los principales factores para un cuadro de mastitis: son </w:t>
      </w:r>
      <w:r>
        <w:rPr>
          <w:spacing w:val="-3"/>
        </w:rPr>
        <w:t>la </w:t>
      </w:r>
      <w:r>
        <w:rPr/>
        <w:t>retención de leche y el sobrecrecimiento bacteriano. Los principales factores asociados se enumeran a</w:t>
      </w:r>
      <w:r>
        <w:rPr>
          <w:spacing w:val="-1"/>
        </w:rPr>
        <w:t> </w:t>
      </w:r>
      <w:r>
        <w:rPr/>
        <w:t>continuación:</w:t>
      </w:r>
    </w:p>
    <w:p>
      <w:pPr>
        <w:pStyle w:val="Heading7"/>
        <w:numPr>
          <w:ilvl w:val="0"/>
          <w:numId w:val="5"/>
        </w:numPr>
        <w:tabs>
          <w:tab w:pos="1801" w:val="left" w:leader="none"/>
        </w:tabs>
        <w:spacing w:line="240" w:lineRule="auto" w:before="201" w:after="0"/>
        <w:ind w:left="1800" w:right="0" w:hanging="360"/>
        <w:jc w:val="left"/>
        <w:rPr>
          <w:i/>
        </w:rPr>
      </w:pPr>
      <w:r>
        <w:rPr>
          <w:i/>
        </w:rPr>
        <w:t>Retención de</w:t>
      </w:r>
      <w:r>
        <w:rPr>
          <w:i/>
          <w:spacing w:val="-1"/>
        </w:rPr>
        <w:t> </w:t>
      </w:r>
      <w:r>
        <w:rPr>
          <w:i/>
        </w:rPr>
        <w:t>leche</w:t>
      </w:r>
    </w:p>
    <w:p>
      <w:pPr>
        <w:pStyle w:val="ListParagraph"/>
        <w:numPr>
          <w:ilvl w:val="1"/>
          <w:numId w:val="5"/>
        </w:numPr>
        <w:tabs>
          <w:tab w:pos="2161" w:val="left" w:leader="none"/>
        </w:tabs>
        <w:spacing w:line="268" w:lineRule="auto" w:before="39" w:after="0"/>
        <w:ind w:left="2160" w:right="2" w:hanging="360"/>
        <w:jc w:val="both"/>
        <w:rPr>
          <w:sz w:val="22"/>
        </w:rPr>
      </w:pPr>
      <w:r>
        <w:rPr>
          <w:sz w:val="22"/>
        </w:rPr>
        <w:t>Obstrucción de los conductos lactíferos</w:t>
      </w:r>
    </w:p>
    <w:p>
      <w:pPr>
        <w:pStyle w:val="ListParagraph"/>
        <w:numPr>
          <w:ilvl w:val="1"/>
          <w:numId w:val="5"/>
        </w:numPr>
        <w:tabs>
          <w:tab w:pos="2160" w:val="left" w:leader="none"/>
          <w:tab w:pos="2161" w:val="left" w:leader="none"/>
        </w:tabs>
        <w:spacing w:line="240" w:lineRule="auto" w:before="10" w:after="0"/>
        <w:ind w:left="2160" w:right="0" w:hanging="360"/>
        <w:jc w:val="left"/>
        <w:rPr>
          <w:sz w:val="22"/>
        </w:rPr>
      </w:pPr>
      <w:r>
        <w:rPr>
          <w:sz w:val="22"/>
        </w:rPr>
        <w:t>Tomas de leche poco</w:t>
      </w:r>
      <w:r>
        <w:rPr>
          <w:spacing w:val="-5"/>
          <w:sz w:val="22"/>
        </w:rPr>
        <w:t> </w:t>
      </w:r>
      <w:r>
        <w:rPr>
          <w:sz w:val="22"/>
        </w:rPr>
        <w:t>frecuentes</w:t>
      </w:r>
    </w:p>
    <w:p>
      <w:pPr>
        <w:pStyle w:val="ListParagraph"/>
        <w:numPr>
          <w:ilvl w:val="1"/>
          <w:numId w:val="5"/>
        </w:numPr>
        <w:tabs>
          <w:tab w:pos="2161" w:val="left" w:leader="none"/>
        </w:tabs>
        <w:spacing w:line="273" w:lineRule="auto" w:before="34" w:after="0"/>
        <w:ind w:left="2160" w:right="3" w:hanging="360"/>
        <w:jc w:val="both"/>
        <w:rPr>
          <w:sz w:val="22"/>
        </w:rPr>
      </w:pPr>
      <w:r>
        <w:rPr>
          <w:sz w:val="22"/>
        </w:rPr>
        <w:t>Separación de tomas de forma súbita</w:t>
      </w:r>
    </w:p>
    <w:p>
      <w:pPr>
        <w:pStyle w:val="ListParagraph"/>
        <w:numPr>
          <w:ilvl w:val="1"/>
          <w:numId w:val="5"/>
        </w:numPr>
        <w:tabs>
          <w:tab w:pos="2161" w:val="left" w:leader="none"/>
        </w:tabs>
        <w:spacing w:line="273" w:lineRule="auto" w:before="1" w:after="0"/>
        <w:ind w:left="2160" w:right="5" w:hanging="360"/>
        <w:jc w:val="both"/>
        <w:rPr>
          <w:sz w:val="22"/>
        </w:rPr>
      </w:pPr>
      <w:r>
        <w:rPr>
          <w:sz w:val="22"/>
        </w:rPr>
        <w:t>Agarre inadecuado del niño con extracción ineficaz de </w:t>
      </w:r>
      <w:r>
        <w:rPr>
          <w:spacing w:val="-3"/>
          <w:sz w:val="22"/>
        </w:rPr>
        <w:t>la</w:t>
      </w:r>
      <w:r>
        <w:rPr>
          <w:sz w:val="22"/>
        </w:rPr>
        <w:t> leche</w:t>
      </w:r>
    </w:p>
    <w:p>
      <w:pPr>
        <w:pStyle w:val="ListParagraph"/>
        <w:numPr>
          <w:ilvl w:val="1"/>
          <w:numId w:val="5"/>
        </w:numPr>
        <w:tabs>
          <w:tab w:pos="2161" w:val="left" w:leader="none"/>
        </w:tabs>
        <w:spacing w:line="276" w:lineRule="auto" w:before="1" w:after="0"/>
        <w:ind w:left="2160" w:right="5" w:hanging="360"/>
        <w:jc w:val="both"/>
        <w:rPr>
          <w:sz w:val="22"/>
        </w:rPr>
      </w:pPr>
      <w:r>
        <w:rPr>
          <w:sz w:val="22"/>
        </w:rPr>
        <w:t>Separación entre </w:t>
      </w:r>
      <w:r>
        <w:rPr>
          <w:spacing w:val="-3"/>
          <w:sz w:val="22"/>
        </w:rPr>
        <w:t>la </w:t>
      </w:r>
      <w:r>
        <w:rPr>
          <w:sz w:val="22"/>
        </w:rPr>
        <w:t>madre y el recién nacido las primeras 24 horas de</w:t>
      </w:r>
      <w:r>
        <w:rPr>
          <w:spacing w:val="-4"/>
          <w:sz w:val="22"/>
        </w:rPr>
        <w:t> </w:t>
      </w:r>
      <w:r>
        <w:rPr>
          <w:sz w:val="22"/>
        </w:rPr>
        <w:t>vida</w:t>
      </w:r>
    </w:p>
    <w:p>
      <w:pPr>
        <w:pStyle w:val="Heading7"/>
        <w:numPr>
          <w:ilvl w:val="0"/>
          <w:numId w:val="5"/>
        </w:numPr>
        <w:tabs>
          <w:tab w:pos="1801" w:val="left" w:leader="none"/>
        </w:tabs>
        <w:spacing w:line="251" w:lineRule="exact" w:before="0" w:after="0"/>
        <w:ind w:left="1800" w:right="0" w:hanging="360"/>
        <w:jc w:val="left"/>
        <w:rPr>
          <w:i/>
        </w:rPr>
      </w:pPr>
      <w:r>
        <w:rPr>
          <w:i/>
        </w:rPr>
        <w:t>Factores</w:t>
      </w:r>
      <w:r>
        <w:rPr>
          <w:i/>
          <w:spacing w:val="-1"/>
        </w:rPr>
        <w:t> </w:t>
      </w:r>
      <w:r>
        <w:rPr>
          <w:i/>
        </w:rPr>
        <w:t>maternos</w:t>
      </w:r>
    </w:p>
    <w:p>
      <w:pPr>
        <w:pStyle w:val="ListParagraph"/>
        <w:numPr>
          <w:ilvl w:val="1"/>
          <w:numId w:val="5"/>
        </w:numPr>
        <w:tabs>
          <w:tab w:pos="2161" w:val="left" w:leader="none"/>
        </w:tabs>
        <w:spacing w:line="273" w:lineRule="auto" w:before="40" w:after="0"/>
        <w:ind w:left="2160" w:right="0" w:hanging="360"/>
        <w:jc w:val="both"/>
        <w:rPr>
          <w:sz w:val="22"/>
        </w:rPr>
      </w:pPr>
      <w:r>
        <w:rPr>
          <w:sz w:val="22"/>
        </w:rPr>
        <w:t>Disminución de las defensas maternas relacionadas con el postparto y el</w:t>
      </w:r>
      <w:r>
        <w:rPr>
          <w:spacing w:val="-11"/>
          <w:sz w:val="22"/>
        </w:rPr>
        <w:t> </w:t>
      </w:r>
      <w:r>
        <w:rPr>
          <w:sz w:val="22"/>
        </w:rPr>
        <w:t>estrés</w:t>
      </w:r>
    </w:p>
    <w:p>
      <w:pPr>
        <w:pStyle w:val="ListParagraph"/>
        <w:numPr>
          <w:ilvl w:val="1"/>
          <w:numId w:val="5"/>
        </w:numPr>
        <w:tabs>
          <w:tab w:pos="2160" w:val="left" w:leader="none"/>
          <w:tab w:pos="2161" w:val="left" w:leader="none"/>
        </w:tabs>
        <w:spacing w:line="240" w:lineRule="auto" w:before="5" w:after="0"/>
        <w:ind w:left="2160" w:right="0" w:hanging="360"/>
        <w:jc w:val="left"/>
        <w:rPr>
          <w:sz w:val="22"/>
        </w:rPr>
      </w:pPr>
      <w:r>
        <w:rPr>
          <w:sz w:val="22"/>
        </w:rPr>
        <w:t>Malnutrición</w:t>
      </w:r>
    </w:p>
    <w:p>
      <w:pPr>
        <w:pStyle w:val="BodyText"/>
        <w:spacing w:before="9"/>
      </w:pPr>
      <w:r>
        <w:rPr/>
        <w:br w:type="column"/>
      </w:r>
      <w:r>
        <w:rPr/>
      </w:r>
    </w:p>
    <w:p>
      <w:pPr>
        <w:pStyle w:val="ListParagraph"/>
        <w:numPr>
          <w:ilvl w:val="1"/>
          <w:numId w:val="4"/>
        </w:numPr>
        <w:tabs>
          <w:tab w:pos="1396" w:val="left" w:leader="none"/>
          <w:tab w:pos="1397" w:val="left" w:leader="none"/>
        </w:tabs>
        <w:spacing w:line="240" w:lineRule="auto" w:before="0" w:after="0"/>
        <w:ind w:left="1396" w:right="0" w:hanging="360"/>
        <w:jc w:val="left"/>
        <w:rPr>
          <w:sz w:val="22"/>
        </w:rPr>
      </w:pPr>
      <w:r>
        <w:rPr>
          <w:sz w:val="22"/>
        </w:rPr>
        <w:t>Mastitis</w:t>
      </w:r>
      <w:r>
        <w:rPr>
          <w:spacing w:val="-1"/>
          <w:sz w:val="22"/>
        </w:rPr>
        <w:t> </w:t>
      </w:r>
      <w:r>
        <w:rPr>
          <w:sz w:val="22"/>
        </w:rPr>
        <w:t>previa</w:t>
      </w:r>
    </w:p>
    <w:p>
      <w:pPr>
        <w:pStyle w:val="ListParagraph"/>
        <w:numPr>
          <w:ilvl w:val="1"/>
          <w:numId w:val="4"/>
        </w:numPr>
        <w:tabs>
          <w:tab w:pos="1397" w:val="left" w:leader="none"/>
        </w:tabs>
        <w:spacing w:line="276" w:lineRule="auto" w:before="33" w:after="0"/>
        <w:ind w:left="1396" w:right="1435" w:hanging="360"/>
        <w:jc w:val="both"/>
        <w:rPr>
          <w:sz w:val="22"/>
        </w:rPr>
      </w:pPr>
      <w:r>
        <w:rPr>
          <w:sz w:val="22"/>
        </w:rPr>
        <w:t>Estado de portador de Staphilococus Aureus en </w:t>
      </w:r>
      <w:r>
        <w:rPr>
          <w:spacing w:val="-3"/>
          <w:sz w:val="22"/>
        </w:rPr>
        <w:t>la </w:t>
      </w:r>
      <w:r>
        <w:rPr>
          <w:sz w:val="22"/>
        </w:rPr>
        <w:t>nariz del bebe</w:t>
      </w:r>
    </w:p>
    <w:p>
      <w:pPr>
        <w:pStyle w:val="ListParagraph"/>
        <w:numPr>
          <w:ilvl w:val="1"/>
          <w:numId w:val="4"/>
        </w:numPr>
        <w:tabs>
          <w:tab w:pos="1397" w:val="left" w:leader="none"/>
        </w:tabs>
        <w:spacing w:line="276" w:lineRule="auto" w:before="0" w:after="0"/>
        <w:ind w:left="1396" w:right="1432" w:hanging="360"/>
        <w:jc w:val="both"/>
        <w:rPr>
          <w:sz w:val="22"/>
        </w:rPr>
      </w:pPr>
      <w:r>
        <w:rPr>
          <w:sz w:val="22"/>
        </w:rPr>
        <w:t>Variaciones en </w:t>
      </w:r>
      <w:r>
        <w:rPr>
          <w:spacing w:val="-3"/>
          <w:sz w:val="22"/>
        </w:rPr>
        <w:t>la </w:t>
      </w:r>
      <w:r>
        <w:rPr>
          <w:sz w:val="22"/>
        </w:rPr>
        <w:t>anatomía de </w:t>
      </w:r>
      <w:r>
        <w:rPr>
          <w:spacing w:val="-3"/>
          <w:sz w:val="22"/>
        </w:rPr>
        <w:t>la </w:t>
      </w:r>
      <w:r>
        <w:rPr>
          <w:sz w:val="22"/>
        </w:rPr>
        <w:t>mama (pezón plano o pezón invertido)</w:t>
      </w:r>
    </w:p>
    <w:p>
      <w:pPr>
        <w:pStyle w:val="ListParagraph"/>
        <w:numPr>
          <w:ilvl w:val="1"/>
          <w:numId w:val="4"/>
        </w:numPr>
        <w:tabs>
          <w:tab w:pos="1397" w:val="left" w:leader="none"/>
        </w:tabs>
        <w:spacing w:line="273" w:lineRule="auto" w:before="0" w:after="0"/>
        <w:ind w:left="1396" w:right="1434" w:hanging="360"/>
        <w:jc w:val="both"/>
        <w:rPr>
          <w:sz w:val="22"/>
        </w:rPr>
      </w:pPr>
      <w:r>
        <w:rPr>
          <w:sz w:val="22"/>
        </w:rPr>
        <w:t>Aplicación de presión sobre el pecho.</w:t>
      </w:r>
    </w:p>
    <w:p>
      <w:pPr>
        <w:pStyle w:val="Heading7"/>
        <w:numPr>
          <w:ilvl w:val="0"/>
          <w:numId w:val="5"/>
        </w:numPr>
        <w:tabs>
          <w:tab w:pos="1037" w:val="left" w:leader="none"/>
        </w:tabs>
        <w:spacing w:line="240" w:lineRule="auto" w:before="0" w:after="0"/>
        <w:ind w:left="1036" w:right="0" w:hanging="360"/>
        <w:jc w:val="left"/>
        <w:rPr>
          <w:i/>
        </w:rPr>
      </w:pPr>
      <w:r>
        <w:rPr>
          <w:i/>
        </w:rPr>
        <w:t>Otros</w:t>
      </w:r>
    </w:p>
    <w:p>
      <w:pPr>
        <w:pStyle w:val="ListParagraph"/>
        <w:numPr>
          <w:ilvl w:val="1"/>
          <w:numId w:val="4"/>
        </w:numPr>
        <w:tabs>
          <w:tab w:pos="1397" w:val="left" w:leader="none"/>
        </w:tabs>
        <w:spacing w:line="273" w:lineRule="auto" w:before="40" w:after="0"/>
        <w:ind w:left="1396" w:right="1436" w:hanging="360"/>
        <w:jc w:val="both"/>
        <w:rPr>
          <w:sz w:val="22"/>
        </w:rPr>
      </w:pPr>
      <w:r>
        <w:rPr>
          <w:sz w:val="22"/>
        </w:rPr>
        <w:t>Bombas de extracción de leche en madres con bebes internado en </w:t>
      </w:r>
      <w:r>
        <w:rPr>
          <w:spacing w:val="-3"/>
          <w:sz w:val="22"/>
        </w:rPr>
        <w:t>la </w:t>
      </w:r>
      <w:r>
        <w:rPr>
          <w:sz w:val="22"/>
        </w:rPr>
        <w:t>UCIN</w:t>
      </w:r>
    </w:p>
    <w:p>
      <w:pPr>
        <w:pStyle w:val="ListParagraph"/>
        <w:numPr>
          <w:ilvl w:val="1"/>
          <w:numId w:val="4"/>
        </w:numPr>
        <w:tabs>
          <w:tab w:pos="1397" w:val="left" w:leader="none"/>
        </w:tabs>
        <w:spacing w:line="276" w:lineRule="auto" w:before="5" w:after="0"/>
        <w:ind w:left="1396" w:right="1434" w:hanging="360"/>
        <w:jc w:val="both"/>
        <w:rPr>
          <w:sz w:val="22"/>
        </w:rPr>
      </w:pPr>
      <w:r>
        <w:rPr>
          <w:sz w:val="22"/>
        </w:rPr>
        <w:t>Higiene inadecuada de los sets de extracción de leche, </w:t>
      </w:r>
      <w:r>
        <w:rPr>
          <w:spacing w:val="-3"/>
          <w:sz w:val="22"/>
        </w:rPr>
        <w:t>la </w:t>
      </w:r>
      <w:r>
        <w:rPr>
          <w:sz w:val="22"/>
        </w:rPr>
        <w:t>falta de lavado de manos antes y después de </w:t>
      </w:r>
      <w:r>
        <w:rPr>
          <w:spacing w:val="-3"/>
          <w:sz w:val="22"/>
        </w:rPr>
        <w:t>la </w:t>
      </w:r>
      <w:r>
        <w:rPr>
          <w:sz w:val="22"/>
        </w:rPr>
        <w:t>extracción, y falta de masajes mamarios</w:t>
      </w:r>
    </w:p>
    <w:p>
      <w:pPr>
        <w:pStyle w:val="ListParagraph"/>
        <w:numPr>
          <w:ilvl w:val="1"/>
          <w:numId w:val="4"/>
        </w:numPr>
        <w:tabs>
          <w:tab w:pos="1397" w:val="left" w:leader="none"/>
        </w:tabs>
        <w:spacing w:line="273" w:lineRule="auto" w:before="0" w:after="0"/>
        <w:ind w:left="1396" w:right="1435" w:hanging="360"/>
        <w:jc w:val="both"/>
        <w:rPr>
          <w:sz w:val="22"/>
        </w:rPr>
      </w:pPr>
      <w:r>
        <w:rPr>
          <w:sz w:val="22"/>
        </w:rPr>
        <w:t>Uso de chupetes que reemplazan tomas</w:t>
      </w:r>
    </w:p>
    <w:p>
      <w:pPr>
        <w:pStyle w:val="ListParagraph"/>
        <w:numPr>
          <w:ilvl w:val="1"/>
          <w:numId w:val="4"/>
        </w:numPr>
        <w:tabs>
          <w:tab w:pos="1396" w:val="left" w:leader="none"/>
          <w:tab w:pos="1397" w:val="left" w:leader="none"/>
        </w:tabs>
        <w:spacing w:line="240" w:lineRule="auto" w:before="6" w:after="0"/>
        <w:ind w:left="1396" w:right="0" w:hanging="360"/>
        <w:jc w:val="left"/>
        <w:rPr>
          <w:sz w:val="22"/>
        </w:rPr>
      </w:pPr>
      <w:r>
        <w:rPr>
          <w:sz w:val="22"/>
        </w:rPr>
        <w:t>Uso de pomadas</w:t>
      </w:r>
      <w:r>
        <w:rPr>
          <w:spacing w:val="-2"/>
          <w:sz w:val="22"/>
        </w:rPr>
        <w:t> </w:t>
      </w:r>
      <w:r>
        <w:rPr>
          <w:sz w:val="22"/>
        </w:rPr>
        <w:t>antifungicas</w:t>
      </w:r>
    </w:p>
    <w:p>
      <w:pPr>
        <w:pStyle w:val="Heading5"/>
        <w:spacing w:before="230"/>
        <w:ind w:left="676"/>
      </w:pPr>
      <w:r>
        <w:rPr/>
        <w:t>ETIOPATOGENIA</w:t>
      </w:r>
    </w:p>
    <w:p>
      <w:pPr>
        <w:pStyle w:val="BodyText"/>
        <w:spacing w:before="1"/>
        <w:rPr>
          <w:b/>
          <w:sz w:val="21"/>
        </w:rPr>
      </w:pPr>
    </w:p>
    <w:p>
      <w:pPr>
        <w:pStyle w:val="BodyText"/>
        <w:spacing w:line="276" w:lineRule="auto"/>
        <w:ind w:left="676" w:right="1434"/>
        <w:jc w:val="both"/>
      </w:pPr>
      <w:r>
        <w:rPr/>
        <w:t>Flora bacteriana de </w:t>
      </w:r>
      <w:r>
        <w:rPr>
          <w:spacing w:val="-3"/>
        </w:rPr>
        <w:t>la </w:t>
      </w:r>
      <w:r>
        <w:rPr/>
        <w:t>leche materna: </w:t>
      </w:r>
      <w:r>
        <w:rPr>
          <w:spacing w:val="-3"/>
        </w:rPr>
        <w:t>la </w:t>
      </w:r>
      <w:r>
        <w:rPr/>
        <w:t>leche humana contiene bacterias mutualistas y prebióticas que son clave en el inicio y desarrollo de </w:t>
      </w:r>
      <w:r>
        <w:rPr>
          <w:spacing w:val="-3"/>
        </w:rPr>
        <w:t>la </w:t>
      </w:r>
      <w:r>
        <w:rPr/>
        <w:t>flora intestinal neonatal, y son importantes en </w:t>
      </w:r>
      <w:r>
        <w:rPr>
          <w:spacing w:val="-3"/>
        </w:rPr>
        <w:t>la </w:t>
      </w:r>
      <w:r>
        <w:rPr/>
        <w:t>reducción de infecciones. Las bacterias no patógenas encontradas con más frecuencia en leche de mujeres sanas asintomáticas son Estafilococos coagulasa negativo 80-90%, Streptococo Viridasn 50%, Stafilococo aureus 30% y Streptococo del grupo B en un 10 %.</w:t>
      </w:r>
    </w:p>
    <w:p>
      <w:pPr>
        <w:pStyle w:val="BodyText"/>
        <w:rPr>
          <w:sz w:val="21"/>
        </w:rPr>
      </w:pPr>
    </w:p>
    <w:p>
      <w:pPr>
        <w:pStyle w:val="BodyText"/>
        <w:spacing w:line="276" w:lineRule="auto"/>
        <w:ind w:left="676" w:right="1437"/>
        <w:jc w:val="both"/>
      </w:pPr>
      <w:r>
        <w:rPr/>
        <w:t>Agentes etiológicos: el Stafilococo Aureus y Stafilococo meticilina resistente son lo más frecuentemente encontrados en mastitis</w:t>
      </w:r>
    </w:p>
    <w:p>
      <w:pPr>
        <w:pStyle w:val="BodyText"/>
        <w:spacing w:before="5"/>
        <w:rPr>
          <w:sz w:val="20"/>
        </w:rPr>
      </w:pPr>
    </w:p>
    <w:p>
      <w:pPr>
        <w:pStyle w:val="Heading5"/>
        <w:ind w:left="676"/>
      </w:pPr>
      <w:r>
        <w:rPr/>
        <w:t>MANIFESTACIONES CLINICAS</w:t>
      </w:r>
    </w:p>
    <w:p>
      <w:pPr>
        <w:pStyle w:val="BodyText"/>
        <w:spacing w:before="4"/>
        <w:rPr>
          <w:b/>
          <w:sz w:val="21"/>
        </w:rPr>
      </w:pPr>
    </w:p>
    <w:p>
      <w:pPr>
        <w:pStyle w:val="BodyText"/>
        <w:spacing w:line="273" w:lineRule="auto"/>
        <w:ind w:left="676" w:right="1443"/>
        <w:jc w:val="both"/>
      </w:pPr>
      <w:r>
        <w:rPr/>
        <w:t>Los síntomas de la mastitis son dolor mamario, además de signos de inflamación</w:t>
      </w:r>
    </w:p>
    <w:p>
      <w:pPr>
        <w:spacing w:after="0" w:line="273" w:lineRule="auto"/>
        <w:jc w:val="both"/>
        <w:sectPr>
          <w:type w:val="continuous"/>
          <w:pgSz w:w="12240" w:h="15840"/>
          <w:pgMar w:top="1500" w:bottom="0" w:left="0" w:right="0"/>
          <w:cols w:num="2" w:equalWidth="0">
            <w:col w:w="5766" w:space="40"/>
            <w:col w:w="6434"/>
          </w:cols>
        </w:sectPr>
      </w:pPr>
    </w:p>
    <w:p>
      <w:pPr>
        <w:spacing w:before="76"/>
        <w:ind w:left="7470" w:right="0" w:firstLine="0"/>
        <w:jc w:val="left"/>
        <w:rPr>
          <w:i/>
          <w:sz w:val="20"/>
        </w:rPr>
      </w:pPr>
      <w:r>
        <w:rPr>
          <w:i/>
          <w:color w:val="2D74B5"/>
          <w:sz w:val="20"/>
        </w:rPr>
        <w:t>MASTITIS - Rafael Arley Hernández</w:t>
      </w:r>
    </w:p>
    <w:p>
      <w:pPr>
        <w:pStyle w:val="BodyText"/>
        <w:rPr>
          <w:i/>
          <w:sz w:val="20"/>
        </w:rPr>
      </w:pPr>
    </w:p>
    <w:p>
      <w:pPr>
        <w:spacing w:after="0"/>
        <w:rPr>
          <w:sz w:val="20"/>
        </w:rPr>
        <w:sectPr>
          <w:footerReference w:type="even" r:id="rId50"/>
          <w:footerReference w:type="default" r:id="rId51"/>
          <w:pgSz w:w="12240" w:h="15840"/>
          <w:pgMar w:footer="872" w:header="0" w:top="640" w:bottom="1060" w:left="0" w:right="0"/>
          <w:pgNumType w:start="10"/>
        </w:sectPr>
      </w:pPr>
    </w:p>
    <w:p>
      <w:pPr>
        <w:pStyle w:val="BodyText"/>
        <w:spacing w:before="8"/>
        <w:rPr>
          <w:i/>
        </w:rPr>
      </w:pPr>
    </w:p>
    <w:p>
      <w:pPr>
        <w:pStyle w:val="BodyText"/>
        <w:spacing w:line="259" w:lineRule="auto"/>
        <w:ind w:left="1440"/>
        <w:jc w:val="both"/>
      </w:pPr>
      <w:r>
        <w:rPr/>
        <w:t>en el área: calor, rubor y eritema. También, se asocia a un cuadro sistémico de intensidad variable (temperatura de 38.5C, decaimiento, dolores articulares y nauseas). Hasta en el 80% de los casos hay lesiones dolorosas en el pezón.</w:t>
      </w:r>
    </w:p>
    <w:p>
      <w:pPr>
        <w:pStyle w:val="Heading5"/>
        <w:spacing w:before="160"/>
        <w:jc w:val="both"/>
      </w:pPr>
      <w:r>
        <w:rPr/>
        <w:t>DIAGNOSTICO</w:t>
      </w:r>
    </w:p>
    <w:p>
      <w:pPr>
        <w:pStyle w:val="BodyText"/>
        <w:spacing w:before="1"/>
        <w:rPr>
          <w:b/>
          <w:sz w:val="21"/>
        </w:rPr>
      </w:pPr>
    </w:p>
    <w:p>
      <w:pPr>
        <w:pStyle w:val="BodyText"/>
        <w:spacing w:line="276" w:lineRule="auto"/>
        <w:ind w:left="1440" w:right="1"/>
        <w:jc w:val="both"/>
      </w:pPr>
      <w:r>
        <w:rPr/>
        <w:t>El diagnóstico es fundamentalmente clínico; estudios recientes demuestran que no existe correlación entre </w:t>
      </w:r>
      <w:r>
        <w:rPr>
          <w:spacing w:val="-3"/>
        </w:rPr>
        <w:t>la </w:t>
      </w:r>
      <w:r>
        <w:rPr/>
        <w:t>cantidad y el tipo de bacterias aisladas en </w:t>
      </w:r>
      <w:r>
        <w:rPr>
          <w:spacing w:val="-3"/>
        </w:rPr>
        <w:t>la </w:t>
      </w:r>
      <w:r>
        <w:rPr/>
        <w:t>leche, con </w:t>
      </w:r>
      <w:r>
        <w:rPr>
          <w:spacing w:val="-3"/>
        </w:rPr>
        <w:t>la </w:t>
      </w:r>
      <w:r>
        <w:rPr/>
        <w:t>gravedad de los</w:t>
      </w:r>
      <w:r>
        <w:rPr>
          <w:spacing w:val="-1"/>
        </w:rPr>
        <w:t> </w:t>
      </w:r>
      <w:r>
        <w:rPr/>
        <w:t>síntomas.</w:t>
      </w:r>
    </w:p>
    <w:p>
      <w:pPr>
        <w:pStyle w:val="BodyText"/>
        <w:spacing w:line="276" w:lineRule="auto" w:before="202"/>
        <w:ind w:left="1440" w:right="1"/>
        <w:jc w:val="both"/>
      </w:pPr>
      <w:r>
        <w:rPr/>
        <w:t>La Academy of Breastfeeding Medicine y </w:t>
      </w:r>
      <w:r>
        <w:rPr>
          <w:spacing w:val="-3"/>
        </w:rPr>
        <w:t>la </w:t>
      </w:r>
      <w:r>
        <w:rPr/>
        <w:t>OMS recomiendan realizar cultivo de leche en caso de mala evolución tras dos días de antibioterapia correcta, en recidivas, en mastitis de origen nosocomial, en cuadros graves o en madres alérgicas a tratamientos</w:t>
      </w:r>
      <w:r>
        <w:rPr>
          <w:spacing w:val="-1"/>
        </w:rPr>
        <w:t> </w:t>
      </w:r>
      <w:r>
        <w:rPr/>
        <w:t>habituales.</w:t>
      </w:r>
    </w:p>
    <w:p>
      <w:pPr>
        <w:pStyle w:val="BodyText"/>
        <w:spacing w:line="276" w:lineRule="auto" w:before="202"/>
        <w:ind w:left="1440" w:right="1"/>
        <w:jc w:val="both"/>
      </w:pPr>
      <w:r>
        <w:rPr/>
        <w:t>Es fundamental la identificación del germen causal de mastitis en madres de niños prematuros amamantados. En estos casos se podría evaluar evitar la administración de la leche del pecho afectado hasta la negativización del cultivo.</w:t>
      </w:r>
    </w:p>
    <w:p>
      <w:pPr>
        <w:pStyle w:val="BodyText"/>
        <w:spacing w:line="276" w:lineRule="auto" w:before="201"/>
        <w:ind w:left="1440" w:right="3"/>
        <w:jc w:val="both"/>
      </w:pPr>
      <w:r>
        <w:rPr/>
        <w:pict>
          <v:shape style="position:absolute;margin-left:71.824997pt;margin-top:63.777836pt;width:218.3pt;height:120.05pt;mso-position-horizontal-relative:page;mso-position-vertical-relative:paragraph;z-index:1696"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0"/>
                    <w:gridCol w:w="1444"/>
                    <w:gridCol w:w="1488"/>
                  </w:tblGrid>
                  <w:tr>
                    <w:trPr>
                      <w:trHeight w:val="490" w:hRule="atLeast"/>
                    </w:trPr>
                    <w:tc>
                      <w:tcPr>
                        <w:tcW w:w="4352" w:type="dxa"/>
                        <w:gridSpan w:val="3"/>
                      </w:tcPr>
                      <w:p>
                        <w:pPr>
                          <w:pStyle w:val="TableParagraph"/>
                          <w:ind w:left="70"/>
                          <w:rPr>
                            <w:rFonts w:ascii="Arial"/>
                            <w:sz w:val="22"/>
                          </w:rPr>
                        </w:pPr>
                        <w:r>
                          <w:rPr>
                            <w:rFonts w:ascii="Arial"/>
                            <w:sz w:val="22"/>
                          </w:rPr>
                          <w:t>Tabla 1. Recuento leucocitario en mastitis.</w:t>
                        </w:r>
                      </w:p>
                    </w:tc>
                  </w:tr>
                  <w:tr>
                    <w:trPr>
                      <w:trHeight w:val="530" w:hRule="atLeast"/>
                    </w:trPr>
                    <w:tc>
                      <w:tcPr>
                        <w:tcW w:w="1420" w:type="dxa"/>
                      </w:tcPr>
                      <w:p>
                        <w:pPr>
                          <w:pStyle w:val="TableParagraph"/>
                          <w:rPr>
                            <w:rFonts w:ascii="Times New Roman"/>
                            <w:sz w:val="20"/>
                          </w:rPr>
                        </w:pPr>
                      </w:p>
                    </w:tc>
                    <w:tc>
                      <w:tcPr>
                        <w:tcW w:w="1444" w:type="dxa"/>
                      </w:tcPr>
                      <w:p>
                        <w:pPr>
                          <w:pStyle w:val="TableParagraph"/>
                          <w:spacing w:line="229" w:lineRule="exact"/>
                          <w:ind w:left="103"/>
                          <w:rPr>
                            <w:rFonts w:ascii="Arial"/>
                            <w:sz w:val="20"/>
                          </w:rPr>
                        </w:pPr>
                        <w:r>
                          <w:rPr>
                            <w:rFonts w:ascii="Arial"/>
                            <w:sz w:val="20"/>
                          </w:rPr>
                          <w:t>Leucocitos/ml</w:t>
                        </w:r>
                      </w:p>
                      <w:p>
                        <w:pPr>
                          <w:pStyle w:val="TableParagraph"/>
                          <w:spacing w:before="34"/>
                          <w:ind w:left="103"/>
                          <w:rPr>
                            <w:rFonts w:ascii="Arial"/>
                            <w:sz w:val="20"/>
                          </w:rPr>
                        </w:pPr>
                        <w:r>
                          <w:rPr>
                            <w:rFonts w:ascii="Arial"/>
                            <w:sz w:val="20"/>
                          </w:rPr>
                          <w:t>de leche</w:t>
                        </w:r>
                      </w:p>
                    </w:tc>
                    <w:tc>
                      <w:tcPr>
                        <w:tcW w:w="1488" w:type="dxa"/>
                      </w:tcPr>
                      <w:p>
                        <w:pPr>
                          <w:pStyle w:val="TableParagraph"/>
                          <w:spacing w:line="229" w:lineRule="exact"/>
                          <w:ind w:left="108"/>
                          <w:rPr>
                            <w:rFonts w:ascii="Arial"/>
                            <w:sz w:val="20"/>
                          </w:rPr>
                        </w:pPr>
                        <w:r>
                          <w:rPr>
                            <w:rFonts w:ascii="Arial"/>
                            <w:sz w:val="20"/>
                          </w:rPr>
                          <w:t>Bacterias/ml</w:t>
                        </w:r>
                      </w:p>
                      <w:p>
                        <w:pPr>
                          <w:pStyle w:val="TableParagraph"/>
                          <w:spacing w:before="34"/>
                          <w:ind w:left="108"/>
                          <w:rPr>
                            <w:rFonts w:ascii="Arial"/>
                            <w:sz w:val="20"/>
                          </w:rPr>
                        </w:pPr>
                        <w:r>
                          <w:rPr>
                            <w:rFonts w:ascii="Arial"/>
                            <w:sz w:val="20"/>
                          </w:rPr>
                          <w:t>de leche</w:t>
                        </w:r>
                      </w:p>
                    </w:tc>
                  </w:tr>
                  <w:tr>
                    <w:trPr>
                      <w:trHeight w:val="266" w:hRule="atLeast"/>
                    </w:trPr>
                    <w:tc>
                      <w:tcPr>
                        <w:tcW w:w="1420" w:type="dxa"/>
                      </w:tcPr>
                      <w:p>
                        <w:pPr>
                          <w:pStyle w:val="TableParagraph"/>
                          <w:spacing w:line="229" w:lineRule="exact"/>
                          <w:ind w:left="106"/>
                          <w:rPr>
                            <w:rFonts w:ascii="Arial"/>
                            <w:sz w:val="20"/>
                          </w:rPr>
                        </w:pPr>
                        <w:r>
                          <w:rPr>
                            <w:rFonts w:ascii="Arial"/>
                            <w:sz w:val="20"/>
                          </w:rPr>
                          <w:t>Estasis</w:t>
                        </w:r>
                      </w:p>
                    </w:tc>
                    <w:tc>
                      <w:tcPr>
                        <w:tcW w:w="1444" w:type="dxa"/>
                      </w:tcPr>
                      <w:p>
                        <w:pPr>
                          <w:pStyle w:val="TableParagraph"/>
                          <w:spacing w:line="229" w:lineRule="exact"/>
                          <w:ind w:left="103"/>
                          <w:rPr>
                            <w:rFonts w:ascii="Arial"/>
                            <w:sz w:val="20"/>
                          </w:rPr>
                        </w:pPr>
                        <w:r>
                          <w:rPr>
                            <w:rFonts w:ascii="Arial"/>
                            <w:sz w:val="20"/>
                          </w:rPr>
                          <w:t>&lt;106</w:t>
                        </w:r>
                      </w:p>
                    </w:tc>
                    <w:tc>
                      <w:tcPr>
                        <w:tcW w:w="1488" w:type="dxa"/>
                      </w:tcPr>
                      <w:p>
                        <w:pPr>
                          <w:pStyle w:val="TableParagraph"/>
                          <w:spacing w:line="229" w:lineRule="exact"/>
                          <w:ind w:left="108"/>
                          <w:rPr>
                            <w:rFonts w:ascii="Arial"/>
                            <w:sz w:val="20"/>
                          </w:rPr>
                        </w:pPr>
                        <w:r>
                          <w:rPr>
                            <w:rFonts w:ascii="Arial"/>
                            <w:sz w:val="20"/>
                          </w:rPr>
                          <w:t>&lt;103</w:t>
                        </w:r>
                      </w:p>
                    </w:tc>
                  </w:tr>
                  <w:tr>
                    <w:trPr>
                      <w:trHeight w:val="530" w:hRule="atLeast"/>
                    </w:trPr>
                    <w:tc>
                      <w:tcPr>
                        <w:tcW w:w="1420" w:type="dxa"/>
                      </w:tcPr>
                      <w:p>
                        <w:pPr>
                          <w:pStyle w:val="TableParagraph"/>
                          <w:tabs>
                            <w:tab w:pos="1086" w:val="left" w:leader="none"/>
                          </w:tabs>
                          <w:spacing w:line="225" w:lineRule="exact"/>
                          <w:ind w:left="106"/>
                          <w:rPr>
                            <w:rFonts w:ascii="Arial"/>
                            <w:sz w:val="20"/>
                          </w:rPr>
                        </w:pPr>
                        <w:r>
                          <w:rPr>
                            <w:rFonts w:ascii="Arial"/>
                            <w:sz w:val="20"/>
                          </w:rPr>
                          <w:t>Mastitis</w:t>
                          <w:tab/>
                          <w:t>no</w:t>
                        </w:r>
                      </w:p>
                      <w:p>
                        <w:pPr>
                          <w:pStyle w:val="TableParagraph"/>
                          <w:spacing w:before="34"/>
                          <w:ind w:left="106"/>
                          <w:rPr>
                            <w:rFonts w:ascii="Arial"/>
                            <w:sz w:val="20"/>
                          </w:rPr>
                        </w:pPr>
                        <w:r>
                          <w:rPr>
                            <w:rFonts w:ascii="Arial"/>
                            <w:sz w:val="20"/>
                          </w:rPr>
                          <w:t>infecciosa</w:t>
                        </w:r>
                      </w:p>
                    </w:tc>
                    <w:tc>
                      <w:tcPr>
                        <w:tcW w:w="1444" w:type="dxa"/>
                      </w:tcPr>
                      <w:p>
                        <w:pPr>
                          <w:pStyle w:val="TableParagraph"/>
                          <w:spacing w:line="225" w:lineRule="exact"/>
                          <w:ind w:left="103"/>
                          <w:rPr>
                            <w:rFonts w:ascii="Arial"/>
                            <w:sz w:val="20"/>
                          </w:rPr>
                        </w:pPr>
                        <w:r>
                          <w:rPr>
                            <w:rFonts w:ascii="Arial"/>
                            <w:sz w:val="20"/>
                          </w:rPr>
                          <w:t>&gt;106</w:t>
                        </w:r>
                      </w:p>
                    </w:tc>
                    <w:tc>
                      <w:tcPr>
                        <w:tcW w:w="1488" w:type="dxa"/>
                      </w:tcPr>
                      <w:p>
                        <w:pPr>
                          <w:pStyle w:val="TableParagraph"/>
                          <w:spacing w:line="225" w:lineRule="exact"/>
                          <w:ind w:left="108"/>
                          <w:rPr>
                            <w:rFonts w:ascii="Arial"/>
                            <w:sz w:val="20"/>
                          </w:rPr>
                        </w:pPr>
                        <w:r>
                          <w:rPr>
                            <w:rFonts w:ascii="Arial"/>
                            <w:sz w:val="20"/>
                          </w:rPr>
                          <w:t>&lt;103</w:t>
                        </w:r>
                      </w:p>
                    </w:tc>
                  </w:tr>
                  <w:tr>
                    <w:trPr>
                      <w:trHeight w:val="526" w:hRule="atLeast"/>
                    </w:trPr>
                    <w:tc>
                      <w:tcPr>
                        <w:tcW w:w="1420" w:type="dxa"/>
                      </w:tcPr>
                      <w:p>
                        <w:pPr>
                          <w:pStyle w:val="TableParagraph"/>
                          <w:spacing w:line="225" w:lineRule="exact"/>
                          <w:ind w:left="106"/>
                          <w:rPr>
                            <w:rFonts w:ascii="Arial"/>
                            <w:sz w:val="20"/>
                          </w:rPr>
                        </w:pPr>
                        <w:r>
                          <w:rPr>
                            <w:rFonts w:ascii="Arial"/>
                            <w:sz w:val="20"/>
                          </w:rPr>
                          <w:t>Mastitis</w:t>
                        </w:r>
                      </w:p>
                      <w:p>
                        <w:pPr>
                          <w:pStyle w:val="TableParagraph"/>
                          <w:spacing w:before="34"/>
                          <w:ind w:left="106"/>
                          <w:rPr>
                            <w:rFonts w:ascii="Arial"/>
                            <w:sz w:val="20"/>
                          </w:rPr>
                        </w:pPr>
                        <w:r>
                          <w:rPr>
                            <w:rFonts w:ascii="Arial"/>
                            <w:sz w:val="20"/>
                          </w:rPr>
                          <w:t>infecciosa</w:t>
                        </w:r>
                      </w:p>
                    </w:tc>
                    <w:tc>
                      <w:tcPr>
                        <w:tcW w:w="1444" w:type="dxa"/>
                      </w:tcPr>
                      <w:p>
                        <w:pPr>
                          <w:pStyle w:val="TableParagraph"/>
                          <w:spacing w:line="225" w:lineRule="exact"/>
                          <w:ind w:left="103"/>
                          <w:rPr>
                            <w:rFonts w:ascii="Arial"/>
                            <w:sz w:val="20"/>
                          </w:rPr>
                        </w:pPr>
                        <w:r>
                          <w:rPr>
                            <w:rFonts w:ascii="Arial"/>
                            <w:sz w:val="20"/>
                          </w:rPr>
                          <w:t>&gt;106</w:t>
                        </w:r>
                      </w:p>
                    </w:tc>
                    <w:tc>
                      <w:tcPr>
                        <w:tcW w:w="1488" w:type="dxa"/>
                      </w:tcPr>
                      <w:p>
                        <w:pPr>
                          <w:pStyle w:val="TableParagraph"/>
                          <w:spacing w:line="225" w:lineRule="exact"/>
                          <w:ind w:left="108"/>
                          <w:rPr>
                            <w:rFonts w:ascii="Arial"/>
                            <w:sz w:val="20"/>
                          </w:rPr>
                        </w:pPr>
                        <w:r>
                          <w:rPr>
                            <w:rFonts w:ascii="Arial"/>
                            <w:sz w:val="20"/>
                          </w:rPr>
                          <w:t>&gt;103</w:t>
                        </w:r>
                      </w:p>
                    </w:tc>
                  </w:tr>
                </w:tbl>
                <w:p>
                  <w:pPr>
                    <w:pStyle w:val="BodyText"/>
                  </w:pPr>
                </w:p>
              </w:txbxContent>
            </v:textbox>
            <w10:wrap type="none"/>
          </v:shape>
        </w:pict>
      </w:r>
      <w:r>
        <w:rPr/>
        <w:t>Recuento Leucocitario: Permite diferenciar entre estasis de leche, mastitis no infecciosa e</w:t>
      </w:r>
      <w:r>
        <w:rPr>
          <w:spacing w:val="-1"/>
        </w:rPr>
        <w:t> </w:t>
      </w:r>
      <w:r>
        <w:rPr/>
        <w:t>infecciosa.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5"/>
        <w:rPr>
          <w:sz w:val="29"/>
        </w:rPr>
      </w:pPr>
    </w:p>
    <w:p>
      <w:pPr>
        <w:pStyle w:val="BodyText"/>
        <w:spacing w:line="276" w:lineRule="auto"/>
        <w:ind w:left="1440" w:right="3"/>
        <w:jc w:val="both"/>
      </w:pPr>
      <w:r>
        <w:rPr/>
        <w:t>Recuento de bacterias, cultivo y antibiograma: los resultados deben interpretarse dentro del contexto clínico. Si</w:t>
      </w:r>
    </w:p>
    <w:p>
      <w:pPr>
        <w:pStyle w:val="BodyText"/>
        <w:spacing w:before="8"/>
      </w:pPr>
      <w:r>
        <w:rPr/>
        <w:br w:type="column"/>
      </w:r>
      <w:r>
        <w:rPr/>
      </w:r>
    </w:p>
    <w:p>
      <w:pPr>
        <w:pStyle w:val="BodyText"/>
        <w:spacing w:line="276" w:lineRule="auto"/>
        <w:ind w:left="677" w:right="1434"/>
        <w:jc w:val="both"/>
      </w:pPr>
      <w:r>
        <w:rPr/>
        <w:t>la concentración de bacterias supera la fisiológica (ver Tabla1) se consideran causales del cuadro. Es importante que la recogida de leche se haga siguiendo pautas bien definidas y que se analice en laboratorios apropiados.</w:t>
      </w:r>
    </w:p>
    <w:p>
      <w:pPr>
        <w:pStyle w:val="Heading5"/>
        <w:spacing w:before="195"/>
        <w:ind w:left="677"/>
      </w:pPr>
      <w:r>
        <w:rPr/>
        <w:t>TRATAMIENTO</w:t>
      </w:r>
    </w:p>
    <w:p>
      <w:pPr>
        <w:pStyle w:val="BodyText"/>
        <w:spacing w:before="5"/>
        <w:rPr>
          <w:b/>
          <w:sz w:val="21"/>
        </w:rPr>
      </w:pPr>
    </w:p>
    <w:p>
      <w:pPr>
        <w:pStyle w:val="Heading7"/>
        <w:numPr>
          <w:ilvl w:val="0"/>
          <w:numId w:val="6"/>
        </w:numPr>
        <w:tabs>
          <w:tab w:pos="1038" w:val="left" w:leader="none"/>
        </w:tabs>
        <w:spacing w:line="240" w:lineRule="auto" w:before="0" w:after="0"/>
        <w:ind w:left="1037" w:right="0" w:hanging="360"/>
        <w:jc w:val="left"/>
        <w:rPr>
          <w:i/>
        </w:rPr>
      </w:pPr>
      <w:r>
        <w:rPr>
          <w:i/>
        </w:rPr>
        <w:t>Medidas</w:t>
      </w:r>
      <w:r>
        <w:rPr>
          <w:i/>
          <w:spacing w:val="-9"/>
        </w:rPr>
        <w:t> </w:t>
      </w:r>
      <w:r>
        <w:rPr>
          <w:i/>
        </w:rPr>
        <w:t>generales</w:t>
      </w:r>
    </w:p>
    <w:p>
      <w:pPr>
        <w:pStyle w:val="ListParagraph"/>
        <w:numPr>
          <w:ilvl w:val="1"/>
          <w:numId w:val="6"/>
        </w:numPr>
        <w:tabs>
          <w:tab w:pos="1399" w:val="left" w:leader="none"/>
        </w:tabs>
        <w:spacing w:line="273" w:lineRule="auto" w:before="36" w:after="0"/>
        <w:ind w:left="1398" w:right="1438" w:hanging="361"/>
        <w:jc w:val="both"/>
        <w:rPr>
          <w:sz w:val="22"/>
        </w:rPr>
      </w:pPr>
      <w:r>
        <w:rPr>
          <w:sz w:val="22"/>
        </w:rPr>
        <w:t>Recomendaciones para mantener </w:t>
      </w:r>
      <w:r>
        <w:rPr>
          <w:spacing w:val="-3"/>
          <w:sz w:val="22"/>
        </w:rPr>
        <w:t>la </w:t>
      </w:r>
      <w:r>
        <w:rPr>
          <w:sz w:val="22"/>
        </w:rPr>
        <w:t>lactancia</w:t>
      </w:r>
    </w:p>
    <w:p>
      <w:pPr>
        <w:pStyle w:val="ListParagraph"/>
        <w:numPr>
          <w:ilvl w:val="1"/>
          <w:numId w:val="6"/>
        </w:numPr>
        <w:tabs>
          <w:tab w:pos="1399" w:val="left" w:leader="none"/>
        </w:tabs>
        <w:spacing w:line="268" w:lineRule="auto" w:before="6" w:after="0"/>
        <w:ind w:left="1398" w:right="1441" w:hanging="361"/>
        <w:jc w:val="both"/>
        <w:rPr>
          <w:sz w:val="22"/>
        </w:rPr>
      </w:pPr>
      <w:r>
        <w:rPr>
          <w:sz w:val="22"/>
        </w:rPr>
        <w:t>Adecuada hidratación, nutrición y reposo</w:t>
      </w:r>
    </w:p>
    <w:p>
      <w:pPr>
        <w:pStyle w:val="ListParagraph"/>
        <w:numPr>
          <w:ilvl w:val="1"/>
          <w:numId w:val="6"/>
        </w:numPr>
        <w:tabs>
          <w:tab w:pos="1398" w:val="left" w:leader="none"/>
          <w:tab w:pos="1399" w:val="left" w:leader="none"/>
        </w:tabs>
        <w:spacing w:line="240" w:lineRule="auto" w:before="10" w:after="0"/>
        <w:ind w:left="1398" w:right="0" w:hanging="361"/>
        <w:jc w:val="left"/>
        <w:rPr>
          <w:sz w:val="22"/>
        </w:rPr>
      </w:pPr>
      <w:r>
        <w:rPr>
          <w:sz w:val="22"/>
        </w:rPr>
        <w:t>Usar sujetador no</w:t>
      </w:r>
      <w:r>
        <w:rPr>
          <w:spacing w:val="-7"/>
          <w:sz w:val="22"/>
        </w:rPr>
        <w:t> </w:t>
      </w:r>
      <w:r>
        <w:rPr>
          <w:sz w:val="22"/>
        </w:rPr>
        <w:t>ajustado</w:t>
      </w:r>
    </w:p>
    <w:p>
      <w:pPr>
        <w:pStyle w:val="ListParagraph"/>
        <w:numPr>
          <w:ilvl w:val="1"/>
          <w:numId w:val="6"/>
        </w:numPr>
        <w:tabs>
          <w:tab w:pos="1399" w:val="left" w:leader="none"/>
        </w:tabs>
        <w:spacing w:line="273" w:lineRule="auto" w:before="33" w:after="0"/>
        <w:ind w:left="1398" w:right="1436" w:hanging="361"/>
        <w:jc w:val="both"/>
        <w:rPr>
          <w:sz w:val="22"/>
        </w:rPr>
      </w:pPr>
      <w:r>
        <w:rPr>
          <w:sz w:val="22"/>
        </w:rPr>
        <w:t>Se puede aplicar calor local brevemente antes de las tomas y compresas frías después para reducir el edema y el</w:t>
      </w:r>
      <w:r>
        <w:rPr>
          <w:spacing w:val="-19"/>
          <w:sz w:val="22"/>
        </w:rPr>
        <w:t> </w:t>
      </w:r>
      <w:r>
        <w:rPr>
          <w:sz w:val="22"/>
        </w:rPr>
        <w:t>dolor</w:t>
      </w:r>
    </w:p>
    <w:p>
      <w:pPr>
        <w:pStyle w:val="Heading7"/>
        <w:numPr>
          <w:ilvl w:val="0"/>
          <w:numId w:val="6"/>
        </w:numPr>
        <w:tabs>
          <w:tab w:pos="1038" w:val="left" w:leader="none"/>
        </w:tabs>
        <w:spacing w:line="240" w:lineRule="auto" w:before="4" w:after="0"/>
        <w:ind w:left="1037" w:right="0" w:hanging="360"/>
        <w:jc w:val="left"/>
        <w:rPr>
          <w:i/>
        </w:rPr>
      </w:pPr>
      <w:r>
        <w:rPr>
          <w:i/>
        </w:rPr>
        <w:t>Drenaje del</w:t>
      </w:r>
      <w:r>
        <w:rPr>
          <w:i/>
          <w:spacing w:val="-4"/>
        </w:rPr>
        <w:t> </w:t>
      </w:r>
      <w:r>
        <w:rPr>
          <w:i/>
        </w:rPr>
        <w:t>pecho</w:t>
      </w:r>
    </w:p>
    <w:p>
      <w:pPr>
        <w:pStyle w:val="ListParagraph"/>
        <w:numPr>
          <w:ilvl w:val="1"/>
          <w:numId w:val="6"/>
        </w:numPr>
        <w:tabs>
          <w:tab w:pos="1399" w:val="left" w:leader="none"/>
        </w:tabs>
        <w:spacing w:line="276" w:lineRule="auto" w:before="39" w:after="0"/>
        <w:ind w:left="1398" w:right="1432" w:hanging="361"/>
        <w:jc w:val="both"/>
        <w:rPr>
          <w:sz w:val="22"/>
        </w:rPr>
      </w:pPr>
      <w:r>
        <w:rPr>
          <w:sz w:val="22"/>
        </w:rPr>
        <w:t>La extracción frecuente y efectiva de </w:t>
      </w:r>
      <w:r>
        <w:rPr>
          <w:spacing w:val="-3"/>
          <w:sz w:val="22"/>
        </w:rPr>
        <w:t>la </w:t>
      </w:r>
      <w:r>
        <w:rPr>
          <w:sz w:val="22"/>
        </w:rPr>
        <w:t>leche es fundamental para tratar </w:t>
      </w:r>
      <w:r>
        <w:rPr>
          <w:spacing w:val="-3"/>
          <w:sz w:val="22"/>
        </w:rPr>
        <w:t>la </w:t>
      </w:r>
      <w:r>
        <w:rPr>
          <w:sz w:val="22"/>
        </w:rPr>
        <w:t>mastitis. La extracción más eficaz se realiza con </w:t>
      </w:r>
      <w:r>
        <w:rPr>
          <w:spacing w:val="-3"/>
          <w:sz w:val="22"/>
        </w:rPr>
        <w:t>la </w:t>
      </w:r>
      <w:r>
        <w:rPr>
          <w:sz w:val="22"/>
        </w:rPr>
        <w:t>succión del niño. La leche del seno afectado no supone riesgo para el lactante, por </w:t>
      </w:r>
      <w:r>
        <w:rPr>
          <w:spacing w:val="-3"/>
          <w:sz w:val="22"/>
        </w:rPr>
        <w:t>lo </w:t>
      </w:r>
      <w:r>
        <w:rPr>
          <w:sz w:val="22"/>
        </w:rPr>
        <w:t>que </w:t>
      </w:r>
      <w:r>
        <w:rPr>
          <w:spacing w:val="-3"/>
          <w:sz w:val="22"/>
        </w:rPr>
        <w:t>la </w:t>
      </w:r>
      <w:r>
        <w:rPr>
          <w:sz w:val="22"/>
        </w:rPr>
        <w:t>alimentación del pecho enfermo no debería suspenderse</w:t>
      </w:r>
      <w:r>
        <w:rPr>
          <w:spacing w:val="-2"/>
          <w:sz w:val="22"/>
        </w:rPr>
        <w:t> </w:t>
      </w:r>
      <w:r>
        <w:rPr>
          <w:sz w:val="22"/>
        </w:rPr>
        <w:t>nunca</w:t>
      </w:r>
    </w:p>
    <w:p>
      <w:pPr>
        <w:pStyle w:val="ListParagraph"/>
        <w:numPr>
          <w:ilvl w:val="1"/>
          <w:numId w:val="6"/>
        </w:numPr>
        <w:tabs>
          <w:tab w:pos="1399" w:val="left" w:leader="none"/>
        </w:tabs>
        <w:spacing w:line="273" w:lineRule="auto" w:before="2" w:after="0"/>
        <w:ind w:left="1398" w:right="1437" w:hanging="361"/>
        <w:jc w:val="both"/>
        <w:rPr>
          <w:sz w:val="22"/>
        </w:rPr>
      </w:pPr>
      <w:r>
        <w:rPr>
          <w:sz w:val="22"/>
        </w:rPr>
        <w:t>Para asegurar el adecuado drenaje de </w:t>
      </w:r>
      <w:r>
        <w:rPr>
          <w:spacing w:val="-3"/>
          <w:sz w:val="22"/>
        </w:rPr>
        <w:t>la </w:t>
      </w:r>
      <w:r>
        <w:rPr>
          <w:sz w:val="22"/>
        </w:rPr>
        <w:t>mama se recomienda </w:t>
      </w:r>
      <w:r>
        <w:rPr>
          <w:spacing w:val="-3"/>
          <w:sz w:val="22"/>
        </w:rPr>
        <w:t>lo </w:t>
      </w:r>
      <w:r>
        <w:rPr>
          <w:sz w:val="22"/>
        </w:rPr>
        <w:t>siguiente:</w:t>
      </w:r>
    </w:p>
    <w:p>
      <w:pPr>
        <w:pStyle w:val="ListParagraph"/>
        <w:numPr>
          <w:ilvl w:val="2"/>
          <w:numId w:val="6"/>
        </w:numPr>
        <w:tabs>
          <w:tab w:pos="2119" w:val="left" w:leader="none"/>
        </w:tabs>
        <w:spacing w:line="256" w:lineRule="auto" w:before="3" w:after="0"/>
        <w:ind w:left="2118" w:right="1436" w:hanging="360"/>
        <w:jc w:val="both"/>
        <w:rPr>
          <w:sz w:val="22"/>
        </w:rPr>
      </w:pPr>
      <w:r>
        <w:rPr>
          <w:sz w:val="22"/>
        </w:rPr>
        <w:t>Tomas frecuentes de leche e iniciar con el pecho</w:t>
      </w:r>
      <w:r>
        <w:rPr>
          <w:spacing w:val="-12"/>
          <w:sz w:val="22"/>
        </w:rPr>
        <w:t> </w:t>
      </w:r>
      <w:r>
        <w:rPr>
          <w:sz w:val="22"/>
        </w:rPr>
        <w:t>afectado.</w:t>
      </w:r>
    </w:p>
    <w:p>
      <w:pPr>
        <w:pStyle w:val="ListParagraph"/>
        <w:numPr>
          <w:ilvl w:val="2"/>
          <w:numId w:val="6"/>
        </w:numPr>
        <w:tabs>
          <w:tab w:pos="2119" w:val="left" w:leader="none"/>
        </w:tabs>
        <w:spacing w:line="268" w:lineRule="auto" w:before="21" w:after="0"/>
        <w:ind w:left="2118" w:right="1433" w:hanging="360"/>
        <w:jc w:val="both"/>
        <w:rPr>
          <w:sz w:val="22"/>
        </w:rPr>
      </w:pPr>
      <w:r>
        <w:rPr>
          <w:sz w:val="22"/>
        </w:rPr>
        <w:t>Favorecer </w:t>
      </w:r>
      <w:r>
        <w:rPr>
          <w:spacing w:val="-3"/>
          <w:sz w:val="22"/>
        </w:rPr>
        <w:t>la </w:t>
      </w:r>
      <w:r>
        <w:rPr>
          <w:sz w:val="22"/>
        </w:rPr>
        <w:t>salida de </w:t>
      </w:r>
      <w:r>
        <w:rPr>
          <w:spacing w:val="-3"/>
          <w:sz w:val="22"/>
        </w:rPr>
        <w:t>la </w:t>
      </w:r>
      <w:r>
        <w:rPr>
          <w:sz w:val="22"/>
        </w:rPr>
        <w:t>eche retenida posicionando </w:t>
      </w:r>
      <w:r>
        <w:rPr>
          <w:spacing w:val="-3"/>
          <w:sz w:val="22"/>
        </w:rPr>
        <w:t>la </w:t>
      </w:r>
      <w:r>
        <w:rPr>
          <w:sz w:val="22"/>
        </w:rPr>
        <w:t>barbilla del lactante sobre </w:t>
      </w:r>
      <w:r>
        <w:rPr>
          <w:spacing w:val="-3"/>
          <w:sz w:val="22"/>
        </w:rPr>
        <w:t>la </w:t>
      </w:r>
      <w:r>
        <w:rPr>
          <w:sz w:val="22"/>
        </w:rPr>
        <w:t>zona</w:t>
      </w:r>
      <w:r>
        <w:rPr>
          <w:spacing w:val="5"/>
          <w:sz w:val="22"/>
        </w:rPr>
        <w:t> </w:t>
      </w:r>
      <w:r>
        <w:rPr>
          <w:sz w:val="22"/>
        </w:rPr>
        <w:t>afectada</w:t>
      </w:r>
    </w:p>
    <w:p>
      <w:pPr>
        <w:pStyle w:val="ListParagraph"/>
        <w:numPr>
          <w:ilvl w:val="2"/>
          <w:numId w:val="6"/>
        </w:numPr>
        <w:tabs>
          <w:tab w:pos="2119" w:val="left" w:leader="none"/>
        </w:tabs>
        <w:spacing w:line="266" w:lineRule="auto" w:before="5" w:after="0"/>
        <w:ind w:left="2118" w:right="1433" w:hanging="360"/>
        <w:jc w:val="both"/>
        <w:rPr>
          <w:sz w:val="22"/>
        </w:rPr>
      </w:pPr>
      <w:r>
        <w:rPr>
          <w:sz w:val="22"/>
        </w:rPr>
        <w:t>Masaje de </w:t>
      </w:r>
      <w:r>
        <w:rPr>
          <w:spacing w:val="-3"/>
          <w:sz w:val="22"/>
        </w:rPr>
        <w:t>la </w:t>
      </w:r>
      <w:r>
        <w:rPr>
          <w:sz w:val="22"/>
        </w:rPr>
        <w:t>mama desde </w:t>
      </w:r>
      <w:r>
        <w:rPr>
          <w:spacing w:val="-3"/>
          <w:sz w:val="22"/>
        </w:rPr>
        <w:t>la </w:t>
      </w:r>
      <w:r>
        <w:rPr>
          <w:sz w:val="22"/>
        </w:rPr>
        <w:t>zona bloqueada hasta el pezón</w:t>
      </w:r>
    </w:p>
    <w:p>
      <w:pPr>
        <w:pStyle w:val="ListParagraph"/>
        <w:numPr>
          <w:ilvl w:val="2"/>
          <w:numId w:val="6"/>
        </w:numPr>
        <w:tabs>
          <w:tab w:pos="2119" w:val="left" w:leader="none"/>
        </w:tabs>
        <w:spacing w:line="264" w:lineRule="auto" w:before="12" w:after="0"/>
        <w:ind w:left="2118" w:right="1435" w:hanging="360"/>
        <w:jc w:val="both"/>
        <w:rPr>
          <w:sz w:val="22"/>
        </w:rPr>
      </w:pPr>
      <w:r>
        <w:rPr>
          <w:sz w:val="22"/>
        </w:rPr>
        <w:t>Drenaje completo de los pechos tras las tomas con extractor o</w:t>
      </w:r>
      <w:r>
        <w:rPr>
          <w:spacing w:val="-5"/>
          <w:sz w:val="22"/>
        </w:rPr>
        <w:t> </w:t>
      </w:r>
      <w:r>
        <w:rPr>
          <w:sz w:val="22"/>
        </w:rPr>
        <w:t>manualmente</w:t>
      </w:r>
    </w:p>
    <w:p>
      <w:pPr>
        <w:pStyle w:val="Heading7"/>
        <w:numPr>
          <w:ilvl w:val="0"/>
          <w:numId w:val="6"/>
        </w:numPr>
        <w:tabs>
          <w:tab w:pos="1038" w:val="left" w:leader="none"/>
        </w:tabs>
        <w:spacing w:line="240" w:lineRule="auto" w:before="14" w:after="0"/>
        <w:ind w:left="1037" w:right="0" w:hanging="360"/>
        <w:jc w:val="left"/>
        <w:rPr>
          <w:i/>
        </w:rPr>
      </w:pPr>
      <w:r>
        <w:rPr>
          <w:i/>
        </w:rPr>
        <w:t>Tratamiento</w:t>
      </w:r>
      <w:r>
        <w:rPr>
          <w:i/>
          <w:spacing w:val="-12"/>
        </w:rPr>
        <w:t> </w:t>
      </w:r>
      <w:r>
        <w:rPr>
          <w:i/>
        </w:rPr>
        <w:t>Antibiótico</w:t>
      </w:r>
    </w:p>
    <w:p>
      <w:pPr>
        <w:spacing w:after="0" w:line="240" w:lineRule="auto"/>
        <w:jc w:val="left"/>
        <w:sectPr>
          <w:type w:val="continuous"/>
          <w:pgSz w:w="12240" w:h="15840"/>
          <w:pgMar w:top="1500" w:bottom="0" w:left="0" w:right="0"/>
          <w:cols w:num="2" w:equalWidth="0">
            <w:col w:w="5765" w:space="40"/>
            <w:col w:w="6435"/>
          </w:cols>
        </w:sectPr>
      </w:pPr>
    </w:p>
    <w:p>
      <w:pPr>
        <w:spacing w:before="76"/>
        <w:ind w:left="7470" w:right="0" w:firstLine="0"/>
        <w:jc w:val="left"/>
        <w:rPr>
          <w:i/>
          <w:sz w:val="20"/>
        </w:rPr>
      </w:pPr>
      <w:r>
        <w:rPr>
          <w:i/>
          <w:color w:val="2D74B5"/>
          <w:sz w:val="20"/>
        </w:rPr>
        <w:t>MASTITIS - Rafael Arley Hernández</w:t>
      </w:r>
    </w:p>
    <w:p>
      <w:pPr>
        <w:pStyle w:val="BodyText"/>
        <w:rPr>
          <w:i/>
          <w:sz w:val="20"/>
        </w:rPr>
      </w:pPr>
    </w:p>
    <w:p>
      <w:pPr>
        <w:spacing w:after="0"/>
        <w:rPr>
          <w:sz w:val="20"/>
        </w:rPr>
        <w:sectPr>
          <w:pgSz w:w="12240" w:h="15840"/>
          <w:pgMar w:header="0" w:footer="882" w:top="640" w:bottom="1080" w:left="0" w:right="0"/>
        </w:sectPr>
      </w:pPr>
    </w:p>
    <w:p>
      <w:pPr>
        <w:pStyle w:val="BodyText"/>
        <w:spacing w:before="9"/>
        <w:rPr>
          <w:i/>
        </w:rPr>
      </w:pPr>
    </w:p>
    <w:p>
      <w:pPr>
        <w:pStyle w:val="ListParagraph"/>
        <w:numPr>
          <w:ilvl w:val="1"/>
          <w:numId w:val="6"/>
        </w:numPr>
        <w:tabs>
          <w:tab w:pos="2161" w:val="left" w:leader="none"/>
        </w:tabs>
        <w:spacing w:line="276" w:lineRule="auto" w:before="0" w:after="0"/>
        <w:ind w:left="2160" w:right="1" w:hanging="360"/>
        <w:jc w:val="both"/>
        <w:rPr>
          <w:sz w:val="22"/>
        </w:rPr>
      </w:pPr>
      <w:r>
        <w:rPr>
          <w:sz w:val="22"/>
        </w:rPr>
        <w:t>En general se recomienda el uso de antibióticos si persisten los síntomas por más de 24 horas, ante síntomas graves, o si empeoran tras emplear las medidas generales</w:t>
      </w:r>
      <w:r>
        <w:rPr>
          <w:spacing w:val="-5"/>
          <w:sz w:val="22"/>
        </w:rPr>
        <w:t> </w:t>
      </w:r>
      <w:r>
        <w:rPr>
          <w:sz w:val="22"/>
        </w:rPr>
        <w:t>descritas.</w:t>
      </w:r>
    </w:p>
    <w:p>
      <w:pPr>
        <w:pStyle w:val="ListParagraph"/>
        <w:numPr>
          <w:ilvl w:val="1"/>
          <w:numId w:val="6"/>
        </w:numPr>
        <w:tabs>
          <w:tab w:pos="2161" w:val="left" w:leader="none"/>
        </w:tabs>
        <w:spacing w:line="276" w:lineRule="auto" w:before="0" w:after="0"/>
        <w:ind w:left="2160" w:right="0" w:hanging="360"/>
        <w:jc w:val="both"/>
        <w:rPr>
          <w:sz w:val="22"/>
        </w:rPr>
      </w:pPr>
      <w:r>
        <w:rPr>
          <w:sz w:val="22"/>
        </w:rPr>
        <w:t>El tratamiento antibiótico se debe adecuar a los gérmenes más adecuados del</w:t>
      </w:r>
      <w:r>
        <w:rPr>
          <w:spacing w:val="-7"/>
          <w:sz w:val="22"/>
        </w:rPr>
        <w:t> </w:t>
      </w:r>
      <w:r>
        <w:rPr>
          <w:sz w:val="22"/>
        </w:rPr>
        <w:t>medio.</w:t>
      </w:r>
    </w:p>
    <w:p>
      <w:pPr>
        <w:pStyle w:val="ListParagraph"/>
        <w:numPr>
          <w:ilvl w:val="1"/>
          <w:numId w:val="6"/>
        </w:numPr>
        <w:tabs>
          <w:tab w:pos="2161" w:val="left" w:leader="none"/>
        </w:tabs>
        <w:spacing w:line="276" w:lineRule="auto" w:before="0" w:after="0"/>
        <w:ind w:left="2160" w:right="0" w:hanging="360"/>
        <w:jc w:val="both"/>
        <w:rPr>
          <w:sz w:val="22"/>
        </w:rPr>
      </w:pPr>
      <w:r>
        <w:rPr>
          <w:sz w:val="22"/>
        </w:rPr>
        <w:t>Si se sospecha de infección por S. Aureus los antibióticos indicados son: Amoxicilina con Ácido Clavulánico, Cloxacilina, Cefalexina o Clindamicina. La duración es de 10-14 días y se debe asegurar </w:t>
      </w:r>
      <w:r>
        <w:rPr>
          <w:spacing w:val="-3"/>
          <w:sz w:val="22"/>
        </w:rPr>
        <w:t>la </w:t>
      </w:r>
      <w:r>
        <w:rPr>
          <w:sz w:val="22"/>
        </w:rPr>
        <w:t>inocuidad de estos fármacos para el lactante</w:t>
      </w:r>
    </w:p>
    <w:p>
      <w:pPr>
        <w:pStyle w:val="Heading7"/>
        <w:numPr>
          <w:ilvl w:val="0"/>
          <w:numId w:val="6"/>
        </w:numPr>
        <w:tabs>
          <w:tab w:pos="1801" w:val="left" w:leader="none"/>
        </w:tabs>
        <w:spacing w:line="240" w:lineRule="auto" w:before="2" w:after="0"/>
        <w:ind w:left="1800" w:right="0" w:hanging="360"/>
        <w:jc w:val="left"/>
        <w:rPr>
          <w:i/>
        </w:rPr>
      </w:pPr>
      <w:r>
        <w:rPr>
          <w:i/>
        </w:rPr>
        <w:t>Antiinflamatorios</w:t>
      </w:r>
    </w:p>
    <w:p>
      <w:pPr>
        <w:pStyle w:val="ListParagraph"/>
        <w:numPr>
          <w:ilvl w:val="1"/>
          <w:numId w:val="6"/>
        </w:numPr>
        <w:tabs>
          <w:tab w:pos="2161" w:val="left" w:leader="none"/>
        </w:tabs>
        <w:spacing w:line="276" w:lineRule="auto" w:before="40" w:after="0"/>
        <w:ind w:left="2160" w:right="0" w:hanging="360"/>
        <w:jc w:val="both"/>
        <w:rPr>
          <w:sz w:val="22"/>
        </w:rPr>
      </w:pPr>
      <w:r>
        <w:rPr>
          <w:sz w:val="22"/>
        </w:rPr>
        <w:t>Se utiliza especialmente el Ibuprofeno a 400 mg cada 8 horas. Deben de tomarse desde el inicio de los síntomas, ya que calman el dolor y disminuyen </w:t>
      </w:r>
      <w:r>
        <w:rPr>
          <w:spacing w:val="-3"/>
          <w:sz w:val="22"/>
        </w:rPr>
        <w:t>la </w:t>
      </w:r>
      <w:r>
        <w:rPr>
          <w:sz w:val="22"/>
        </w:rPr>
        <w:t>inflamación, por </w:t>
      </w:r>
      <w:r>
        <w:rPr>
          <w:spacing w:val="-3"/>
          <w:sz w:val="22"/>
        </w:rPr>
        <w:t>lo </w:t>
      </w:r>
      <w:r>
        <w:rPr>
          <w:sz w:val="22"/>
        </w:rPr>
        <w:t>que facilitan </w:t>
      </w:r>
      <w:r>
        <w:rPr>
          <w:spacing w:val="-3"/>
          <w:sz w:val="22"/>
        </w:rPr>
        <w:t>la </w:t>
      </w:r>
      <w:r>
        <w:rPr>
          <w:sz w:val="22"/>
        </w:rPr>
        <w:t>eyección de leche. Este fármaco es compatible con </w:t>
      </w:r>
      <w:r>
        <w:rPr>
          <w:spacing w:val="-3"/>
          <w:sz w:val="22"/>
        </w:rPr>
        <w:t>la </w:t>
      </w:r>
      <w:r>
        <w:rPr>
          <w:sz w:val="22"/>
        </w:rPr>
        <w:t>lactancia</w:t>
      </w:r>
    </w:p>
    <w:p>
      <w:pPr>
        <w:pStyle w:val="Heading5"/>
        <w:spacing w:before="160"/>
      </w:pPr>
      <w:r>
        <w:rPr/>
        <w:t>COMPLICACIONES</w:t>
      </w:r>
    </w:p>
    <w:p>
      <w:pPr>
        <w:pStyle w:val="BodyText"/>
        <w:spacing w:before="1"/>
        <w:rPr>
          <w:b/>
          <w:sz w:val="21"/>
        </w:rPr>
      </w:pPr>
    </w:p>
    <w:p>
      <w:pPr>
        <w:pStyle w:val="BodyText"/>
        <w:spacing w:line="276" w:lineRule="auto"/>
        <w:ind w:left="1440"/>
      </w:pPr>
      <w:r>
        <w:rPr/>
        <w:t>La principal complicación de una mastitis es la presencia de un absceso mamario. El</w:t>
      </w:r>
    </w:p>
    <w:p>
      <w:pPr>
        <w:pStyle w:val="BodyText"/>
        <w:spacing w:before="8"/>
      </w:pPr>
      <w:r>
        <w:rPr/>
        <w:br w:type="column"/>
      </w:r>
      <w:r>
        <w:rPr/>
      </w:r>
    </w:p>
    <w:p>
      <w:pPr>
        <w:pStyle w:val="BodyText"/>
        <w:spacing w:line="276" w:lineRule="auto"/>
        <w:ind w:left="678" w:right="1434"/>
        <w:jc w:val="both"/>
      </w:pPr>
      <w:r>
        <w:rPr/>
        <w:t>agente causal más importante es el Staphilococus aureaus meticilina resistente. Aparece como un nódulo bien definido, eritematoso y doloroso.</w:t>
      </w:r>
    </w:p>
    <w:p>
      <w:pPr>
        <w:pStyle w:val="BodyText"/>
        <w:spacing w:line="276" w:lineRule="auto" w:before="202"/>
        <w:ind w:left="678" w:right="1435"/>
        <w:jc w:val="both"/>
      </w:pPr>
      <w:r>
        <w:rPr/>
        <w:t>El tratamiento consiste en intensificar la antibioterapia y extraer el contenido purulento por aspiración con aguja o drenaje. La lactancia puede continuar normalmente en ambos pechos.</w:t>
      </w:r>
    </w:p>
    <w:p>
      <w:pPr>
        <w:pStyle w:val="BodyText"/>
        <w:tabs>
          <w:tab w:pos="2158" w:val="left" w:leader="none"/>
          <w:tab w:pos="4146" w:val="left" w:leader="none"/>
        </w:tabs>
        <w:spacing w:line="276" w:lineRule="auto" w:before="202"/>
        <w:ind w:left="678" w:right="1433"/>
        <w:jc w:val="both"/>
      </w:pPr>
      <w:r>
        <w:rPr/>
        <w:t>La mastitis corresponde a una enfermedad inflamatoria de </w:t>
      </w:r>
      <w:r>
        <w:rPr>
          <w:spacing w:val="-3"/>
        </w:rPr>
        <w:t>la </w:t>
      </w:r>
      <w:r>
        <w:rPr/>
        <w:t>mama que prevalece en mujeres en etapa de amamantamiento, más frecuentemente en </w:t>
      </w:r>
      <w:r>
        <w:rPr>
          <w:spacing w:val="-3"/>
        </w:rPr>
        <w:t>la </w:t>
      </w:r>
      <w:r>
        <w:rPr/>
        <w:t>segunda y tercera semana del puerperio. En </w:t>
      </w:r>
      <w:r>
        <w:rPr>
          <w:spacing w:val="-3"/>
        </w:rPr>
        <w:t>la </w:t>
      </w:r>
      <w:r>
        <w:rPr/>
        <w:t>mayoría de los casos se limita a síntomas locales como eritema rubor, calor y dolor. Es importante recalcar que nunca se debe de suspender </w:t>
      </w:r>
      <w:r>
        <w:rPr>
          <w:spacing w:val="-3"/>
        </w:rPr>
        <w:t>la </w:t>
      </w:r>
      <w:r>
        <w:rPr/>
        <w:t>lactancia de ningún seno ya que </w:t>
      </w:r>
      <w:r>
        <w:rPr>
          <w:spacing w:val="-3"/>
        </w:rPr>
        <w:t>la </w:t>
      </w:r>
      <w:r>
        <w:rPr/>
        <w:t>extracción de leche evita que se acumule está en los conductos lactíferos. El agente causal más involucrado es el Staphilococcus Aureus. Por último, siempre que no mejore el cuadro con antibioterapia adecuada, se debe realizar cultivo de </w:t>
      </w:r>
      <w:r>
        <w:rPr>
          <w:spacing w:val="-3"/>
        </w:rPr>
        <w:t>la </w:t>
      </w:r>
      <w:r>
        <w:rPr/>
        <w:t>leche para confirmar </w:t>
      </w:r>
      <w:r>
        <w:rPr>
          <w:spacing w:val="-3"/>
        </w:rPr>
        <w:t>la </w:t>
      </w:r>
      <w:r>
        <w:rPr/>
        <w:t>etiología y tratarla de</w:t>
        <w:tab/>
        <w:t>manera</w:t>
        <w:tab/>
      </w:r>
      <w:r>
        <w:rPr>
          <w:spacing w:val="-1"/>
        </w:rPr>
        <w:t>correcta.</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pStyle w:val="BodyText"/>
        <w:spacing w:before="3"/>
        <w:rPr>
          <w:sz w:val="21"/>
        </w:rPr>
      </w:pPr>
    </w:p>
    <w:p>
      <w:pPr>
        <w:pStyle w:val="Heading5"/>
      </w:pPr>
      <w:r>
        <w:rPr/>
        <w:t>BIBLIOGRAFIA</w:t>
      </w:r>
    </w:p>
    <w:p>
      <w:pPr>
        <w:pStyle w:val="BodyText"/>
        <w:spacing w:before="11"/>
        <w:rPr>
          <w:b/>
          <w:sz w:val="20"/>
        </w:rPr>
      </w:pPr>
    </w:p>
    <w:p>
      <w:pPr>
        <w:pStyle w:val="ListParagraph"/>
        <w:numPr>
          <w:ilvl w:val="0"/>
          <w:numId w:val="7"/>
        </w:numPr>
        <w:tabs>
          <w:tab w:pos="1801" w:val="left" w:leader="none"/>
        </w:tabs>
        <w:spacing w:line="240" w:lineRule="auto" w:before="0" w:after="0"/>
        <w:ind w:left="1800" w:right="0" w:hanging="360"/>
        <w:jc w:val="left"/>
        <w:rPr>
          <w:sz w:val="20"/>
        </w:rPr>
      </w:pPr>
      <w:r>
        <w:rPr>
          <w:sz w:val="20"/>
        </w:rPr>
        <w:t>DeCherney A, N. L. (2014). Diagnostico y tratamiento ginecoobstetricos. México: McGraw</w:t>
      </w:r>
      <w:r>
        <w:rPr>
          <w:spacing w:val="-12"/>
          <w:sz w:val="20"/>
        </w:rPr>
        <w:t> </w:t>
      </w:r>
      <w:r>
        <w:rPr>
          <w:sz w:val="20"/>
        </w:rPr>
        <w:t>Hill.</w:t>
      </w:r>
    </w:p>
    <w:p>
      <w:pPr>
        <w:pStyle w:val="ListParagraph"/>
        <w:numPr>
          <w:ilvl w:val="0"/>
          <w:numId w:val="7"/>
        </w:numPr>
        <w:tabs>
          <w:tab w:pos="1801" w:val="left" w:leader="none"/>
        </w:tabs>
        <w:spacing w:line="240" w:lineRule="auto" w:before="33" w:after="0"/>
        <w:ind w:left="1800" w:right="0" w:hanging="360"/>
        <w:jc w:val="left"/>
        <w:rPr>
          <w:sz w:val="20"/>
        </w:rPr>
      </w:pPr>
      <w:r>
        <w:rPr>
          <w:sz w:val="20"/>
        </w:rPr>
        <w:t>Espinola B, C. M. (2016). Mastitis: puesta al día. Asociación Española de</w:t>
      </w:r>
      <w:r>
        <w:rPr>
          <w:spacing w:val="-11"/>
          <w:sz w:val="20"/>
        </w:rPr>
        <w:t> </w:t>
      </w:r>
      <w:r>
        <w:rPr>
          <w:sz w:val="20"/>
        </w:rPr>
        <w:t>Pediatria.</w:t>
      </w:r>
    </w:p>
    <w:p>
      <w:pPr>
        <w:pStyle w:val="ListParagraph"/>
        <w:numPr>
          <w:ilvl w:val="0"/>
          <w:numId w:val="7"/>
        </w:numPr>
        <w:tabs>
          <w:tab w:pos="1801" w:val="left" w:leader="none"/>
        </w:tabs>
        <w:spacing w:line="240" w:lineRule="auto" w:before="37" w:after="0"/>
        <w:ind w:left="1800" w:right="0" w:hanging="360"/>
        <w:jc w:val="left"/>
        <w:rPr>
          <w:sz w:val="20"/>
        </w:rPr>
      </w:pPr>
      <w:r>
        <w:rPr>
          <w:sz w:val="20"/>
        </w:rPr>
        <w:t>Hoffman B, S. J. (2012). Williams: Ginecología. Mexico:</w:t>
      </w:r>
      <w:r>
        <w:rPr>
          <w:spacing w:val="-4"/>
          <w:sz w:val="20"/>
        </w:rPr>
        <w:t> </w:t>
      </w:r>
      <w:r>
        <w:rPr>
          <w:sz w:val="20"/>
        </w:rPr>
        <w:t>McGrawHill.</w:t>
      </w:r>
    </w:p>
    <w:p>
      <w:pPr>
        <w:pStyle w:val="BodyText"/>
        <w:spacing w:before="3"/>
        <w:rPr>
          <w:sz w:val="20"/>
        </w:rPr>
      </w:pPr>
    </w:p>
    <w:p>
      <w:pPr>
        <w:tabs>
          <w:tab w:pos="7138" w:val="left" w:leader="none"/>
        </w:tabs>
        <w:spacing w:before="0"/>
        <w:ind w:left="1440" w:right="0" w:firstLine="0"/>
        <w:jc w:val="left"/>
        <w:rPr>
          <w:sz w:val="20"/>
        </w:rPr>
      </w:pPr>
      <w:r>
        <w:rPr>
          <w:sz w:val="20"/>
        </w:rPr>
        <w:t>Recepción: 28  Julio de</w:t>
      </w:r>
      <w:r>
        <w:rPr>
          <w:spacing w:val="-3"/>
          <w:sz w:val="20"/>
        </w:rPr>
        <w:t> </w:t>
      </w:r>
      <w:r>
        <w:rPr>
          <w:sz w:val="20"/>
        </w:rPr>
        <w:t>2017</w:t>
        <w:tab/>
        <w:t>Aprobación: 10 Agosto de</w:t>
      </w:r>
      <w:r>
        <w:rPr>
          <w:spacing w:val="-4"/>
          <w:sz w:val="20"/>
        </w:rPr>
        <w:t> </w:t>
      </w:r>
      <w:r>
        <w:rPr>
          <w:sz w:val="20"/>
        </w:rPr>
        <w:t>2017</w:t>
      </w:r>
    </w:p>
    <w:p>
      <w:pPr>
        <w:spacing w:after="0"/>
        <w:jc w:val="left"/>
        <w:rPr>
          <w:sz w:val="20"/>
        </w:rPr>
        <w:sectPr>
          <w:type w:val="continuous"/>
          <w:pgSz w:w="12240" w:h="15840"/>
          <w:pgMar w:top="1500" w:bottom="0" w:left="0" w:right="0"/>
        </w:sectPr>
      </w:pPr>
    </w:p>
    <w:p>
      <w:pPr>
        <w:spacing w:before="78"/>
        <w:ind w:left="1596" w:right="0" w:firstLine="0"/>
        <w:jc w:val="left"/>
        <w:rPr>
          <w:sz w:val="16"/>
        </w:rPr>
      </w:pPr>
      <w:r>
        <w:rPr/>
        <w:pict>
          <v:group style="position:absolute;margin-left:72.199997pt;margin-top:4.183923pt;width:472.3pt;height:410.8pt;mso-position-horizontal-relative:page;mso-position-vertical-relative:paragraph;z-index:-25144" coordorigin="1444,84" coordsize="9446,8216">
            <v:shape style="position:absolute;left:3480;top:1369;width:7410;height:6930" type="#_x0000_t75" stroked="false">
              <v:imagedata r:id="rId52" o:title=""/>
            </v:shape>
            <v:shape style="position:absolute;left:1444;top:83;width:2032;height:8212" type="#_x0000_t75" stroked="false">
              <v:imagedata r:id="rId53" o:title=""/>
            </v:shape>
            <w10:wrap type="none"/>
          </v:group>
        </w:pict>
      </w:r>
      <w:r>
        <w:rPr>
          <w:sz w:val="16"/>
        </w:rPr>
        <w:t>Revista Médica Sinergia</w:t>
      </w:r>
    </w:p>
    <w:p>
      <w:pPr>
        <w:pStyle w:val="BodyText"/>
        <w:spacing w:before="8"/>
        <w:rPr>
          <w:sz w:val="18"/>
        </w:rPr>
      </w:pPr>
    </w:p>
    <w:p>
      <w:pPr>
        <w:spacing w:before="0"/>
        <w:ind w:left="1868" w:right="0" w:firstLine="0"/>
        <w:jc w:val="left"/>
        <w:rPr>
          <w:sz w:val="16"/>
        </w:rPr>
      </w:pPr>
      <w:r>
        <w:rPr>
          <w:sz w:val="16"/>
        </w:rPr>
        <w:t>ISSN 2215-4523</w:t>
      </w:r>
    </w:p>
    <w:p>
      <w:pPr>
        <w:spacing w:line="261" w:lineRule="auto" w:before="11"/>
        <w:ind w:left="1444" w:right="0" w:firstLine="575"/>
        <w:jc w:val="left"/>
        <w:rPr>
          <w:sz w:val="16"/>
        </w:rPr>
      </w:pPr>
      <w:r>
        <w:rPr>
          <w:sz w:val="16"/>
        </w:rPr>
        <w:t>Vol.2 Num:9 Setiembre 2017 pp: 12 - 14</w:t>
      </w:r>
    </w:p>
    <w:p>
      <w:pPr>
        <w:pStyle w:val="Heading3"/>
        <w:ind w:left="1427" w:right="3523"/>
      </w:pPr>
      <w:r>
        <w:rPr>
          <w:b w:val="0"/>
        </w:rPr>
        <w:br w:type="column"/>
      </w:r>
      <w:r>
        <w:rPr/>
        <w:t>PARTO PRETERMINO</w:t>
      </w:r>
    </w:p>
    <w:p>
      <w:pPr>
        <w:spacing w:before="53"/>
        <w:ind w:left="1415" w:right="3523" w:firstLine="0"/>
        <w:jc w:val="center"/>
        <w:rPr>
          <w:sz w:val="20"/>
        </w:rPr>
      </w:pPr>
      <w:r>
        <w:rPr>
          <w:sz w:val="20"/>
        </w:rPr>
        <w:t>(PRETERM BIRTH)</w:t>
      </w:r>
    </w:p>
    <w:p>
      <w:pPr>
        <w:pStyle w:val="BodyText"/>
        <w:spacing w:before="10"/>
        <w:rPr>
          <w:sz w:val="23"/>
        </w:rPr>
      </w:pPr>
    </w:p>
    <w:p>
      <w:pPr>
        <w:pStyle w:val="BodyText"/>
        <w:ind w:left="4189"/>
      </w:pPr>
      <w:r>
        <w:rPr/>
        <w:t>* Tinneth Monge Acuña</w:t>
      </w:r>
    </w:p>
    <w:p>
      <w:pPr>
        <w:spacing w:after="0"/>
        <w:sectPr>
          <w:pgSz w:w="12240" w:h="15840"/>
          <w:pgMar w:header="0" w:footer="872" w:top="1360" w:bottom="1060" w:left="0" w:right="0"/>
          <w:cols w:num="2" w:equalWidth="0">
            <w:col w:w="3470" w:space="855"/>
            <w:col w:w="7915"/>
          </w:cols>
        </w:sectPr>
      </w:pPr>
    </w:p>
    <w:p>
      <w:pPr>
        <w:pStyle w:val="BodyText"/>
        <w:spacing w:before="7"/>
        <w:rPr>
          <w:sz w:val="12"/>
        </w:rPr>
      </w:pPr>
    </w:p>
    <w:p>
      <w:pPr>
        <w:pStyle w:val="BodyText"/>
        <w:spacing w:before="93"/>
        <w:ind w:left="3633"/>
      </w:pPr>
      <w:r>
        <w:rPr/>
        <w:t>RESUMEN</w:t>
      </w:r>
    </w:p>
    <w:p>
      <w:pPr>
        <w:pStyle w:val="BodyText"/>
        <w:spacing w:line="276" w:lineRule="auto" w:before="38"/>
        <w:ind w:left="3633" w:right="1496"/>
        <w:jc w:val="both"/>
      </w:pPr>
      <w:r>
        <w:rPr/>
        <w:t>Cualquier persona que nazca con menos de 37 semanas de edad gestacional. Los bebés prematuros están expuestos a complicaciones graves hasta la muerte durante el período neonatal sin un tratamiento adecuado, los bebés que sobreviven tienen un mayor riesgo de por vida de discapacidad y mala calidad de vida.</w:t>
      </w:r>
    </w:p>
    <w:p>
      <w:pPr>
        <w:pStyle w:val="BodyText"/>
        <w:spacing w:line="276" w:lineRule="auto" w:before="2"/>
        <w:ind w:left="3633" w:right="1496"/>
        <w:jc w:val="both"/>
      </w:pPr>
      <w:r>
        <w:rPr/>
        <w:t>Las complicaciones para los recién nacidos prematuros son la principal causa de muerte neonatal y la segunda causa de muerte de los bebés (menores de 5 años).</w:t>
      </w:r>
    </w:p>
    <w:p>
      <w:pPr>
        <w:pStyle w:val="BodyText"/>
        <w:rPr>
          <w:sz w:val="21"/>
        </w:rPr>
      </w:pPr>
    </w:p>
    <w:p>
      <w:pPr>
        <w:pStyle w:val="BodyText"/>
        <w:ind w:left="3633"/>
      </w:pPr>
      <w:r>
        <w:rPr/>
        <w:t>DESCRIPTORES</w:t>
      </w:r>
    </w:p>
    <w:p>
      <w:pPr>
        <w:pStyle w:val="BodyText"/>
        <w:spacing w:line="273" w:lineRule="auto" w:before="38"/>
        <w:ind w:left="3633" w:right="1725"/>
      </w:pPr>
      <w:r>
        <w:rPr/>
        <w:t>Prematuridad, parto, recién nacido, tocoliticos, esteroides, sulfato de magnesio.</w:t>
      </w:r>
    </w:p>
    <w:p>
      <w:pPr>
        <w:pStyle w:val="BodyText"/>
        <w:spacing w:before="2"/>
        <w:rPr>
          <w:sz w:val="13"/>
        </w:rPr>
      </w:pPr>
    </w:p>
    <w:p>
      <w:pPr>
        <w:spacing w:after="0"/>
        <w:rPr>
          <w:sz w:val="13"/>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3"/>
        </w:rPr>
      </w:pPr>
    </w:p>
    <w:p>
      <w:pPr>
        <w:spacing w:line="259" w:lineRule="auto" w:before="0"/>
        <w:ind w:left="1444" w:right="-10" w:firstLine="0"/>
        <w:jc w:val="left"/>
        <w:rPr>
          <w:sz w:val="16"/>
        </w:rPr>
      </w:pPr>
      <w:r>
        <w:rPr>
          <w:sz w:val="16"/>
        </w:rPr>
        <w:t>*Médico General. Universidad internacional</w:t>
      </w:r>
      <w:r>
        <w:rPr>
          <w:spacing w:val="-11"/>
          <w:sz w:val="16"/>
        </w:rPr>
        <w:t> </w:t>
      </w:r>
      <w:r>
        <w:rPr>
          <w:sz w:val="16"/>
        </w:rPr>
        <w:t>de las Américas (UIA). San José -Costa</w:t>
      </w:r>
      <w:r>
        <w:rPr>
          <w:spacing w:val="1"/>
          <w:sz w:val="16"/>
        </w:rPr>
        <w:t> </w:t>
      </w:r>
      <w:r>
        <w:rPr>
          <w:sz w:val="16"/>
        </w:rPr>
        <w:t>Rica</w:t>
      </w:r>
    </w:p>
    <w:p>
      <w:pPr>
        <w:pStyle w:val="BodyText"/>
        <w:spacing w:before="93"/>
        <w:ind w:left="131"/>
      </w:pPr>
      <w:r>
        <w:rPr/>
        <w:br w:type="column"/>
      </w:r>
      <w:r>
        <w:rPr/>
        <w:t>SUMMARY</w:t>
      </w:r>
    </w:p>
    <w:p>
      <w:pPr>
        <w:pStyle w:val="BodyText"/>
        <w:spacing w:line="276" w:lineRule="auto" w:before="38"/>
        <w:ind w:left="131" w:right="1491"/>
        <w:jc w:val="both"/>
      </w:pPr>
      <w:r>
        <w:rPr/>
        <w:t>Anyone who birth at fewer than 37 weeks gestational age. Preterm infants are exposed to severe complications until death during the neonatal period without appropriate treatment, babyes who survive have an increased lifetime risk of disability and poor quality of life.</w:t>
      </w:r>
    </w:p>
    <w:p>
      <w:pPr>
        <w:pStyle w:val="BodyText"/>
        <w:spacing w:line="273" w:lineRule="auto" w:before="1"/>
        <w:ind w:left="131" w:right="1375"/>
      </w:pPr>
      <w:r>
        <w:rPr/>
        <w:t>The complications for Premature Newborns are the main cause of neonatal death and the second cause of infants death (under 5 years).</w:t>
      </w:r>
    </w:p>
    <w:p>
      <w:pPr>
        <w:pStyle w:val="BodyText"/>
        <w:spacing w:before="3"/>
        <w:rPr>
          <w:sz w:val="21"/>
        </w:rPr>
      </w:pPr>
    </w:p>
    <w:p>
      <w:pPr>
        <w:pStyle w:val="BodyText"/>
        <w:ind w:left="131"/>
        <w:jc w:val="both"/>
      </w:pPr>
      <w:r>
        <w:rPr/>
        <w:t>KEYWORDS</w:t>
      </w:r>
    </w:p>
    <w:p>
      <w:pPr>
        <w:pStyle w:val="BodyText"/>
        <w:spacing w:before="39"/>
        <w:ind w:left="131"/>
        <w:jc w:val="both"/>
      </w:pPr>
      <w:r>
        <w:rPr/>
        <w:t>Prematurity, delivery, newborn, tocolytic, steroids, magnesium sulfate.</w:t>
      </w:r>
    </w:p>
    <w:p>
      <w:pPr>
        <w:spacing w:after="0"/>
        <w:jc w:val="both"/>
        <w:sectPr>
          <w:type w:val="continuous"/>
          <w:pgSz w:w="12240" w:h="15840"/>
          <w:pgMar w:top="1500" w:bottom="0" w:left="0" w:right="0"/>
          <w:cols w:num="2" w:equalWidth="0">
            <w:col w:w="3462" w:space="40"/>
            <w:col w:w="8738"/>
          </w:cols>
        </w:sectPr>
      </w:pPr>
    </w:p>
    <w:p>
      <w:pPr>
        <w:pStyle w:val="BodyText"/>
        <w:spacing w:before="6"/>
        <w:rPr>
          <w:sz w:val="21"/>
        </w:rPr>
      </w:pPr>
    </w:p>
    <w:p>
      <w:pPr>
        <w:spacing w:after="0"/>
        <w:rPr>
          <w:sz w:val="21"/>
        </w:rPr>
        <w:sectPr>
          <w:type w:val="continuous"/>
          <w:pgSz w:w="12240" w:h="15840"/>
          <w:pgMar w:top="1500" w:bottom="0" w:left="0" w:right="0"/>
        </w:sectPr>
      </w:pPr>
    </w:p>
    <w:p>
      <w:pPr>
        <w:pStyle w:val="Heading5"/>
        <w:spacing w:before="100"/>
      </w:pPr>
      <w:r>
        <w:rPr/>
        <w:t>DEFINICION</w:t>
      </w:r>
    </w:p>
    <w:p>
      <w:pPr>
        <w:pStyle w:val="BodyText"/>
        <w:rPr>
          <w:b/>
          <w:sz w:val="21"/>
        </w:rPr>
      </w:pPr>
    </w:p>
    <w:p>
      <w:pPr>
        <w:pStyle w:val="BodyText"/>
        <w:spacing w:line="276" w:lineRule="auto"/>
        <w:ind w:left="1440"/>
        <w:jc w:val="both"/>
      </w:pPr>
      <w:r>
        <w:rPr/>
        <w:t>Como se mencionó anteriormente se define como parto pretérmino al parto que se da antes de las 37 semanas, así mismo cuando una paciente se presenta con contracciones regulares y cambios cervicales se define como labor de pretérmino, si </w:t>
      </w:r>
      <w:r>
        <w:rPr>
          <w:spacing w:val="-3"/>
        </w:rPr>
        <w:t>la </w:t>
      </w:r>
      <w:r>
        <w:rPr/>
        <w:t>paciente presenta contracciones pero no avanza en dilatación y borramiento se puede definir </w:t>
      </w:r>
      <w:r>
        <w:rPr>
          <w:spacing w:val="1"/>
        </w:rPr>
        <w:t>el </w:t>
      </w:r>
      <w:r>
        <w:rPr/>
        <w:t>cuadro como una falsa labor de pretérmino, el parto pretérmino en sí mismo es uno de los grandes contribuyentes a </w:t>
      </w:r>
      <w:r>
        <w:rPr>
          <w:spacing w:val="-3"/>
        </w:rPr>
        <w:t>la </w:t>
      </w:r>
      <w:r>
        <w:rPr/>
        <w:t>morbimortalidad</w:t>
      </w:r>
      <w:r>
        <w:rPr>
          <w:spacing w:val="-1"/>
        </w:rPr>
        <w:t> </w:t>
      </w:r>
      <w:r>
        <w:rPr/>
        <w:t>neonatal.</w:t>
      </w:r>
    </w:p>
    <w:p>
      <w:pPr>
        <w:pStyle w:val="Heading5"/>
        <w:spacing w:before="92"/>
        <w:ind w:left="677"/>
      </w:pPr>
      <w:r>
        <w:rPr>
          <w:b w:val="0"/>
        </w:rPr>
        <w:br w:type="column"/>
      </w:r>
      <w:r>
        <w:rPr/>
        <w:t>ESTADISTICA</w:t>
      </w:r>
    </w:p>
    <w:p>
      <w:pPr>
        <w:pStyle w:val="BodyText"/>
        <w:rPr>
          <w:b/>
          <w:sz w:val="21"/>
        </w:rPr>
      </w:pPr>
    </w:p>
    <w:p>
      <w:pPr>
        <w:pStyle w:val="BodyText"/>
        <w:spacing w:line="276" w:lineRule="auto"/>
        <w:ind w:left="677" w:right="1435"/>
        <w:jc w:val="both"/>
      </w:pPr>
      <w:r>
        <w:rPr/>
        <w:t>Desde un punto de vista estadístico, se puede decir que </w:t>
      </w:r>
      <w:r>
        <w:rPr>
          <w:spacing w:val="-3"/>
        </w:rPr>
        <w:t>la </w:t>
      </w:r>
      <w:r>
        <w:rPr/>
        <w:t>incidencia de parto prematuro ronda del 10 al 15%, del total de partos prematuros un 50% ocurren de manera espontánea, 25% son precedidos por una ruptura prematura de membranas, y un 25% son iatrogénicos, ya sea que estos últimos deban inducirse por riesgo materno o fetal. en sí mismo es una de las mayores causas de discapacidad y muerte neonatal, tanto a corto como largo plazo, en especial parálisis cerebral, ceguera, sordera y enfermedad pulmonar crónica, el</w:t>
      </w:r>
      <w:r>
        <w:rPr>
          <w:spacing w:val="-16"/>
        </w:rPr>
        <w:t> </w:t>
      </w:r>
      <w:r>
        <w:rPr/>
        <w:t>cuidado</w:t>
      </w:r>
    </w:p>
    <w:p>
      <w:pPr>
        <w:spacing w:after="0" w:line="276" w:lineRule="auto"/>
        <w:jc w:val="both"/>
        <w:sectPr>
          <w:type w:val="continuous"/>
          <w:pgSz w:w="12240" w:h="15840"/>
          <w:pgMar w:top="1500" w:bottom="0" w:left="0" w:right="0"/>
          <w:cols w:num="2" w:equalWidth="0">
            <w:col w:w="5765" w:space="40"/>
            <w:col w:w="6435"/>
          </w:cols>
        </w:sectPr>
      </w:pPr>
    </w:p>
    <w:p>
      <w:pPr>
        <w:spacing w:before="76"/>
        <w:ind w:left="6586" w:right="0" w:firstLine="0"/>
        <w:jc w:val="left"/>
        <w:rPr>
          <w:i/>
          <w:sz w:val="20"/>
        </w:rPr>
      </w:pPr>
      <w:r>
        <w:rPr>
          <w:i/>
          <w:color w:val="2D75B5"/>
          <w:sz w:val="20"/>
        </w:rPr>
        <w:t>PARTO PRETERMINO - Tinneth Monge Acuña</w:t>
      </w:r>
    </w:p>
    <w:p>
      <w:pPr>
        <w:pStyle w:val="BodyText"/>
        <w:rPr>
          <w:i/>
          <w:sz w:val="20"/>
        </w:rPr>
      </w:pPr>
    </w:p>
    <w:p>
      <w:pPr>
        <w:spacing w:after="0"/>
        <w:rPr>
          <w:sz w:val="20"/>
        </w:rPr>
        <w:sectPr>
          <w:pgSz w:w="12240" w:h="15840"/>
          <w:pgMar w:header="0" w:footer="882" w:top="640" w:bottom="1080" w:left="0" w:right="0"/>
        </w:sectPr>
      </w:pPr>
    </w:p>
    <w:p>
      <w:pPr>
        <w:pStyle w:val="BodyText"/>
        <w:spacing w:before="8"/>
        <w:rPr>
          <w:i/>
        </w:rPr>
      </w:pPr>
    </w:p>
    <w:p>
      <w:pPr>
        <w:pStyle w:val="BodyText"/>
        <w:spacing w:line="276" w:lineRule="auto"/>
        <w:ind w:left="1440" w:right="7"/>
        <w:jc w:val="both"/>
      </w:pPr>
      <w:r>
        <w:rPr/>
        <w:t>de un bebé prematuro es caro y por ende muchas veces fuera del alcance de los más necesitados, por eso es una de las causas del deterioro en las estadísticas en salud en los países en vías de desarrollo.</w:t>
      </w:r>
    </w:p>
    <w:p>
      <w:pPr>
        <w:pStyle w:val="Heading5"/>
        <w:spacing w:before="159"/>
      </w:pPr>
      <w:r>
        <w:rPr/>
        <w:t>DIAGNOSTICO</w:t>
      </w:r>
    </w:p>
    <w:p>
      <w:pPr>
        <w:pStyle w:val="BodyText"/>
        <w:spacing w:line="276" w:lineRule="auto" w:before="202"/>
        <w:ind w:left="1440" w:right="1"/>
        <w:jc w:val="both"/>
      </w:pPr>
      <w:r>
        <w:rPr/>
        <w:t>El diagnóstico de labor de parto prematuro se da simplemente en una paciente que consulta por cuadro dinámica uterina regular con un embarazo menor de 37 semanas y que al examen físico presenta una dilatación mayor o igual a dos centímetros y/o un borramiento superior al 80%. En este apartado siempre ha surgido </w:t>
      </w:r>
      <w:r>
        <w:rPr>
          <w:spacing w:val="-3"/>
        </w:rPr>
        <w:t>la </w:t>
      </w:r>
      <w:r>
        <w:rPr/>
        <w:t>pregunta se puede predecir que pacientes van a desarrollar una labor de pretérmino, se han tomado en cuenta factores como los son: factores de riesgo, presencia de vaginosis bacteriana, presencia de fibronectina fetal, y </w:t>
      </w:r>
      <w:r>
        <w:rPr>
          <w:spacing w:val="-3"/>
        </w:rPr>
        <w:t>la </w:t>
      </w:r>
      <w:r>
        <w:rPr/>
        <w:t>medición de </w:t>
      </w:r>
      <w:r>
        <w:rPr>
          <w:spacing w:val="-3"/>
        </w:rPr>
        <w:t>la </w:t>
      </w:r>
      <w:r>
        <w:rPr/>
        <w:t>longitud</w:t>
      </w:r>
      <w:r>
        <w:rPr>
          <w:spacing w:val="3"/>
        </w:rPr>
        <w:t> </w:t>
      </w:r>
      <w:r>
        <w:rPr/>
        <w:t>cervical.</w:t>
      </w:r>
    </w:p>
    <w:p>
      <w:pPr>
        <w:pStyle w:val="BodyText"/>
        <w:spacing w:line="276" w:lineRule="auto" w:before="162"/>
        <w:ind w:left="1440"/>
        <w:jc w:val="both"/>
      </w:pPr>
      <w:r>
        <w:rPr/>
        <w:t>Dentro de los factores de riesgo </w:t>
      </w:r>
      <w:r>
        <w:rPr>
          <w:spacing w:val="-3"/>
        </w:rPr>
        <w:t>la </w:t>
      </w:r>
      <w:r>
        <w:rPr/>
        <w:t>identificación de un parto pretérmino previo es de los que ha demostrado mayor asociación a un nuevo parto pretérmino además se evidencia una asociación exponencial, de forma que </w:t>
      </w:r>
      <w:r>
        <w:rPr>
          <w:spacing w:val="-3"/>
        </w:rPr>
        <w:t>la </w:t>
      </w:r>
      <w:r>
        <w:rPr/>
        <w:t>incidencia de parto prematuro para una mujer con un pretérmino previo ronda el 14%, pero cuando tiene dos pretérminos previos esta incidencia prácticamente se duplica, otros factores de riesgo identificados son embarazo múltiple, sobre distensión uterina (polihidramnios, macrosomía y miomas), anormalidades uterinas, insuficiencia cervical, vaginosis bacteriana, sangrado temprano en el embarazo, estado socioeconómico bajo, uso de tabaco. Además de los factores mencionados anteriormente tenemos </w:t>
      </w:r>
      <w:r>
        <w:rPr>
          <w:spacing w:val="-3"/>
        </w:rPr>
        <w:t>la </w:t>
      </w:r>
      <w:r>
        <w:rPr/>
        <w:t>presencia de tres factores más, que son especialmente útiles en </w:t>
      </w:r>
      <w:r>
        <w:rPr>
          <w:spacing w:val="-3"/>
        </w:rPr>
        <w:t>la </w:t>
      </w:r>
      <w:r>
        <w:rPr/>
        <w:t>prevención del parto prematuro,</w:t>
      </w:r>
      <w:r>
        <w:rPr>
          <w:spacing w:val="55"/>
        </w:rPr>
        <w:t> </w:t>
      </w:r>
      <w:r>
        <w:rPr>
          <w:spacing w:val="-3"/>
        </w:rPr>
        <w:t>la</w:t>
      </w:r>
    </w:p>
    <w:p>
      <w:pPr>
        <w:pStyle w:val="BodyText"/>
        <w:spacing w:before="8"/>
      </w:pPr>
      <w:r>
        <w:rPr/>
        <w:br w:type="column"/>
      </w:r>
      <w:r>
        <w:rPr/>
      </w:r>
    </w:p>
    <w:p>
      <w:pPr>
        <w:pStyle w:val="BodyText"/>
        <w:spacing w:line="278" w:lineRule="auto"/>
        <w:ind w:left="674" w:right="1439"/>
        <w:jc w:val="both"/>
      </w:pPr>
      <w:r>
        <w:rPr/>
        <w:t>identificación de vaginosis bacteriana ya que dicha infección se puede asociar en</w:t>
      </w:r>
      <w:r>
        <w:rPr>
          <w:spacing w:val="7"/>
        </w:rPr>
        <w:t> </w:t>
      </w:r>
      <w:r>
        <w:rPr/>
        <w:t>un</w:t>
      </w:r>
    </w:p>
    <w:p>
      <w:pPr>
        <w:pStyle w:val="BodyText"/>
        <w:spacing w:line="276" w:lineRule="auto"/>
        <w:ind w:left="674" w:right="1432"/>
        <w:jc w:val="both"/>
      </w:pPr>
      <w:r>
        <w:rPr/>
        <w:t>20 a 40% de los casos con un parto pretérmino, de igual manera </w:t>
      </w:r>
      <w:r>
        <w:rPr>
          <w:spacing w:val="-3"/>
        </w:rPr>
        <w:t>la </w:t>
      </w:r>
      <w:r>
        <w:rPr/>
        <w:t>identificación de </w:t>
      </w:r>
      <w:r>
        <w:rPr>
          <w:spacing w:val="-3"/>
        </w:rPr>
        <w:t>la </w:t>
      </w:r>
      <w:r>
        <w:rPr/>
        <w:t>presencia de fibronectina fetal en vagina se correlaciona con parto pretérmino cuando se detecta después de las 24 semanas de edad gestacional, ya que indica disrupción e inflamación de las membranas fetales, situación que precede el inicio de </w:t>
      </w:r>
      <w:r>
        <w:rPr>
          <w:spacing w:val="-3"/>
        </w:rPr>
        <w:t>la </w:t>
      </w:r>
      <w:r>
        <w:rPr/>
        <w:t>labor de parto. De igual forma </w:t>
      </w:r>
      <w:r>
        <w:rPr>
          <w:spacing w:val="-3"/>
        </w:rPr>
        <w:t>la </w:t>
      </w:r>
      <w:r>
        <w:rPr/>
        <w:t>medición de </w:t>
      </w:r>
      <w:r>
        <w:rPr>
          <w:spacing w:val="-3"/>
        </w:rPr>
        <w:t>la </w:t>
      </w:r>
      <w:r>
        <w:rPr/>
        <w:t>longitud cervical entre </w:t>
      </w:r>
      <w:r>
        <w:rPr>
          <w:spacing w:val="-3"/>
        </w:rPr>
        <w:t>la </w:t>
      </w:r>
      <w:r>
        <w:rPr/>
        <w:t>semana 18 a 24 ha demostrado correlacionarse con un riesgo aumentado de parto pretérmino, longitudes cervicales de menos de 25mms se asocian con mayor incidencia de parto ante de 36 semanas con 6 días.</w:t>
      </w:r>
    </w:p>
    <w:p>
      <w:pPr>
        <w:pStyle w:val="Heading5"/>
        <w:spacing w:before="164"/>
        <w:ind w:left="674"/>
      </w:pPr>
      <w:r>
        <w:rPr/>
        <w:t>PREVENCION</w:t>
      </w:r>
    </w:p>
    <w:p>
      <w:pPr>
        <w:pStyle w:val="BodyText"/>
        <w:spacing w:line="276" w:lineRule="auto" w:before="206"/>
        <w:ind w:left="674" w:right="1436"/>
        <w:jc w:val="both"/>
      </w:pPr>
      <w:r>
        <w:rPr/>
        <w:t>El enfoque en este momento se encuentra en prevenir </w:t>
      </w:r>
      <w:r>
        <w:rPr>
          <w:spacing w:val="1"/>
        </w:rPr>
        <w:t>el </w:t>
      </w:r>
      <w:r>
        <w:rPr/>
        <w:t>parto pretérmino y en disminuir las consecuencias del mismo, en el primer apartado podemos mencionar el uso de antibióticos, agentes progestágenos y </w:t>
      </w:r>
      <w:r>
        <w:rPr>
          <w:spacing w:val="1"/>
        </w:rPr>
        <w:t>el </w:t>
      </w:r>
      <w:r>
        <w:rPr/>
        <w:t>cerclaje en </w:t>
      </w:r>
      <w:r>
        <w:rPr>
          <w:spacing w:val="-3"/>
        </w:rPr>
        <w:t>la </w:t>
      </w:r>
      <w:r>
        <w:rPr/>
        <w:t>prevención del parto prematuro, los estudios han demostrado que el uso de antibióticos en presencia de flora vaginal anormal, o vaginosis bacteriana reducen </w:t>
      </w:r>
      <w:r>
        <w:rPr>
          <w:spacing w:val="-3"/>
        </w:rPr>
        <w:t>la </w:t>
      </w:r>
      <w:r>
        <w:rPr/>
        <w:t>incidencia de parto pretérmino, pero otros estudios han generado controversia sobre el beneficio real de tratar </w:t>
      </w:r>
      <w:r>
        <w:rPr>
          <w:spacing w:val="-3"/>
        </w:rPr>
        <w:t>la </w:t>
      </w:r>
      <w:r>
        <w:rPr/>
        <w:t>vaginosis</w:t>
      </w:r>
      <w:r>
        <w:rPr>
          <w:spacing w:val="-5"/>
        </w:rPr>
        <w:t> </w:t>
      </w:r>
      <w:r>
        <w:rPr/>
        <w:t>bacteriana.</w:t>
      </w:r>
    </w:p>
    <w:p>
      <w:pPr>
        <w:pStyle w:val="BodyText"/>
        <w:spacing w:line="276" w:lineRule="auto" w:before="162"/>
        <w:ind w:left="674" w:right="1435"/>
        <w:jc w:val="both"/>
      </w:pPr>
      <w:r>
        <w:rPr/>
        <w:t>Por otra parte, el uso de agentes progestágenos ha demostrado una reducción importante del parto pretérmino cuando se utiliza como profiláctico, no así cuando </w:t>
      </w:r>
      <w:r>
        <w:rPr>
          <w:spacing w:val="-3"/>
        </w:rPr>
        <w:t>la </w:t>
      </w:r>
      <w:r>
        <w:rPr/>
        <w:t>labor de parto ya se ha instaurado, se ha demostrado éxito con este agente como profiláctico en mujeres con cérvix</w:t>
      </w:r>
      <w:r>
        <w:rPr>
          <w:spacing w:val="-9"/>
        </w:rPr>
        <w:t> </w:t>
      </w:r>
      <w:r>
        <w:rPr/>
        <w:t>corto.</w:t>
      </w:r>
    </w:p>
    <w:p>
      <w:pPr>
        <w:pStyle w:val="BodyText"/>
        <w:spacing w:line="276" w:lineRule="auto" w:before="162"/>
        <w:ind w:left="674" w:right="1438"/>
        <w:jc w:val="both"/>
      </w:pPr>
      <w:r>
        <w:rPr/>
        <w:t>El uso del cerclaje profiláctico y de emergencia ha demostrado mejoría en la</w:t>
      </w:r>
    </w:p>
    <w:p>
      <w:pPr>
        <w:spacing w:after="0" w:line="276" w:lineRule="auto"/>
        <w:jc w:val="both"/>
        <w:sectPr>
          <w:type w:val="continuous"/>
          <w:pgSz w:w="12240" w:h="15840"/>
          <w:pgMar w:top="1500" w:bottom="0" w:left="0" w:right="0"/>
          <w:cols w:num="2" w:equalWidth="0">
            <w:col w:w="5768" w:space="40"/>
            <w:col w:w="6432"/>
          </w:cols>
        </w:sectPr>
      </w:pPr>
    </w:p>
    <w:p>
      <w:pPr>
        <w:spacing w:before="76"/>
        <w:ind w:left="6586" w:right="0" w:firstLine="0"/>
        <w:jc w:val="left"/>
        <w:rPr>
          <w:i/>
          <w:sz w:val="20"/>
        </w:rPr>
      </w:pPr>
      <w:r>
        <w:rPr>
          <w:i/>
          <w:color w:val="2D75B5"/>
          <w:sz w:val="20"/>
        </w:rPr>
        <w:t>PARTO PRETERMINO - Tinneth Monge Acuña</w:t>
      </w:r>
    </w:p>
    <w:p>
      <w:pPr>
        <w:pStyle w:val="BodyText"/>
        <w:rPr>
          <w:i/>
          <w:sz w:val="20"/>
        </w:rPr>
      </w:pPr>
    </w:p>
    <w:p>
      <w:pPr>
        <w:spacing w:after="0"/>
        <w:rPr>
          <w:sz w:val="20"/>
        </w:rPr>
        <w:sectPr>
          <w:pgSz w:w="12240" w:h="15840"/>
          <w:pgMar w:header="0" w:footer="872" w:top="640" w:bottom="1060" w:left="0" w:right="0"/>
        </w:sectPr>
      </w:pPr>
    </w:p>
    <w:p>
      <w:pPr>
        <w:pStyle w:val="BodyText"/>
        <w:spacing w:before="8"/>
        <w:rPr>
          <w:i/>
        </w:rPr>
      </w:pPr>
    </w:p>
    <w:p>
      <w:pPr>
        <w:pStyle w:val="BodyText"/>
        <w:spacing w:line="276" w:lineRule="auto"/>
        <w:ind w:left="1440"/>
        <w:jc w:val="both"/>
      </w:pPr>
      <w:r>
        <w:rPr/>
        <w:t>incidencia de parto prematuro así mismo ha demostrado tasas de supervivencia superiores al 89%.</w:t>
      </w:r>
    </w:p>
    <w:p>
      <w:pPr>
        <w:pStyle w:val="Heading5"/>
        <w:spacing w:before="159"/>
      </w:pPr>
      <w:r>
        <w:rPr/>
        <w:t>TRATAMIENTO</w:t>
      </w:r>
    </w:p>
    <w:p>
      <w:pPr>
        <w:pStyle w:val="BodyText"/>
        <w:spacing w:line="276" w:lineRule="auto" w:before="207"/>
        <w:ind w:left="1440"/>
        <w:jc w:val="both"/>
      </w:pPr>
      <w:r>
        <w:rPr/>
        <w:t>En este apartado nos centramos en el manejo de las pacientes que se presentan con dinámica uterina regular y cambios cervicales, dicho manejo se centra en uso de tocolíticos para intentar reducir la dinámica uterina, uso de neuroprotección, y maduración pulmonar para disminuir la morbimortalidad respiratoria.</w:t>
      </w:r>
    </w:p>
    <w:p>
      <w:pPr>
        <w:pStyle w:val="BodyText"/>
        <w:spacing w:line="276" w:lineRule="auto" w:before="158"/>
        <w:ind w:left="1440"/>
        <w:jc w:val="both"/>
      </w:pPr>
      <w:r>
        <w:rPr/>
        <w:t>Los tocolíticos son medicamentos que se utilizan para inhibir la dinámica uterina mediante la relajación del músculo liso uterino, estos medicamentos actúan mediante múltiples mecanismos, que resultan finalmente en una falta de disponibilidad intracelular de calcio iónico, llevando esto a una limitación en la formación del complejo actina-miosina. Sin embargo, la verdadera utilidad de estos medicamentos se ha puesto en duda en múltiples ocasiones, su verdadero valor actualmente consiste en terapia de apoyo para mantener el embarazo mientras se completa la maduración con esteroides.</w:t>
      </w:r>
    </w:p>
    <w:p>
      <w:pPr>
        <w:pStyle w:val="BodyText"/>
        <w:spacing w:line="276" w:lineRule="auto" w:before="158"/>
        <w:ind w:left="1440" w:right="1"/>
        <w:jc w:val="both"/>
      </w:pPr>
      <w:r>
        <w:rPr/>
        <w:t>El uso de agentes tocolíticos después de las 34 semanas no está indicado, entre</w:t>
      </w:r>
      <w:r>
        <w:rPr>
          <w:spacing w:val="6"/>
        </w:rPr>
        <w:t> </w:t>
      </w:r>
      <w:r>
        <w:rPr/>
        <w:t>los</w:t>
      </w:r>
    </w:p>
    <w:p>
      <w:pPr>
        <w:pStyle w:val="BodyText"/>
        <w:spacing w:before="8"/>
      </w:pPr>
      <w:r>
        <w:rPr/>
        <w:br w:type="column"/>
      </w:r>
      <w:r>
        <w:rPr/>
      </w:r>
    </w:p>
    <w:p>
      <w:pPr>
        <w:pStyle w:val="BodyText"/>
        <w:spacing w:line="276" w:lineRule="auto"/>
        <w:ind w:left="680" w:right="1432"/>
        <w:jc w:val="both"/>
      </w:pPr>
      <w:r>
        <w:rPr/>
        <w:t>agentes disponibles como tocolítos tenemos, los simpaticomiméticos, los bloqueadores de canales de calcio, los antagonistas del receptor de oxitocina, inhibidores de </w:t>
      </w:r>
      <w:r>
        <w:rPr>
          <w:spacing w:val="-3"/>
        </w:rPr>
        <w:t>la</w:t>
      </w:r>
      <w:r>
        <w:rPr>
          <w:spacing w:val="55"/>
        </w:rPr>
        <w:t> </w:t>
      </w:r>
      <w:r>
        <w:rPr/>
        <w:t>sintetasa de prostaglandinas, sulfato de magnesio, y los donadores de óxido nítrico.</w:t>
      </w:r>
    </w:p>
    <w:p>
      <w:pPr>
        <w:pStyle w:val="BodyText"/>
        <w:spacing w:line="276" w:lineRule="auto" w:before="162"/>
        <w:ind w:left="680" w:right="1432"/>
        <w:jc w:val="both"/>
      </w:pPr>
      <w:r>
        <w:rPr/>
        <w:t>El uso de esteroides entre las 24 y 34 semanas se asocia con una reducción de la incidencia del síndrome de distrés respiratorio, la muerte neonatal, hemorragia intraventricular y enterocolitis necrotizante, los dos esteroides utilizados son la betametasona y dexametasona con dosis total de 24 mg en sus diferentes esquemas, preferiblemente en esquema único, aunque hay estudios que hablan sobre dosis de rescate.</w:t>
      </w:r>
    </w:p>
    <w:p>
      <w:pPr>
        <w:pStyle w:val="BodyText"/>
        <w:tabs>
          <w:tab w:pos="2048" w:val="left" w:leader="none"/>
          <w:tab w:pos="4056" w:val="left" w:leader="none"/>
        </w:tabs>
        <w:spacing w:line="276" w:lineRule="auto" w:before="162"/>
        <w:ind w:left="680" w:right="1435"/>
        <w:jc w:val="both"/>
      </w:pPr>
      <w:r>
        <w:rPr/>
        <w:t>Por último, </w:t>
      </w:r>
      <w:r>
        <w:rPr>
          <w:spacing w:val="-3"/>
        </w:rPr>
        <w:t>la </w:t>
      </w:r>
      <w:r>
        <w:rPr/>
        <w:t>evidencia respalda el uso de sulfato de magnesio como neuro protector en infusión continua durante </w:t>
      </w:r>
      <w:r>
        <w:rPr>
          <w:spacing w:val="-3"/>
        </w:rPr>
        <w:t>la </w:t>
      </w:r>
      <w:r>
        <w:rPr/>
        <w:t>labor de parto, su uso sistemático en embarazos de menos de 32 semanas ha demostrado una reducción en </w:t>
      </w:r>
      <w:r>
        <w:rPr>
          <w:spacing w:val="-3"/>
        </w:rPr>
        <w:t>la </w:t>
      </w:r>
      <w:r>
        <w:rPr/>
        <w:t>incidencia de parálisis cerebral, en embarazo de mayor edad gestacional no hay evidencia contundente que soporte el uso de este fármaco, aunque algunos expertos no descartan su uso por su</w:t>
        <w:tab/>
        <w:t>potencial</w:t>
        <w:tab/>
        <w:t>beneficio.</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5"/>
        <w:rPr>
          <w:sz w:val="19"/>
        </w:rPr>
      </w:pPr>
    </w:p>
    <w:p>
      <w:pPr>
        <w:pStyle w:val="Heading5"/>
        <w:spacing w:before="92"/>
      </w:pPr>
      <w:r>
        <w:rPr/>
        <w:t>BIBLIOGRAFIA</w:t>
      </w:r>
    </w:p>
    <w:p>
      <w:pPr>
        <w:pStyle w:val="BodyText"/>
        <w:spacing w:before="11"/>
        <w:rPr>
          <w:b/>
          <w:sz w:val="28"/>
        </w:rPr>
      </w:pPr>
    </w:p>
    <w:p>
      <w:pPr>
        <w:pStyle w:val="ListParagraph"/>
        <w:numPr>
          <w:ilvl w:val="0"/>
          <w:numId w:val="8"/>
        </w:numPr>
        <w:tabs>
          <w:tab w:pos="1801" w:val="left" w:leader="none"/>
        </w:tabs>
        <w:spacing w:line="276" w:lineRule="auto" w:before="0" w:after="0"/>
        <w:ind w:left="1800" w:right="1585" w:hanging="360"/>
        <w:jc w:val="left"/>
        <w:rPr>
          <w:sz w:val="20"/>
        </w:rPr>
      </w:pPr>
      <w:r>
        <w:rPr>
          <w:sz w:val="20"/>
        </w:rPr>
        <w:t>Vogel, J., Oladapo, O., Manu, A., Gülmezoglu, A. and Bahl, R. (2015). New WHO recommendations to improve the outcomes of preterm birth. The Lancet Global Health, 3(10),</w:t>
      </w:r>
      <w:r>
        <w:rPr>
          <w:spacing w:val="-15"/>
          <w:sz w:val="20"/>
        </w:rPr>
        <w:t> </w:t>
      </w:r>
      <w:r>
        <w:rPr>
          <w:sz w:val="20"/>
        </w:rPr>
        <w:t>pp.e589-e590.</w:t>
      </w:r>
    </w:p>
    <w:p>
      <w:pPr>
        <w:pStyle w:val="ListParagraph"/>
        <w:numPr>
          <w:ilvl w:val="0"/>
          <w:numId w:val="8"/>
        </w:numPr>
        <w:tabs>
          <w:tab w:pos="1801" w:val="left" w:leader="none"/>
        </w:tabs>
        <w:spacing w:line="240" w:lineRule="auto" w:before="0" w:after="0"/>
        <w:ind w:left="1800" w:right="0" w:hanging="360"/>
        <w:jc w:val="left"/>
        <w:rPr>
          <w:sz w:val="20"/>
        </w:rPr>
      </w:pPr>
      <w:r>
        <w:rPr>
          <w:sz w:val="20"/>
        </w:rPr>
        <w:t>Preterm Labour and birth. (2015). NiCE Guideline, NG25(2),</w:t>
      </w:r>
      <w:r>
        <w:rPr>
          <w:spacing w:val="-16"/>
          <w:sz w:val="20"/>
        </w:rPr>
        <w:t> </w:t>
      </w:r>
      <w:r>
        <w:rPr>
          <w:sz w:val="20"/>
        </w:rPr>
        <w:t>p.1.</w:t>
      </w:r>
    </w:p>
    <w:p>
      <w:pPr>
        <w:pStyle w:val="ListParagraph"/>
        <w:numPr>
          <w:ilvl w:val="0"/>
          <w:numId w:val="8"/>
        </w:numPr>
        <w:tabs>
          <w:tab w:pos="1801" w:val="left" w:leader="none"/>
        </w:tabs>
        <w:spacing w:line="276" w:lineRule="auto" w:before="38" w:after="0"/>
        <w:ind w:left="1800" w:right="1688" w:hanging="360"/>
        <w:jc w:val="left"/>
        <w:rPr>
          <w:sz w:val="20"/>
        </w:rPr>
      </w:pPr>
      <w:r>
        <w:rPr>
          <w:sz w:val="20"/>
        </w:rPr>
        <w:t>GYETVAI, K. (1999). Tocolytics for preterm labor: a systematic review*1. Obstetrics &amp; Gynecology, 94(5),</w:t>
      </w:r>
      <w:r>
        <w:rPr>
          <w:spacing w:val="-4"/>
          <w:sz w:val="20"/>
        </w:rPr>
        <w:t> </w:t>
      </w:r>
      <w:r>
        <w:rPr>
          <w:sz w:val="20"/>
        </w:rPr>
        <w:t>pp.869-877.</w:t>
      </w:r>
    </w:p>
    <w:p>
      <w:pPr>
        <w:pStyle w:val="ListParagraph"/>
        <w:numPr>
          <w:ilvl w:val="0"/>
          <w:numId w:val="8"/>
        </w:numPr>
        <w:tabs>
          <w:tab w:pos="1801" w:val="left" w:leader="none"/>
        </w:tabs>
        <w:spacing w:line="240" w:lineRule="auto" w:before="1" w:after="0"/>
        <w:ind w:left="1800" w:right="0" w:hanging="360"/>
        <w:jc w:val="left"/>
        <w:rPr>
          <w:sz w:val="20"/>
        </w:rPr>
      </w:pPr>
      <w:r>
        <w:rPr>
          <w:sz w:val="20"/>
        </w:rPr>
        <w:t>Bellad, M., Dhumale, H. and Shravage, J. (2009). Preterm Labor: A Review. JFAFOG, 1(3),</w:t>
      </w:r>
      <w:r>
        <w:rPr>
          <w:spacing w:val="-20"/>
          <w:sz w:val="20"/>
        </w:rPr>
        <w:t> </w:t>
      </w:r>
      <w:r>
        <w:rPr>
          <w:sz w:val="20"/>
        </w:rPr>
        <w:t>pp.1-4.</w:t>
      </w:r>
    </w:p>
    <w:p>
      <w:pPr>
        <w:pStyle w:val="BodyText"/>
        <w:spacing w:before="3"/>
        <w:rPr>
          <w:sz w:val="20"/>
        </w:rPr>
      </w:pPr>
    </w:p>
    <w:p>
      <w:pPr>
        <w:tabs>
          <w:tab w:pos="7682" w:val="left" w:leader="none"/>
        </w:tabs>
        <w:spacing w:before="1"/>
        <w:ind w:left="1440" w:right="0" w:firstLine="0"/>
        <w:jc w:val="left"/>
        <w:rPr>
          <w:sz w:val="20"/>
        </w:rPr>
      </w:pPr>
      <w:r>
        <w:rPr>
          <w:sz w:val="20"/>
        </w:rPr>
        <w:t>Recepción: 1 Agosto</w:t>
      </w:r>
      <w:r>
        <w:rPr>
          <w:spacing w:val="-1"/>
          <w:sz w:val="20"/>
        </w:rPr>
        <w:t> </w:t>
      </w:r>
      <w:r>
        <w:rPr>
          <w:sz w:val="20"/>
        </w:rPr>
        <w:t>de</w:t>
      </w:r>
      <w:r>
        <w:rPr>
          <w:spacing w:val="-2"/>
          <w:sz w:val="20"/>
        </w:rPr>
        <w:t> </w:t>
      </w:r>
      <w:r>
        <w:rPr>
          <w:sz w:val="20"/>
        </w:rPr>
        <w:t>2017</w:t>
        <w:tab/>
        <w:t>Aprobación:15 Agosto de</w:t>
      </w:r>
      <w:r>
        <w:rPr>
          <w:spacing w:val="1"/>
          <w:sz w:val="20"/>
        </w:rPr>
        <w:t> </w:t>
      </w:r>
      <w:r>
        <w:rPr>
          <w:sz w:val="20"/>
        </w:rPr>
        <w:t>2017</w:t>
      </w:r>
    </w:p>
    <w:p>
      <w:pPr>
        <w:spacing w:after="0"/>
        <w:jc w:val="left"/>
        <w:rPr>
          <w:sz w:val="20"/>
        </w:rPr>
        <w:sectPr>
          <w:type w:val="continuous"/>
          <w:pgSz w:w="12240" w:h="15840"/>
          <w:pgMar w:top="1500" w:bottom="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5"/>
        <w:rPr>
          <w:i/>
        </w:rPr>
      </w:pPr>
    </w:p>
    <w:p>
      <w:pPr>
        <w:pStyle w:val="Heading5"/>
        <w:ind w:left="4101"/>
      </w:pPr>
      <w:r>
        <w:rPr/>
        <w:t>INSTRUCCIONES PARA PUBLICAR</w:t>
      </w:r>
    </w:p>
    <w:p>
      <w:pPr>
        <w:pStyle w:val="BodyText"/>
        <w:spacing w:before="5"/>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54">
        <w:r>
          <w:rPr>
            <w:sz w:val="20"/>
          </w:rPr>
          <w:t>www.icmje.org.</w:t>
        </w:r>
      </w:hyperlink>
      <w:r>
        <w:rPr>
          <w:sz w:val="20"/>
        </w:rPr>
        <w:t> Las publicaciones que no mantengan  esta estructura serán devueltas.</w:t>
      </w:r>
    </w:p>
    <w:p>
      <w:pPr>
        <w:pStyle w:val="BodyText"/>
        <w:spacing w:before="3"/>
        <w:rPr>
          <w:sz w:val="14"/>
        </w:rPr>
      </w:pPr>
    </w:p>
    <w:p>
      <w:pPr>
        <w:spacing w:before="94"/>
        <w:ind w:left="1681" w:right="1681" w:firstLine="0"/>
        <w:jc w:val="center"/>
        <w:rPr>
          <w:b/>
          <w:sz w:val="20"/>
        </w:rPr>
      </w:pPr>
      <w:r>
        <w:rPr>
          <w:b/>
          <w:sz w:val="20"/>
        </w:rPr>
        <w:t>Instrucciones Generales</w:t>
      </w:r>
    </w:p>
    <w:p>
      <w:pPr>
        <w:spacing w:before="34"/>
        <w:ind w:left="1440" w:right="0" w:firstLine="0"/>
        <w:jc w:val="left"/>
        <w:rPr>
          <w:b/>
          <w:sz w:val="20"/>
        </w:rPr>
      </w:pPr>
      <w:r>
        <w:rPr>
          <w:b/>
          <w:sz w:val="20"/>
        </w:rPr>
        <w:t>Página de título</w:t>
      </w:r>
    </w:p>
    <w:p>
      <w:pPr>
        <w:spacing w:line="276" w:lineRule="auto" w:before="34"/>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80" w:val="left" w:leader="none"/>
          <w:tab w:pos="8363" w:val="left" w:leader="none"/>
          <w:tab w:pos="9274"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54">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10"/>
        <w:rPr>
          <w:b/>
          <w:sz w:val="25"/>
        </w:rPr>
      </w:pPr>
    </w:p>
    <w:p>
      <w:pPr>
        <w:pStyle w:val="ListParagraph"/>
        <w:numPr>
          <w:ilvl w:val="0"/>
          <w:numId w:val="9"/>
        </w:numPr>
        <w:tabs>
          <w:tab w:pos="1800" w:val="left" w:leader="none"/>
          <w:tab w:pos="1801" w:val="left" w:leader="none"/>
        </w:tabs>
        <w:spacing w:line="240" w:lineRule="auto" w:before="0"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7"/>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9"/>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9"/>
        </w:numPr>
        <w:tabs>
          <w:tab w:pos="2161" w:val="left" w:leader="none"/>
        </w:tabs>
        <w:spacing w:line="283" w:lineRule="auto" w:before="0" w:after="0"/>
        <w:ind w:left="2160" w:right="1442"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9"/>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9"/>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9"/>
        </w:numPr>
        <w:tabs>
          <w:tab w:pos="2161" w:val="left" w:leader="none"/>
        </w:tabs>
        <w:spacing w:line="278" w:lineRule="auto" w:before="0" w:after="0"/>
        <w:ind w:left="2160" w:right="1437"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9"/>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1"/>
          <w:numId w:val="9"/>
        </w:numPr>
        <w:tabs>
          <w:tab w:pos="2161" w:val="left" w:leader="none"/>
        </w:tabs>
        <w:spacing w:line="280" w:lineRule="auto" w:before="0" w:after="0"/>
        <w:ind w:left="2160" w:right="1444"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pgSz w:w="12240" w:h="15840"/>
          <w:pgMar w:header="0" w:footer="882" w:top="640" w:bottom="108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54">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55">
        <w:r>
          <w:rPr>
            <w:sz w:val="20"/>
          </w:rPr>
          <w:t>http://www.scielo.cl/scielo.php?script=sci_arttext&amp;pid=S0370-</w:t>
        </w:r>
      </w:hyperlink>
      <w:r>
        <w:rPr>
          <w:sz w:val="20"/>
        </w:rPr>
        <w:t> </w:t>
      </w:r>
      <w:hyperlink r:id="rId55">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9"/>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3"/>
          <w:sz w:val="20"/>
        </w:rPr>
        <w:t> </w:t>
      </w:r>
      <w:r>
        <w:rPr>
          <w:sz w:val="20"/>
        </w:rPr>
        <w:t>publicación.</w:t>
      </w:r>
    </w:p>
    <w:p>
      <w:pPr>
        <w:pStyle w:val="BodyText"/>
        <w:spacing w:before="2"/>
        <w:rPr>
          <w:sz w:val="23"/>
        </w:rPr>
      </w:pPr>
    </w:p>
    <w:p>
      <w:pPr>
        <w:pStyle w:val="ListParagraph"/>
        <w:numPr>
          <w:ilvl w:val="0"/>
          <w:numId w:val="9"/>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9"/>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9"/>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9"/>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9"/>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9"/>
        </w:numPr>
        <w:tabs>
          <w:tab w:pos="2161" w:val="left" w:leader="none"/>
        </w:tabs>
        <w:spacing w:line="276" w:lineRule="auto" w:before="34" w:after="0"/>
        <w:ind w:left="2160" w:right="1442"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9"/>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6"/>
          <w:sz w:val="20"/>
        </w:rPr>
        <w:t> </w:t>
      </w:r>
      <w:r>
        <w:rPr>
          <w:sz w:val="20"/>
        </w:rPr>
        <w:t>pronóstico.</w:t>
      </w:r>
    </w:p>
    <w:p>
      <w:pPr>
        <w:pStyle w:val="ListParagraph"/>
        <w:numPr>
          <w:ilvl w:val="1"/>
          <w:numId w:val="9"/>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pgSz w:w="12240" w:h="15840"/>
          <w:pgMar w:header="0" w:footer="872" w:top="640" w:bottom="106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rPr>
          <w:i/>
          <w:sz w:val="20"/>
        </w:rPr>
      </w:pPr>
    </w:p>
    <w:p>
      <w:pPr>
        <w:pStyle w:val="BodyText"/>
        <w:spacing w:before="5"/>
        <w:rPr>
          <w:i/>
          <w:sz w:val="17"/>
        </w:rPr>
      </w:pPr>
    </w:p>
    <w:p>
      <w:pPr>
        <w:spacing w:before="93"/>
        <w:ind w:left="1440" w:right="0" w:firstLine="0"/>
        <w:jc w:val="left"/>
        <w:rPr>
          <w:sz w:val="20"/>
        </w:rPr>
      </w:pPr>
      <w:r>
        <w:rPr>
          <w:sz w:val="20"/>
        </w:rPr>
        <w:t>Además se deberá presentar los siguientes documentos adjuntos:</w:t>
      </w:r>
    </w:p>
    <w:p>
      <w:pPr>
        <w:pStyle w:val="ListParagraph"/>
        <w:numPr>
          <w:ilvl w:val="0"/>
          <w:numId w:val="10"/>
        </w:numPr>
        <w:tabs>
          <w:tab w:pos="1801" w:val="left" w:leader="none"/>
        </w:tabs>
        <w:spacing w:line="240" w:lineRule="auto" w:before="29"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7"/>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10"/>
        </w:numPr>
        <w:tabs>
          <w:tab w:pos="1801" w:val="left" w:leader="none"/>
        </w:tabs>
        <w:spacing w:line="240" w:lineRule="auto" w:before="0"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7"/>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54">
        <w:r>
          <w:rPr>
            <w:sz w:val="20"/>
          </w:rPr>
          <w:t>www.icmje.org.</w:t>
        </w:r>
      </w:hyperlink>
    </w:p>
    <w:p>
      <w:pPr>
        <w:pStyle w:val="ListParagraph"/>
        <w:numPr>
          <w:ilvl w:val="0"/>
          <w:numId w:val="10"/>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7"/>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9"/>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rPr>
          <w:sz w:val="23"/>
        </w:rPr>
      </w:pPr>
    </w:p>
    <w:p>
      <w:pPr>
        <w:spacing w:before="0"/>
        <w:ind w:left="1440" w:right="0" w:firstLine="0"/>
        <w:jc w:val="left"/>
        <w:rPr>
          <w:b/>
          <w:sz w:val="20"/>
        </w:rPr>
      </w:pPr>
      <w:r>
        <w:rPr>
          <w:b/>
          <w:sz w:val="20"/>
        </w:rPr>
        <w:t>Pasos para publicar:</w:t>
      </w:r>
    </w:p>
    <w:p>
      <w:pPr>
        <w:pStyle w:val="ListParagraph"/>
        <w:numPr>
          <w:ilvl w:val="0"/>
          <w:numId w:val="11"/>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11"/>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11"/>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1"/>
        </w:numPr>
        <w:tabs>
          <w:tab w:pos="1801" w:val="left" w:leader="none"/>
        </w:tabs>
        <w:spacing w:line="276" w:lineRule="auto" w:before="4"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11"/>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1"/>
        </w:numPr>
        <w:tabs>
          <w:tab w:pos="1801" w:val="left" w:leader="none"/>
          <w:tab w:pos="2795" w:val="left" w:leader="none"/>
          <w:tab w:pos="4684" w:val="left" w:leader="none"/>
          <w:tab w:pos="5799" w:val="left" w:leader="none"/>
          <w:tab w:pos="6255" w:val="left" w:leader="none"/>
          <w:tab w:pos="7604" w:val="left" w:leader="none"/>
          <w:tab w:pos="8059" w:val="left" w:leader="none"/>
          <w:tab w:pos="9006" w:val="left" w:leader="none"/>
          <w:tab w:pos="9558" w:val="left" w:leader="none"/>
          <w:tab w:pos="10583" w:val="left" w:leader="none"/>
        </w:tabs>
        <w:spacing w:line="276" w:lineRule="auto" w:before="0" w:after="0"/>
        <w:ind w:left="1800" w:right="1431"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pgSz w:w="12240" w:h="15840"/>
          <w:pgMar w:header="0" w:footer="882" w:top="640" w:bottom="1080" w:left="0" w:right="0"/>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410359">
            <wp:simplePos x="0" y="0"/>
            <wp:positionH relativeFrom="page">
              <wp:posOffset>-3175</wp:posOffset>
            </wp:positionH>
            <wp:positionV relativeFrom="paragraph">
              <wp:posOffset>85137</wp:posOffset>
            </wp:positionV>
            <wp:extent cx="7778750" cy="485775"/>
            <wp:effectExtent l="0" t="0" r="0" b="0"/>
            <wp:wrapNone/>
            <wp:docPr id="27" name="image38.png" descr=""/>
            <wp:cNvGraphicFramePr>
              <a:graphicFrameLocks noChangeAspect="1"/>
            </wp:cNvGraphicFramePr>
            <a:graphic>
              <a:graphicData uri="http://schemas.openxmlformats.org/drawingml/2006/picture">
                <pic:pic>
                  <pic:nvPicPr>
                    <pic:cNvPr id="28" name="image38.png"/>
                    <pic:cNvPicPr/>
                  </pic:nvPicPr>
                  <pic:blipFill>
                    <a:blip r:embed="rId57"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744">
            <wp:simplePos x="0" y="0"/>
            <wp:positionH relativeFrom="page">
              <wp:posOffset>2643504</wp:posOffset>
            </wp:positionH>
            <wp:positionV relativeFrom="paragraph">
              <wp:posOffset>111927</wp:posOffset>
            </wp:positionV>
            <wp:extent cx="2069862" cy="1859756"/>
            <wp:effectExtent l="0" t="0" r="0" b="0"/>
            <wp:wrapTopAndBottom/>
            <wp:docPr id="29" name="image39.jpeg" descr=""/>
            <wp:cNvGraphicFramePr>
              <a:graphicFrameLocks noChangeAspect="1"/>
            </wp:cNvGraphicFramePr>
            <a:graphic>
              <a:graphicData uri="http://schemas.openxmlformats.org/drawingml/2006/picture">
                <pic:pic>
                  <pic:nvPicPr>
                    <pic:cNvPr id="30" name="image39.jpeg"/>
                    <pic:cNvPicPr/>
                  </pic:nvPicPr>
                  <pic:blipFill>
                    <a:blip r:embed="rId58"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6"/>
        <w:spacing w:line="276" w:lineRule="auto" w:before="92"/>
        <w:ind w:left="1681" w:right="1692"/>
        <w:jc w:val="center"/>
      </w:pPr>
      <w:r>
        <w:rPr/>
        <w:t>La publicación de un artículo científico, revisiones bibliográficas, etc. Contribuye al desarrollo de la sociedad y a que otros investigadores acorten sus tiempos de investigación.</w:t>
      </w:r>
    </w:p>
    <w:p>
      <w:pPr>
        <w:spacing w:line="448" w:lineRule="auto" w:before="203"/>
        <w:ind w:left="2908" w:right="2916"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6"/>
        <w:spacing w:before="6"/>
        <w:ind w:left="1681" w:right="974"/>
        <w:jc w:val="center"/>
      </w:pPr>
      <w:r>
        <w:rPr/>
        <w:t>E-mail: </w:t>
      </w:r>
      <w:hyperlink r:id="rId25">
        <w:r>
          <w:rPr/>
          <w:t>revistamedicasinergia@gmail.com</w:t>
        </w:r>
      </w:hyperlink>
    </w:p>
    <w:p>
      <w:pPr>
        <w:spacing w:after="0"/>
        <w:jc w:val="center"/>
        <w:sectPr>
          <w:footerReference w:type="even" r:id="rId56"/>
          <w:pgSz w:w="12240" w:h="15840"/>
          <w:pgMar w:footer="0" w:head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25072"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60" o:title=""/>
            </v:shape>
            <v:shape style="position:absolute;left:-5;top:2945;width:12214;height:175" type="#_x0000_t75" stroked="false">
              <v:imagedata r:id="rId61" o:title=""/>
            </v:shape>
            <w10:wrap type="none"/>
          </v:group>
        </w:pict>
      </w:r>
      <w:r>
        <w:rPr>
          <w:rFonts w:ascii="Calibri"/>
          <w:color w:val="5B9BD4"/>
          <w:sz w:val="96"/>
        </w:rPr>
        <w:t>Indice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1"/>
        <w:rPr>
          <w:rFonts w:ascii="Calibri"/>
          <w:sz w:val="26"/>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35"/>
      </w:tblGrid>
      <w:tr>
        <w:trPr>
          <w:trHeight w:val="1438" w:hRule="atLeast"/>
        </w:trPr>
        <w:tc>
          <w:tcPr>
            <w:tcW w:w="8935" w:type="dxa"/>
            <w:shd w:val="clear" w:color="auto" w:fill="DEEAF6"/>
          </w:tcPr>
          <w:p>
            <w:pPr>
              <w:pStyle w:val="TableParagraph"/>
              <w:spacing w:line="313" w:lineRule="exact"/>
              <w:ind w:left="200"/>
              <w:rPr>
                <w:rFonts w:ascii="Arial"/>
                <w:b/>
                <w:sz w:val="28"/>
              </w:rPr>
            </w:pPr>
            <w:r>
              <w:rPr>
                <w:rFonts w:ascii="Arial"/>
                <w:b/>
                <w:sz w:val="28"/>
              </w:rPr>
              <w:t>REVISIONES BIBLIOGRAFICAS</w:t>
            </w:r>
          </w:p>
          <w:p>
            <w:pPr>
              <w:pStyle w:val="TableParagraph"/>
              <w:spacing w:before="10"/>
              <w:rPr>
                <w:sz w:val="23"/>
              </w:rPr>
            </w:pPr>
          </w:p>
          <w:p>
            <w:pPr>
              <w:pStyle w:val="TableParagraph"/>
              <w:ind w:left="200"/>
              <w:rPr>
                <w:rFonts w:ascii="Arial"/>
                <w:b/>
                <w:sz w:val="24"/>
              </w:rPr>
            </w:pPr>
            <w:r>
              <w:rPr>
                <w:rFonts w:ascii="Arial"/>
                <w:b/>
                <w:sz w:val="24"/>
              </w:rPr>
              <w:t>AREA GINECOLOGIA Y OBSTETRICIA</w:t>
            </w:r>
          </w:p>
        </w:tc>
      </w:tr>
      <w:tr>
        <w:trPr>
          <w:trHeight w:val="7323" w:hRule="atLeast"/>
        </w:trPr>
        <w:tc>
          <w:tcPr>
            <w:tcW w:w="8935" w:type="dxa"/>
            <w:shd w:val="clear" w:color="auto" w:fill="DEEAF6"/>
          </w:tcPr>
          <w:p>
            <w:pPr>
              <w:pStyle w:val="TableParagraph"/>
              <w:rPr>
                <w:sz w:val="26"/>
              </w:rPr>
            </w:pPr>
          </w:p>
          <w:p>
            <w:pPr>
              <w:pStyle w:val="TableParagraph"/>
              <w:spacing w:before="233"/>
              <w:ind w:left="200"/>
              <w:rPr>
                <w:rFonts w:ascii="Arial" w:hAnsi="Arial"/>
                <w:sz w:val="24"/>
              </w:rPr>
            </w:pPr>
            <w:r>
              <w:rPr>
                <w:rFonts w:ascii="Arial" w:hAnsi="Arial"/>
                <w:sz w:val="24"/>
              </w:rPr>
              <w:t>Infección del virus zika durante el embarazo</w:t>
            </w:r>
          </w:p>
          <w:p>
            <w:pPr>
              <w:pStyle w:val="TableParagraph"/>
              <w:tabs>
                <w:tab w:pos="8685" w:val="right" w:leader="dot"/>
              </w:tabs>
              <w:spacing w:before="43"/>
              <w:ind w:left="200"/>
              <w:rPr>
                <w:rFonts w:ascii="Arial" w:hAnsi="Arial"/>
                <w:sz w:val="22"/>
              </w:rPr>
            </w:pPr>
            <w:r>
              <w:rPr>
                <w:rFonts w:ascii="Arial" w:hAnsi="Arial"/>
                <w:i/>
                <w:sz w:val="20"/>
              </w:rPr>
              <w:t>Mónica</w:t>
            </w:r>
            <w:r>
              <w:rPr>
                <w:rFonts w:ascii="Arial" w:hAnsi="Arial"/>
                <w:i/>
                <w:spacing w:val="-1"/>
                <w:sz w:val="20"/>
              </w:rPr>
              <w:t> </w:t>
            </w:r>
            <w:r>
              <w:rPr>
                <w:rFonts w:ascii="Arial" w:hAnsi="Arial"/>
                <w:i/>
                <w:sz w:val="20"/>
              </w:rPr>
              <w:t>Sánchez</w:t>
            </w:r>
            <w:r>
              <w:rPr>
                <w:rFonts w:ascii="Arial" w:hAnsi="Arial"/>
                <w:i/>
                <w:spacing w:val="-7"/>
                <w:sz w:val="20"/>
              </w:rPr>
              <w:t> </w:t>
            </w:r>
            <w:r>
              <w:rPr>
                <w:rFonts w:ascii="Arial" w:hAnsi="Arial"/>
                <w:i/>
                <w:sz w:val="20"/>
              </w:rPr>
              <w:t>Villalobos</w:t>
              <w:tab/>
            </w:r>
            <w:r>
              <w:rPr>
                <w:rFonts w:ascii="Arial" w:hAnsi="Arial"/>
                <w:sz w:val="22"/>
              </w:rPr>
              <w:t>3</w:t>
            </w:r>
          </w:p>
          <w:p>
            <w:pPr>
              <w:pStyle w:val="TableParagraph"/>
              <w:rPr>
                <w:sz w:val="24"/>
              </w:rPr>
            </w:pPr>
          </w:p>
          <w:p>
            <w:pPr>
              <w:pStyle w:val="TableParagraph"/>
              <w:rPr>
                <w:sz w:val="24"/>
              </w:rPr>
            </w:pPr>
          </w:p>
          <w:p>
            <w:pPr>
              <w:pStyle w:val="TableParagraph"/>
              <w:rPr>
                <w:sz w:val="24"/>
              </w:rPr>
            </w:pPr>
          </w:p>
          <w:p>
            <w:pPr>
              <w:pStyle w:val="TableParagraph"/>
              <w:spacing w:before="2"/>
              <w:rPr>
                <w:sz w:val="35"/>
              </w:rPr>
            </w:pPr>
          </w:p>
          <w:p>
            <w:pPr>
              <w:pStyle w:val="TableParagraph"/>
              <w:spacing w:before="1"/>
              <w:ind w:left="200"/>
              <w:rPr>
                <w:rFonts w:ascii="Arial"/>
                <w:sz w:val="24"/>
              </w:rPr>
            </w:pPr>
            <w:r>
              <w:rPr>
                <w:rFonts w:ascii="Arial"/>
                <w:sz w:val="24"/>
              </w:rPr>
              <w:t>Mastitis</w:t>
            </w:r>
          </w:p>
          <w:p>
            <w:pPr>
              <w:pStyle w:val="TableParagraph"/>
              <w:tabs>
                <w:tab w:pos="8717" w:val="right" w:leader="dot"/>
              </w:tabs>
              <w:spacing w:before="39"/>
              <w:ind w:left="200"/>
              <w:rPr>
                <w:rFonts w:ascii="Arial" w:hAnsi="Arial"/>
                <w:sz w:val="22"/>
              </w:rPr>
            </w:pPr>
            <w:r>
              <w:rPr>
                <w:rFonts w:ascii="Arial" w:hAnsi="Arial"/>
                <w:i/>
                <w:sz w:val="20"/>
              </w:rPr>
              <w:t>Rafael</w:t>
            </w:r>
            <w:r>
              <w:rPr>
                <w:rFonts w:ascii="Arial" w:hAnsi="Arial"/>
                <w:i/>
                <w:spacing w:val="-1"/>
                <w:sz w:val="20"/>
              </w:rPr>
              <w:t> </w:t>
            </w:r>
            <w:r>
              <w:rPr>
                <w:rFonts w:ascii="Arial" w:hAnsi="Arial"/>
                <w:i/>
                <w:sz w:val="20"/>
              </w:rPr>
              <w:t>Arley</w:t>
            </w:r>
            <w:r>
              <w:rPr>
                <w:rFonts w:ascii="Arial" w:hAnsi="Arial"/>
                <w:i/>
                <w:spacing w:val="-1"/>
                <w:sz w:val="20"/>
              </w:rPr>
              <w:t> </w:t>
            </w:r>
            <w:r>
              <w:rPr>
                <w:rFonts w:ascii="Arial" w:hAnsi="Arial"/>
                <w:i/>
                <w:sz w:val="20"/>
              </w:rPr>
              <w:t>Hernández</w:t>
              <w:tab/>
            </w:r>
            <w:r>
              <w:rPr>
                <w:rFonts w:ascii="Arial" w:hAnsi="Arial"/>
                <w:sz w:val="22"/>
              </w:rPr>
              <w:t>8</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6"/>
              </w:rPr>
            </w:pPr>
          </w:p>
          <w:p>
            <w:pPr>
              <w:pStyle w:val="TableParagraph"/>
              <w:ind w:left="200"/>
              <w:rPr>
                <w:rFonts w:ascii="Arial" w:hAnsi="Arial"/>
                <w:sz w:val="24"/>
              </w:rPr>
            </w:pPr>
            <w:r>
              <w:rPr>
                <w:rFonts w:ascii="Arial" w:hAnsi="Arial"/>
                <w:sz w:val="24"/>
              </w:rPr>
              <w:t>Parto pretérmino</w:t>
            </w:r>
          </w:p>
          <w:p>
            <w:pPr>
              <w:pStyle w:val="TableParagraph"/>
              <w:tabs>
                <w:tab w:pos="8620" w:val="right" w:leader="dot"/>
              </w:tabs>
              <w:spacing w:before="38"/>
              <w:ind w:left="200"/>
              <w:rPr>
                <w:rFonts w:ascii="Arial" w:hAnsi="Arial"/>
                <w:sz w:val="22"/>
              </w:rPr>
            </w:pPr>
            <w:r>
              <w:rPr>
                <w:rFonts w:ascii="Arial" w:hAnsi="Arial"/>
                <w:i/>
                <w:sz w:val="20"/>
              </w:rPr>
              <w:t>Tinneth Monge</w:t>
            </w:r>
            <w:r>
              <w:rPr>
                <w:rFonts w:ascii="Arial" w:hAnsi="Arial"/>
                <w:i/>
                <w:spacing w:val="-5"/>
                <w:sz w:val="20"/>
              </w:rPr>
              <w:t> </w:t>
            </w:r>
            <w:r>
              <w:rPr>
                <w:rFonts w:ascii="Arial" w:hAnsi="Arial"/>
                <w:i/>
                <w:sz w:val="20"/>
              </w:rPr>
              <w:t>Acuña</w:t>
              <w:tab/>
            </w:r>
            <w:r>
              <w:rPr>
                <w:rFonts w:ascii="Arial" w:hAnsi="Arial"/>
                <w:sz w:val="22"/>
              </w:rPr>
              <w:t>12</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18"/>
              </w:rPr>
            </w:pPr>
          </w:p>
          <w:p>
            <w:pPr>
              <w:pStyle w:val="TableParagraph"/>
              <w:tabs>
                <w:tab w:pos="8735" w:val="right" w:leader="dot"/>
              </w:tabs>
              <w:spacing w:line="256" w:lineRule="exact" w:before="1"/>
              <w:ind w:left="200"/>
              <w:rPr>
                <w:rFonts w:ascii="Arial" w:hAnsi="Arial"/>
                <w:sz w:val="22"/>
              </w:rPr>
            </w:pPr>
            <w:r>
              <w:rPr>
                <w:rFonts w:ascii="Arial" w:hAnsi="Arial"/>
                <w:sz w:val="24"/>
              </w:rPr>
              <w:t>Instrucciones</w:t>
            </w:r>
            <w:r>
              <w:rPr>
                <w:rFonts w:ascii="Arial" w:hAnsi="Arial"/>
                <w:spacing w:val="3"/>
                <w:sz w:val="24"/>
              </w:rPr>
              <w:t> </w:t>
            </w:r>
            <w:r>
              <w:rPr>
                <w:rFonts w:ascii="Arial" w:hAnsi="Arial"/>
                <w:sz w:val="24"/>
              </w:rPr>
              <w:t>de</w:t>
            </w:r>
            <w:r>
              <w:rPr>
                <w:rFonts w:ascii="Arial" w:hAnsi="Arial"/>
                <w:spacing w:val="-2"/>
                <w:sz w:val="24"/>
              </w:rPr>
              <w:t> </w:t>
            </w:r>
            <w:r>
              <w:rPr>
                <w:rFonts w:ascii="Arial" w:hAnsi="Arial"/>
                <w:sz w:val="24"/>
              </w:rPr>
              <w:t>publicación</w:t>
              <w:tab/>
            </w:r>
            <w:r>
              <w:rPr>
                <w:rFonts w:ascii="Arial" w:hAnsi="Arial"/>
                <w:sz w:val="22"/>
              </w:rPr>
              <w:t>15</w:t>
            </w:r>
          </w:p>
        </w:tc>
      </w:tr>
    </w:tbl>
    <w:p>
      <w:pPr>
        <w:spacing w:before="0"/>
        <w:ind w:left="1700" w:right="0" w:firstLine="0"/>
        <w:jc w:val="left"/>
        <w:rPr>
          <w:rFonts w:ascii="Calibri"/>
          <w:sz w:val="16"/>
        </w:rPr>
      </w:pPr>
      <w:r>
        <w:rPr>
          <w:rFonts w:ascii="Calibri"/>
          <w:sz w:val="16"/>
        </w:rPr>
        <w:t>.</w:t>
      </w:r>
    </w:p>
    <w:sectPr>
      <w:footerReference w:type="default" r:id="rId59"/>
      <w:pgSz w:w="12240" w:h="15840"/>
      <w:pgMar w:footer="0" w:head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9615">
          <wp:simplePos x="0" y="0"/>
          <wp:positionH relativeFrom="page">
            <wp:posOffset>916939</wp:posOffset>
          </wp:positionH>
          <wp:positionV relativeFrom="page">
            <wp:posOffset>9441180</wp:posOffset>
          </wp:positionV>
          <wp:extent cx="5910580" cy="2032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9639">
          <wp:simplePos x="0" y="0"/>
          <wp:positionH relativeFrom="page">
            <wp:posOffset>485140</wp:posOffset>
          </wp:positionH>
          <wp:positionV relativeFrom="page">
            <wp:posOffset>9390380</wp:posOffset>
          </wp:positionV>
          <wp:extent cx="419100" cy="1905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579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5768"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574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9735">
          <wp:simplePos x="0" y="0"/>
          <wp:positionH relativeFrom="page">
            <wp:posOffset>916939</wp:posOffset>
          </wp:positionH>
          <wp:positionV relativeFrom="page">
            <wp:posOffset>9441180</wp:posOffset>
          </wp:positionV>
          <wp:extent cx="5890260" cy="203200"/>
          <wp:effectExtent l="0" t="0" r="0" b="0"/>
          <wp:wrapNone/>
          <wp:docPr id="13" name="image30.png" descr=""/>
          <wp:cNvGraphicFramePr>
            <a:graphicFrameLocks noChangeAspect="1"/>
          </wp:cNvGraphicFramePr>
          <a:graphic>
            <a:graphicData uri="http://schemas.openxmlformats.org/drawingml/2006/picture">
              <pic:pic>
                <pic:nvPicPr>
                  <pic:cNvPr id="1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9759">
          <wp:simplePos x="0" y="0"/>
          <wp:positionH relativeFrom="page">
            <wp:posOffset>6870700</wp:posOffset>
          </wp:positionH>
          <wp:positionV relativeFrom="page">
            <wp:posOffset>9385300</wp:posOffset>
          </wp:positionV>
          <wp:extent cx="419100" cy="190500"/>
          <wp:effectExtent l="0" t="0" r="0" b="0"/>
          <wp:wrapNone/>
          <wp:docPr id="15" name="image29.png" descr=""/>
          <wp:cNvGraphicFramePr>
            <a:graphicFrameLocks noChangeAspect="1"/>
          </wp:cNvGraphicFramePr>
          <a:graphic>
            <a:graphicData uri="http://schemas.openxmlformats.org/drawingml/2006/picture">
              <pic:pic>
                <pic:nvPicPr>
                  <pic:cNvPr id="1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567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5648"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5.850006pt;margin-top:742.747253pt;width:256.9pt;height:13.2pt;mso-position-horizontal-relative:page;mso-position-vertical-relative:page;z-index:-25624" type="#_x0000_t202" filled="false" stroked="false">
          <v:textbox inset="0,0,0,0">
            <w:txbxContent>
              <w:p>
                <w:pPr>
                  <w:spacing w:before="13"/>
                  <w:ind w:left="20" w:right="0" w:firstLine="0"/>
                  <w:jc w:val="left"/>
                  <w:rPr>
                    <w:i/>
                    <w:sz w:val="20"/>
                  </w:rPr>
                </w:pPr>
                <w:r>
                  <w:rPr>
                    <w:i/>
                    <w:color w:val="2E5395"/>
                    <w:sz w:val="20"/>
                  </w:rPr>
                  <w:t>REVISTA MEDICA SINERGIA Vol. 2 (9), Setiembre 2017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9855">
          <wp:simplePos x="0" y="0"/>
          <wp:positionH relativeFrom="page">
            <wp:posOffset>916939</wp:posOffset>
          </wp:positionH>
          <wp:positionV relativeFrom="page">
            <wp:posOffset>9441180</wp:posOffset>
          </wp:positionV>
          <wp:extent cx="5910580" cy="203200"/>
          <wp:effectExtent l="0" t="0" r="0" b="0"/>
          <wp:wrapNone/>
          <wp:docPr id="19" name="image28.png" descr=""/>
          <wp:cNvGraphicFramePr>
            <a:graphicFrameLocks noChangeAspect="1"/>
          </wp:cNvGraphicFramePr>
          <a:graphic>
            <a:graphicData uri="http://schemas.openxmlformats.org/drawingml/2006/picture">
              <pic:pic>
                <pic:nvPicPr>
                  <pic:cNvPr id="2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409879">
          <wp:simplePos x="0" y="0"/>
          <wp:positionH relativeFrom="page">
            <wp:posOffset>485140</wp:posOffset>
          </wp:positionH>
          <wp:positionV relativeFrom="page">
            <wp:posOffset>9390380</wp:posOffset>
          </wp:positionV>
          <wp:extent cx="419100" cy="190500"/>
          <wp:effectExtent l="0" t="0" r="0" b="0"/>
          <wp:wrapNone/>
          <wp:docPr id="21" name="image29.png" descr=""/>
          <wp:cNvGraphicFramePr>
            <a:graphicFrameLocks noChangeAspect="1"/>
          </wp:cNvGraphicFramePr>
          <a:graphic>
            <a:graphicData uri="http://schemas.openxmlformats.org/drawingml/2006/picture">
              <pic:pic>
                <pic:nvPicPr>
                  <pic:cNvPr id="2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2555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2552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2550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9975">
          <wp:simplePos x="0" y="0"/>
          <wp:positionH relativeFrom="page">
            <wp:posOffset>916939</wp:posOffset>
          </wp:positionH>
          <wp:positionV relativeFrom="page">
            <wp:posOffset>9441180</wp:posOffset>
          </wp:positionV>
          <wp:extent cx="5890260" cy="203200"/>
          <wp:effectExtent l="0" t="0" r="0" b="0"/>
          <wp:wrapNone/>
          <wp:docPr id="23" name="image30.png" descr=""/>
          <wp:cNvGraphicFramePr>
            <a:graphicFrameLocks noChangeAspect="1"/>
          </wp:cNvGraphicFramePr>
          <a:graphic>
            <a:graphicData uri="http://schemas.openxmlformats.org/drawingml/2006/picture">
              <pic:pic>
                <pic:nvPicPr>
                  <pic:cNvPr id="2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409999">
          <wp:simplePos x="0" y="0"/>
          <wp:positionH relativeFrom="page">
            <wp:posOffset>6870700</wp:posOffset>
          </wp:positionH>
          <wp:positionV relativeFrom="page">
            <wp:posOffset>9385300</wp:posOffset>
          </wp:positionV>
          <wp:extent cx="419100" cy="190500"/>
          <wp:effectExtent l="0" t="0" r="0" b="0"/>
          <wp:wrapNone/>
          <wp:docPr id="25" name="image29.png" descr=""/>
          <wp:cNvGraphicFramePr>
            <a:graphicFrameLocks noChangeAspect="1"/>
          </wp:cNvGraphicFramePr>
          <a:graphic>
            <a:graphicData uri="http://schemas.openxmlformats.org/drawingml/2006/picture">
              <pic:pic>
                <pic:nvPicPr>
                  <pic:cNvPr id="2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25432"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25408"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5.850006pt;margin-top:742.747253pt;width:256.9pt;height:13.2pt;mso-position-horizontal-relative:page;mso-position-vertical-relative:page;z-index:-25384" type="#_x0000_t202" filled="false" stroked="false">
          <v:textbox inset="0,0,0,0">
            <w:txbxContent>
              <w:p>
                <w:pPr>
                  <w:spacing w:before="13"/>
                  <w:ind w:left="20" w:right="0" w:firstLine="0"/>
                  <w:jc w:val="left"/>
                  <w:rPr>
                    <w:i/>
                    <w:sz w:val="20"/>
                  </w:rPr>
                </w:pPr>
                <w:r>
                  <w:rPr>
                    <w:i/>
                    <w:color w:val="2E5395"/>
                    <w:sz w:val="20"/>
                  </w:rPr>
                  <w:t>REVISTA MEDICA SINERGIA Vol. 2 (9), Setiembre 2017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800" w:hanging="360"/>
        <w:jc w:val="left"/>
      </w:pPr>
      <w:rPr>
        <w:rFonts w:hint="default" w:ascii="Arial" w:hAnsi="Arial" w:eastAsia="Arial" w:cs="Arial"/>
        <w:spacing w:val="-8"/>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0">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9">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8">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6">
    <w:multiLevelType w:val="hybridMultilevel"/>
    <w:lvl w:ilvl="0">
      <w:start w:val="1"/>
      <w:numFmt w:val="decimal"/>
      <w:lvlText w:val="%1."/>
      <w:lvlJc w:val="left"/>
      <w:pPr>
        <w:ind w:left="1800" w:hanging="360"/>
        <w:jc w:val="left"/>
      </w:pPr>
      <w:rPr>
        <w:rFonts w:hint="default" w:ascii="Arial" w:hAnsi="Arial" w:eastAsia="Arial" w:cs="Arial"/>
        <w:spacing w:val="-7"/>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5">
    <w:multiLevelType w:val="hybridMultilevel"/>
    <w:lvl w:ilvl="0">
      <w:start w:val="1"/>
      <w:numFmt w:val="decimal"/>
      <w:lvlText w:val="%1."/>
      <w:lvlJc w:val="left"/>
      <w:pPr>
        <w:ind w:left="1037" w:hanging="360"/>
        <w:jc w:val="right"/>
      </w:pPr>
      <w:rPr>
        <w:rFonts w:hint="default"/>
        <w:b/>
        <w:bCs/>
        <w:i/>
        <w:spacing w:val="0"/>
        <w:w w:val="99"/>
      </w:rPr>
    </w:lvl>
    <w:lvl w:ilvl="1">
      <w:start w:val="0"/>
      <w:numFmt w:val="bullet"/>
      <w:lvlText w:val=""/>
      <w:lvlJc w:val="left"/>
      <w:pPr>
        <w:ind w:left="1398" w:hanging="361"/>
      </w:pPr>
      <w:rPr>
        <w:rFonts w:hint="default" w:ascii="Symbol" w:hAnsi="Symbol" w:eastAsia="Symbol" w:cs="Symbol"/>
        <w:w w:val="100"/>
        <w:sz w:val="22"/>
        <w:szCs w:val="22"/>
      </w:rPr>
    </w:lvl>
    <w:lvl w:ilvl="2">
      <w:start w:val="0"/>
      <w:numFmt w:val="bullet"/>
      <w:lvlText w:val="o"/>
      <w:lvlJc w:val="left"/>
      <w:pPr>
        <w:ind w:left="2118" w:hanging="360"/>
      </w:pPr>
      <w:rPr>
        <w:rFonts w:hint="default" w:ascii="Courier New" w:hAnsi="Courier New" w:eastAsia="Courier New" w:cs="Courier New"/>
        <w:spacing w:val="-37"/>
        <w:w w:val="99"/>
        <w:sz w:val="22"/>
        <w:szCs w:val="22"/>
      </w:rPr>
    </w:lvl>
    <w:lvl w:ilvl="3">
      <w:start w:val="0"/>
      <w:numFmt w:val="bullet"/>
      <w:lvlText w:val="•"/>
      <w:lvlJc w:val="left"/>
      <w:pPr>
        <w:ind w:left="2160" w:hanging="360"/>
      </w:pPr>
      <w:rPr>
        <w:rFonts w:hint="default"/>
      </w:rPr>
    </w:lvl>
    <w:lvl w:ilvl="4">
      <w:start w:val="0"/>
      <w:numFmt w:val="bullet"/>
      <w:lvlText w:val="•"/>
      <w:lvlJc w:val="left"/>
      <w:pPr>
        <w:ind w:left="1845" w:hanging="360"/>
      </w:pPr>
      <w:rPr>
        <w:rFonts w:hint="default"/>
      </w:rPr>
    </w:lvl>
    <w:lvl w:ilvl="5">
      <w:start w:val="0"/>
      <w:numFmt w:val="bullet"/>
      <w:lvlText w:val="•"/>
      <w:lvlJc w:val="left"/>
      <w:pPr>
        <w:ind w:left="1531" w:hanging="360"/>
      </w:pPr>
      <w:rPr>
        <w:rFonts w:hint="default"/>
      </w:rPr>
    </w:lvl>
    <w:lvl w:ilvl="6">
      <w:start w:val="0"/>
      <w:numFmt w:val="bullet"/>
      <w:lvlText w:val="•"/>
      <w:lvlJc w:val="left"/>
      <w:pPr>
        <w:ind w:left="1216" w:hanging="360"/>
      </w:pPr>
      <w:rPr>
        <w:rFonts w:hint="default"/>
      </w:rPr>
    </w:lvl>
    <w:lvl w:ilvl="7">
      <w:start w:val="0"/>
      <w:numFmt w:val="bullet"/>
      <w:lvlText w:val="•"/>
      <w:lvlJc w:val="left"/>
      <w:pPr>
        <w:ind w:left="902" w:hanging="360"/>
      </w:pPr>
      <w:rPr>
        <w:rFonts w:hint="default"/>
      </w:rPr>
    </w:lvl>
    <w:lvl w:ilvl="8">
      <w:start w:val="0"/>
      <w:numFmt w:val="bullet"/>
      <w:lvlText w:val="•"/>
      <w:lvlJc w:val="left"/>
      <w:pPr>
        <w:ind w:left="587" w:hanging="360"/>
      </w:pPr>
      <w:rPr>
        <w:rFonts w:hint="default"/>
      </w:rPr>
    </w:lvl>
  </w:abstractNum>
  <w:abstractNum w:abstractNumId="4">
    <w:multiLevelType w:val="hybridMultilevel"/>
    <w:lvl w:ilvl="0">
      <w:start w:val="1"/>
      <w:numFmt w:val="decimal"/>
      <w:lvlText w:val="%1."/>
      <w:lvlJc w:val="left"/>
      <w:pPr>
        <w:ind w:left="1800" w:hanging="360"/>
        <w:jc w:val="right"/>
      </w:pPr>
      <w:rPr>
        <w:rFonts w:hint="default" w:ascii="Arial" w:hAnsi="Arial" w:eastAsia="Arial" w:cs="Arial"/>
        <w:b/>
        <w:bCs/>
        <w:i/>
        <w:spacing w:val="0"/>
        <w:w w:val="99"/>
        <w:sz w:val="22"/>
        <w:szCs w:val="22"/>
      </w:rPr>
    </w:lvl>
    <w:lvl w:ilvl="1">
      <w:start w:val="0"/>
      <w:numFmt w:val="bullet"/>
      <w:lvlText w:val=""/>
      <w:lvlJc w:val="left"/>
      <w:pPr>
        <w:ind w:left="2160" w:hanging="360"/>
      </w:pPr>
      <w:rPr>
        <w:rFonts w:hint="default" w:ascii="Symbol" w:hAnsi="Symbol" w:eastAsia="Symbol" w:cs="Symbol"/>
        <w:w w:val="100"/>
        <w:sz w:val="22"/>
        <w:szCs w:val="22"/>
      </w:rPr>
    </w:lvl>
    <w:lvl w:ilvl="2">
      <w:start w:val="0"/>
      <w:numFmt w:val="bullet"/>
      <w:lvlText w:val="•"/>
      <w:lvlJc w:val="left"/>
      <w:pPr>
        <w:ind w:left="2560" w:hanging="360"/>
      </w:pPr>
      <w:rPr>
        <w:rFonts w:hint="default"/>
      </w:rPr>
    </w:lvl>
    <w:lvl w:ilvl="3">
      <w:start w:val="0"/>
      <w:numFmt w:val="bullet"/>
      <w:lvlText w:val="•"/>
      <w:lvlJc w:val="left"/>
      <w:pPr>
        <w:ind w:left="2961" w:hanging="360"/>
      </w:pPr>
      <w:rPr>
        <w:rFonts w:hint="default"/>
      </w:rPr>
    </w:lvl>
    <w:lvl w:ilvl="4">
      <w:start w:val="0"/>
      <w:numFmt w:val="bullet"/>
      <w:lvlText w:val="•"/>
      <w:lvlJc w:val="left"/>
      <w:pPr>
        <w:ind w:left="3361" w:hanging="360"/>
      </w:pPr>
      <w:rPr>
        <w:rFonts w:hint="default"/>
      </w:rPr>
    </w:lvl>
    <w:lvl w:ilvl="5">
      <w:start w:val="0"/>
      <w:numFmt w:val="bullet"/>
      <w:lvlText w:val="•"/>
      <w:lvlJc w:val="left"/>
      <w:pPr>
        <w:ind w:left="3762" w:hanging="360"/>
      </w:pPr>
      <w:rPr>
        <w:rFonts w:hint="default"/>
      </w:rPr>
    </w:lvl>
    <w:lvl w:ilvl="6">
      <w:start w:val="0"/>
      <w:numFmt w:val="bullet"/>
      <w:lvlText w:val="•"/>
      <w:lvlJc w:val="left"/>
      <w:pPr>
        <w:ind w:left="4163" w:hanging="360"/>
      </w:pPr>
      <w:rPr>
        <w:rFonts w:hint="default"/>
      </w:rPr>
    </w:lvl>
    <w:lvl w:ilvl="7">
      <w:start w:val="0"/>
      <w:numFmt w:val="bullet"/>
      <w:lvlText w:val="•"/>
      <w:lvlJc w:val="left"/>
      <w:pPr>
        <w:ind w:left="4563" w:hanging="360"/>
      </w:pPr>
      <w:rPr>
        <w:rFonts w:hint="default"/>
      </w:rPr>
    </w:lvl>
    <w:lvl w:ilvl="8">
      <w:start w:val="0"/>
      <w:numFmt w:val="bullet"/>
      <w:lvlText w:val="•"/>
      <w:lvlJc w:val="left"/>
      <w:pPr>
        <w:ind w:left="4964" w:hanging="360"/>
      </w:pPr>
      <w:rPr>
        <w:rFonts w:hint="default"/>
      </w:rPr>
    </w:lvl>
  </w:abstractNum>
  <w:abstractNum w:abstractNumId="3">
    <w:multiLevelType w:val="hybridMultilevel"/>
    <w:lvl w:ilvl="0">
      <w:start w:val="0"/>
      <w:numFmt w:val="bullet"/>
      <w:lvlText w:val="*"/>
      <w:lvlJc w:val="left"/>
      <w:pPr>
        <w:ind w:left="491" w:hanging="145"/>
      </w:pPr>
      <w:rPr>
        <w:rFonts w:hint="default" w:ascii="Arial" w:hAnsi="Arial" w:eastAsia="Arial" w:cs="Arial"/>
        <w:w w:val="99"/>
        <w:sz w:val="22"/>
        <w:szCs w:val="22"/>
      </w:rPr>
    </w:lvl>
    <w:lvl w:ilvl="1">
      <w:start w:val="0"/>
      <w:numFmt w:val="bullet"/>
      <w:lvlText w:val=""/>
      <w:lvlJc w:val="left"/>
      <w:pPr>
        <w:ind w:left="1396" w:hanging="361"/>
      </w:pPr>
      <w:rPr>
        <w:rFonts w:hint="default" w:ascii="Symbol" w:hAnsi="Symbol" w:eastAsia="Symbol" w:cs="Symbol"/>
        <w:w w:val="100"/>
        <w:sz w:val="22"/>
        <w:szCs w:val="22"/>
      </w:rPr>
    </w:lvl>
    <w:lvl w:ilvl="2">
      <w:start w:val="0"/>
      <w:numFmt w:val="bullet"/>
      <w:lvlText w:val="•"/>
      <w:lvlJc w:val="left"/>
      <w:pPr>
        <w:ind w:left="1718" w:hanging="361"/>
      </w:pPr>
      <w:rPr>
        <w:rFonts w:hint="default"/>
      </w:rPr>
    </w:lvl>
    <w:lvl w:ilvl="3">
      <w:start w:val="0"/>
      <w:numFmt w:val="bullet"/>
      <w:lvlText w:val="•"/>
      <w:lvlJc w:val="left"/>
      <w:pPr>
        <w:ind w:left="2036" w:hanging="361"/>
      </w:pPr>
      <w:rPr>
        <w:rFonts w:hint="default"/>
      </w:rPr>
    </w:lvl>
    <w:lvl w:ilvl="4">
      <w:start w:val="0"/>
      <w:numFmt w:val="bullet"/>
      <w:lvlText w:val="•"/>
      <w:lvlJc w:val="left"/>
      <w:pPr>
        <w:ind w:left="2354" w:hanging="361"/>
      </w:pPr>
      <w:rPr>
        <w:rFonts w:hint="default"/>
      </w:rPr>
    </w:lvl>
    <w:lvl w:ilvl="5">
      <w:start w:val="0"/>
      <w:numFmt w:val="bullet"/>
      <w:lvlText w:val="•"/>
      <w:lvlJc w:val="left"/>
      <w:pPr>
        <w:ind w:left="2673" w:hanging="361"/>
      </w:pPr>
      <w:rPr>
        <w:rFonts w:hint="default"/>
      </w:rPr>
    </w:lvl>
    <w:lvl w:ilvl="6">
      <w:start w:val="0"/>
      <w:numFmt w:val="bullet"/>
      <w:lvlText w:val="•"/>
      <w:lvlJc w:val="left"/>
      <w:pPr>
        <w:ind w:left="2991" w:hanging="361"/>
      </w:pPr>
      <w:rPr>
        <w:rFonts w:hint="default"/>
      </w:rPr>
    </w:lvl>
    <w:lvl w:ilvl="7">
      <w:start w:val="0"/>
      <w:numFmt w:val="bullet"/>
      <w:lvlText w:val="•"/>
      <w:lvlJc w:val="left"/>
      <w:pPr>
        <w:ind w:left="3309" w:hanging="361"/>
      </w:pPr>
      <w:rPr>
        <w:rFonts w:hint="default"/>
      </w:rPr>
    </w:lvl>
    <w:lvl w:ilvl="8">
      <w:start w:val="0"/>
      <w:numFmt w:val="bullet"/>
      <w:lvlText w:val="•"/>
      <w:lvlJc w:val="left"/>
      <w:pPr>
        <w:ind w:left="3627" w:hanging="361"/>
      </w:pPr>
      <w:rPr>
        <w:rFonts w:hint="default"/>
      </w:rPr>
    </w:lvl>
  </w:abstractNum>
  <w:abstractNum w:abstractNumId="2">
    <w:multiLevelType w:val="hybridMultilevel"/>
    <w:lvl w:ilvl="0">
      <w:start w:val="1"/>
      <w:numFmt w:val="decimal"/>
      <w:lvlText w:val="%1."/>
      <w:lvlJc w:val="left"/>
      <w:pPr>
        <w:ind w:left="1398" w:hanging="361"/>
        <w:jc w:val="left"/>
      </w:pPr>
      <w:rPr>
        <w:rFonts w:hint="default" w:ascii="Arial" w:hAnsi="Arial" w:eastAsia="Arial" w:cs="Arial"/>
        <w:spacing w:val="-11"/>
        <w:w w:val="99"/>
        <w:sz w:val="22"/>
        <w:szCs w:val="22"/>
      </w:rPr>
    </w:lvl>
    <w:lvl w:ilvl="1">
      <w:start w:val="1"/>
      <w:numFmt w:val="decimal"/>
      <w:lvlText w:val="%2."/>
      <w:lvlJc w:val="left"/>
      <w:pPr>
        <w:ind w:left="1800" w:hanging="360"/>
        <w:jc w:val="left"/>
      </w:pPr>
      <w:rPr>
        <w:rFonts w:hint="default" w:ascii="Arial" w:hAnsi="Arial" w:eastAsia="Arial" w:cs="Arial"/>
        <w:spacing w:val="-7"/>
        <w:w w:val="99"/>
        <w:sz w:val="20"/>
        <w:szCs w:val="20"/>
      </w:rPr>
    </w:lvl>
    <w:lvl w:ilvl="2">
      <w:start w:val="0"/>
      <w:numFmt w:val="bullet"/>
      <w:lvlText w:val="•"/>
      <w:lvlJc w:val="left"/>
      <w:pPr>
        <w:ind w:left="2240" w:hanging="360"/>
      </w:pPr>
      <w:rPr>
        <w:rFonts w:hint="default"/>
      </w:rPr>
    </w:lvl>
    <w:lvl w:ilvl="3">
      <w:start w:val="0"/>
      <w:numFmt w:val="bullet"/>
      <w:lvlText w:val="•"/>
      <w:lvlJc w:val="left"/>
      <w:pPr>
        <w:ind w:left="2764" w:hanging="360"/>
      </w:pPr>
      <w:rPr>
        <w:rFonts w:hint="default"/>
      </w:rPr>
    </w:lvl>
    <w:lvl w:ilvl="4">
      <w:start w:val="0"/>
      <w:numFmt w:val="bullet"/>
      <w:lvlText w:val="•"/>
      <w:lvlJc w:val="left"/>
      <w:pPr>
        <w:ind w:left="3288" w:hanging="360"/>
      </w:pPr>
      <w:rPr>
        <w:rFonts w:hint="default"/>
      </w:rPr>
    </w:lvl>
    <w:lvl w:ilvl="5">
      <w:start w:val="0"/>
      <w:numFmt w:val="bullet"/>
      <w:lvlText w:val="•"/>
      <w:lvlJc w:val="left"/>
      <w:pPr>
        <w:ind w:left="3813" w:hanging="360"/>
      </w:pPr>
      <w:rPr>
        <w:rFonts w:hint="default"/>
      </w:rPr>
    </w:lvl>
    <w:lvl w:ilvl="6">
      <w:start w:val="0"/>
      <w:numFmt w:val="bullet"/>
      <w:lvlText w:val="•"/>
      <w:lvlJc w:val="left"/>
      <w:pPr>
        <w:ind w:left="4337" w:hanging="360"/>
      </w:pPr>
      <w:rPr>
        <w:rFonts w:hint="default"/>
      </w:rPr>
    </w:lvl>
    <w:lvl w:ilvl="7">
      <w:start w:val="0"/>
      <w:numFmt w:val="bullet"/>
      <w:lvlText w:val="•"/>
      <w:lvlJc w:val="left"/>
      <w:pPr>
        <w:ind w:left="4862" w:hanging="360"/>
      </w:pPr>
      <w:rPr>
        <w:rFonts w:hint="default"/>
      </w:rPr>
    </w:lvl>
    <w:lvl w:ilvl="8">
      <w:start w:val="0"/>
      <w:numFmt w:val="bullet"/>
      <w:lvlText w:val="•"/>
      <w:lvlJc w:val="left"/>
      <w:pPr>
        <w:ind w:left="5386" w:hanging="360"/>
      </w:pPr>
      <w:rPr>
        <w:rFonts w:hint="default"/>
      </w:rPr>
    </w:lvl>
  </w:abstractNum>
  <w:abstractNum w:abstractNumId="1">
    <w:multiLevelType w:val="hybridMultilevel"/>
    <w:lvl w:ilvl="0">
      <w:start w:val="1"/>
      <w:numFmt w:val="decimal"/>
      <w:lvlText w:val="%1."/>
      <w:lvlJc w:val="left"/>
      <w:pPr>
        <w:ind w:left="1395" w:hanging="361"/>
        <w:jc w:val="left"/>
      </w:pPr>
      <w:rPr>
        <w:rFonts w:hint="default" w:ascii="Arial" w:hAnsi="Arial" w:eastAsia="Arial" w:cs="Arial"/>
        <w:spacing w:val="-29"/>
        <w:w w:val="99"/>
        <w:sz w:val="22"/>
        <w:szCs w:val="22"/>
      </w:rPr>
    </w:lvl>
    <w:lvl w:ilvl="1">
      <w:start w:val="0"/>
      <w:numFmt w:val="bullet"/>
      <w:lvlText w:val=""/>
      <w:lvlJc w:val="left"/>
      <w:pPr>
        <w:ind w:left="2160" w:hanging="360"/>
      </w:pPr>
      <w:rPr>
        <w:rFonts w:hint="default" w:ascii="Symbol" w:hAnsi="Symbol" w:eastAsia="Symbol" w:cs="Symbol"/>
        <w:w w:val="100"/>
        <w:sz w:val="22"/>
        <w:szCs w:val="22"/>
      </w:rPr>
    </w:lvl>
    <w:lvl w:ilvl="2">
      <w:start w:val="0"/>
      <w:numFmt w:val="bullet"/>
      <w:lvlText w:val="•"/>
      <w:lvlJc w:val="left"/>
      <w:pPr>
        <w:ind w:left="1915" w:hanging="360"/>
      </w:pPr>
      <w:rPr>
        <w:rFonts w:hint="default"/>
      </w:rPr>
    </w:lvl>
    <w:lvl w:ilvl="3">
      <w:start w:val="0"/>
      <w:numFmt w:val="bullet"/>
      <w:lvlText w:val="•"/>
      <w:lvlJc w:val="left"/>
      <w:pPr>
        <w:ind w:left="1670" w:hanging="360"/>
      </w:pPr>
      <w:rPr>
        <w:rFonts w:hint="default"/>
      </w:rPr>
    </w:lvl>
    <w:lvl w:ilvl="4">
      <w:start w:val="0"/>
      <w:numFmt w:val="bullet"/>
      <w:lvlText w:val="•"/>
      <w:lvlJc w:val="left"/>
      <w:pPr>
        <w:ind w:left="1425" w:hanging="360"/>
      </w:pPr>
      <w:rPr>
        <w:rFonts w:hint="default"/>
      </w:rPr>
    </w:lvl>
    <w:lvl w:ilvl="5">
      <w:start w:val="0"/>
      <w:numFmt w:val="bullet"/>
      <w:lvlText w:val="•"/>
      <w:lvlJc w:val="left"/>
      <w:pPr>
        <w:ind w:left="1180" w:hanging="360"/>
      </w:pPr>
      <w:rPr>
        <w:rFonts w:hint="default"/>
      </w:rPr>
    </w:lvl>
    <w:lvl w:ilvl="6">
      <w:start w:val="0"/>
      <w:numFmt w:val="bullet"/>
      <w:lvlText w:val="•"/>
      <w:lvlJc w:val="left"/>
      <w:pPr>
        <w:ind w:left="936" w:hanging="360"/>
      </w:pPr>
      <w:rPr>
        <w:rFonts w:hint="default"/>
      </w:rPr>
    </w:lvl>
    <w:lvl w:ilvl="7">
      <w:start w:val="0"/>
      <w:numFmt w:val="bullet"/>
      <w:lvlText w:val="•"/>
      <w:lvlJc w:val="left"/>
      <w:pPr>
        <w:ind w:left="691" w:hanging="360"/>
      </w:pPr>
      <w:rPr>
        <w:rFonts w:hint="default"/>
      </w:rPr>
    </w:lvl>
    <w:lvl w:ilvl="8">
      <w:start w:val="0"/>
      <w:numFmt w:val="bullet"/>
      <w:lvlText w:val="•"/>
      <w:lvlJc w:val="left"/>
      <w:pPr>
        <w:ind w:left="446" w:hanging="360"/>
      </w:pPr>
      <w:rPr>
        <w:rFonts w:hint="default"/>
      </w:rPr>
    </w:lvl>
  </w:abstractNum>
  <w:abstractNum w:abstractNumId="0">
    <w:multiLevelType w:val="hybridMultilevel"/>
    <w:lvl w:ilvl="0">
      <w:start w:val="0"/>
      <w:numFmt w:val="bullet"/>
      <w:lvlText w:val=""/>
      <w:lvlJc w:val="left"/>
      <w:pPr>
        <w:ind w:left="7414" w:hanging="360"/>
      </w:pPr>
      <w:rPr>
        <w:rFonts w:hint="default" w:ascii="Symbol" w:hAnsi="Symbol" w:eastAsia="Symbol" w:cs="Symbol"/>
        <w:w w:val="100"/>
        <w:sz w:val="28"/>
        <w:szCs w:val="28"/>
      </w:rPr>
    </w:lvl>
    <w:lvl w:ilvl="1">
      <w:start w:val="0"/>
      <w:numFmt w:val="bullet"/>
      <w:lvlText w:val="•"/>
      <w:lvlJc w:val="left"/>
      <w:pPr>
        <w:ind w:left="7902" w:hanging="360"/>
      </w:pPr>
      <w:rPr>
        <w:rFonts w:hint="default"/>
      </w:rPr>
    </w:lvl>
    <w:lvl w:ilvl="2">
      <w:start w:val="0"/>
      <w:numFmt w:val="bullet"/>
      <w:lvlText w:val="•"/>
      <w:lvlJc w:val="left"/>
      <w:pPr>
        <w:ind w:left="8384" w:hanging="360"/>
      </w:pPr>
      <w:rPr>
        <w:rFonts w:hint="default"/>
      </w:rPr>
    </w:lvl>
    <w:lvl w:ilvl="3">
      <w:start w:val="0"/>
      <w:numFmt w:val="bullet"/>
      <w:lvlText w:val="•"/>
      <w:lvlJc w:val="left"/>
      <w:pPr>
        <w:ind w:left="8866" w:hanging="360"/>
      </w:pPr>
      <w:rPr>
        <w:rFonts w:hint="default"/>
      </w:rPr>
    </w:lvl>
    <w:lvl w:ilvl="4">
      <w:start w:val="0"/>
      <w:numFmt w:val="bullet"/>
      <w:lvlText w:val="•"/>
      <w:lvlJc w:val="left"/>
      <w:pPr>
        <w:ind w:left="9348" w:hanging="360"/>
      </w:pPr>
      <w:rPr>
        <w:rFonts w:hint="default"/>
      </w:rPr>
    </w:lvl>
    <w:lvl w:ilvl="5">
      <w:start w:val="0"/>
      <w:numFmt w:val="bullet"/>
      <w:lvlText w:val="•"/>
      <w:lvlJc w:val="left"/>
      <w:pPr>
        <w:ind w:left="9830" w:hanging="360"/>
      </w:pPr>
      <w:rPr>
        <w:rFonts w:hint="default"/>
      </w:rPr>
    </w:lvl>
    <w:lvl w:ilvl="6">
      <w:start w:val="0"/>
      <w:numFmt w:val="bullet"/>
      <w:lvlText w:val="•"/>
      <w:lvlJc w:val="left"/>
      <w:pPr>
        <w:ind w:left="10312" w:hanging="360"/>
      </w:pPr>
      <w:rPr>
        <w:rFonts w:hint="default"/>
      </w:rPr>
    </w:lvl>
    <w:lvl w:ilvl="7">
      <w:start w:val="0"/>
      <w:numFmt w:val="bullet"/>
      <w:lvlText w:val="•"/>
      <w:lvlJc w:val="left"/>
      <w:pPr>
        <w:ind w:left="10794" w:hanging="360"/>
      </w:pPr>
      <w:rPr>
        <w:rFonts w:hint="default"/>
      </w:rPr>
    </w:lvl>
    <w:lvl w:ilvl="8">
      <w:start w:val="0"/>
      <w:numFmt w:val="bullet"/>
      <w:lvlText w:val="•"/>
      <w:lvlJc w:val="left"/>
      <w:pPr>
        <w:ind w:left="11276" w:hanging="360"/>
      </w:pPr>
      <w:rPr>
        <w:rFonts w:hint="default"/>
      </w:rPr>
    </w:lvl>
  </w:abstractNum>
  <w:num w:numId="8">
    <w:abstractNumId w:val="7"/>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681"/>
      <w:jc w:val="center"/>
      <w:outlineLvl w:val="1"/>
    </w:pPr>
    <w:rPr>
      <w:rFonts w:ascii="Calibri" w:hAnsi="Calibri" w:eastAsia="Calibri" w:cs="Calibri"/>
      <w:sz w:val="96"/>
      <w:szCs w:val="96"/>
    </w:rPr>
  </w:style>
  <w:style w:styleId="Heading2" w:type="paragraph">
    <w:name w:val="Heading 2"/>
    <w:basedOn w:val="Normal"/>
    <w:uiPriority w:val="1"/>
    <w:qFormat/>
    <w:pPr>
      <w:spacing w:before="88"/>
      <w:ind w:left="1576"/>
      <w:outlineLvl w:val="2"/>
    </w:pPr>
    <w:rPr>
      <w:rFonts w:ascii="Arial" w:hAnsi="Arial" w:eastAsia="Arial" w:cs="Arial"/>
      <w:b/>
      <w:bCs/>
      <w:sz w:val="36"/>
      <w:szCs w:val="36"/>
    </w:rPr>
  </w:style>
  <w:style w:styleId="Heading3" w:type="paragraph">
    <w:name w:val="Heading 3"/>
    <w:basedOn w:val="Normal"/>
    <w:uiPriority w:val="1"/>
    <w:qFormat/>
    <w:pPr>
      <w:spacing w:before="74"/>
      <w:jc w:val="center"/>
      <w:outlineLvl w:val="3"/>
    </w:pPr>
    <w:rPr>
      <w:rFonts w:ascii="Arial" w:hAnsi="Arial" w:eastAsia="Arial" w:cs="Arial"/>
      <w:b/>
      <w:bCs/>
      <w:sz w:val="28"/>
      <w:szCs w:val="28"/>
    </w:rPr>
  </w:style>
  <w:style w:styleId="Heading4" w:type="paragraph">
    <w:name w:val="Heading 4"/>
    <w:basedOn w:val="Normal"/>
    <w:uiPriority w:val="1"/>
    <w:qFormat/>
    <w:pPr>
      <w:spacing w:line="305" w:lineRule="exact"/>
      <w:ind w:left="20"/>
      <w:outlineLvl w:val="4"/>
    </w:pPr>
    <w:rPr>
      <w:rFonts w:ascii="Arial" w:hAnsi="Arial" w:eastAsia="Arial" w:cs="Arial"/>
      <w:sz w:val="28"/>
      <w:szCs w:val="28"/>
    </w:rPr>
  </w:style>
  <w:style w:styleId="Heading5" w:type="paragraph">
    <w:name w:val="Heading 5"/>
    <w:basedOn w:val="Normal"/>
    <w:uiPriority w:val="1"/>
    <w:qFormat/>
    <w:pPr>
      <w:ind w:left="1440"/>
      <w:outlineLvl w:val="5"/>
    </w:pPr>
    <w:rPr>
      <w:rFonts w:ascii="Arial" w:hAnsi="Arial" w:eastAsia="Arial" w:cs="Arial"/>
      <w:b/>
      <w:bCs/>
      <w:sz w:val="24"/>
      <w:szCs w:val="24"/>
    </w:rPr>
  </w:style>
  <w:style w:styleId="Heading6" w:type="paragraph">
    <w:name w:val="Heading 6"/>
    <w:basedOn w:val="Normal"/>
    <w:uiPriority w:val="1"/>
    <w:qFormat/>
    <w:pPr>
      <w:ind w:left="1440"/>
      <w:outlineLvl w:val="6"/>
    </w:pPr>
    <w:rPr>
      <w:rFonts w:ascii="Arial" w:hAnsi="Arial" w:eastAsia="Arial" w:cs="Arial"/>
      <w:sz w:val="24"/>
      <w:szCs w:val="24"/>
    </w:rPr>
  </w:style>
  <w:style w:styleId="Heading7" w:type="paragraph">
    <w:name w:val="Heading 7"/>
    <w:basedOn w:val="Normal"/>
    <w:uiPriority w:val="1"/>
    <w:qFormat/>
    <w:pPr>
      <w:ind w:left="1037" w:hanging="360"/>
      <w:outlineLvl w:val="7"/>
    </w:pPr>
    <w:rPr>
      <w:rFonts w:ascii="Arial" w:hAnsi="Arial" w:eastAsia="Arial" w:cs="Arial"/>
      <w:b/>
      <w:bCs/>
      <w:i/>
      <w:sz w:val="22"/>
      <w:szCs w:val="22"/>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hyperlink" Target="https://www.ncbi.nlm.nih.gov/pmc/articles/PMC4758474/" TargetMode="External"/><Relationship Id="rId39" Type="http://schemas.openxmlformats.org/officeDocument/2006/relationships/image" Target="media/image33.png"/><Relationship Id="rId40" Type="http://schemas.openxmlformats.org/officeDocument/2006/relationships/hyperlink" Target="http://dx.doi.org/10.1016/j.ijpam.2016.08.001" TargetMode="External"/><Relationship Id="rId41" Type="http://schemas.openxmlformats.org/officeDocument/2006/relationships/hyperlink" Target="http://www.nacion.com/nacional/saludpublica/vigilados-secuelas-cerebrales-causadas-" TargetMode="External"/><Relationship Id="rId42" Type="http://schemas.openxmlformats.org/officeDocument/2006/relationships/hyperlink" Target="http://doi.org/10.2471/BLT.16.176990" TargetMode="External"/><Relationship Id="rId43" Type="http://schemas.openxmlformats.org/officeDocument/2006/relationships/hyperlink" Target="http://epidemiologia.mspas.gob.gt/files/Protocolo%20Zica.pdf" TargetMode="External"/><Relationship Id="rId44" Type="http://schemas.openxmlformats.org/officeDocument/2006/relationships/hyperlink" Target="http://www.uptodate.com/contents/zika-virus-infection-evaluation-and-management-" TargetMode="External"/><Relationship Id="rId45" Type="http://schemas.openxmlformats.org/officeDocument/2006/relationships/hyperlink" Target="http://dx.doi.org/10.15585/mmwr.mm6512e2" TargetMode="External"/><Relationship Id="rId46" Type="http://schemas.openxmlformats.org/officeDocument/2006/relationships/hyperlink" Target="http://www.acog.org/About-" TargetMode="External"/><Relationship Id="rId47" Type="http://schemas.openxmlformats.org/officeDocument/2006/relationships/hyperlink" Target="http://www.ameliarueda.com/nota/costa-rica-segundo-pais-centroamericano-mas-casosconfirmados-" TargetMode="External"/><Relationship Id="rId48" Type="http://schemas.openxmlformats.org/officeDocument/2006/relationships/image" Target="media/image34.png"/><Relationship Id="rId49" Type="http://schemas.openxmlformats.org/officeDocument/2006/relationships/image" Target="media/image35.png"/><Relationship Id="rId50" Type="http://schemas.openxmlformats.org/officeDocument/2006/relationships/footer" Target="footer3.xml"/><Relationship Id="rId51" Type="http://schemas.openxmlformats.org/officeDocument/2006/relationships/footer" Target="footer4.xml"/><Relationship Id="rId52" Type="http://schemas.openxmlformats.org/officeDocument/2006/relationships/image" Target="media/image36.png"/><Relationship Id="rId53" Type="http://schemas.openxmlformats.org/officeDocument/2006/relationships/image" Target="media/image37.png"/><Relationship Id="rId54" Type="http://schemas.openxmlformats.org/officeDocument/2006/relationships/hyperlink" Target="http://www.icmje.org/" TargetMode="External"/><Relationship Id="rId55" Type="http://schemas.openxmlformats.org/officeDocument/2006/relationships/hyperlink" Target="http://www.scielo.cl/scielo.php?script=sci_arttext&amp;amp;pid=S0370-41062013000400012&amp;amp;lng=es&amp;amp;tlng=es" TargetMode="External"/><Relationship Id="rId56" Type="http://schemas.openxmlformats.org/officeDocument/2006/relationships/footer" Target="footer5.xml"/><Relationship Id="rId57" Type="http://schemas.openxmlformats.org/officeDocument/2006/relationships/image" Target="media/image38.png"/><Relationship Id="rId58" Type="http://schemas.openxmlformats.org/officeDocument/2006/relationships/image" Target="media/image39.jpeg"/><Relationship Id="rId59" Type="http://schemas.openxmlformats.org/officeDocument/2006/relationships/footer" Target="footer6.xml"/><Relationship Id="rId60" Type="http://schemas.openxmlformats.org/officeDocument/2006/relationships/image" Target="media/image40.png"/><Relationship Id="rId61" Type="http://schemas.openxmlformats.org/officeDocument/2006/relationships/image" Target="media/image41.png"/><Relationship Id="rId6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2018-03-26T20:36:31Z</dcterms:created>
  <dcterms:modified xsi:type="dcterms:W3CDTF">2018-03-26T20:36:31Z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