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2A41F62C" w14:textId="77777777" w:rsidTr="00B66318">
        <w:trPr>
          <w:trHeight w:val="8955"/>
        </w:trPr>
        <w:tc>
          <w:tcPr>
            <w:tcW w:w="8978" w:type="dxa"/>
            <w:gridSpan w:val="2"/>
          </w:tcPr>
          <w:p w14:paraId="4EB6D119" w14:textId="77777777" w:rsidR="003861E9" w:rsidRDefault="003861E9" w:rsidP="006510B5">
            <w:pPr>
              <w:rPr>
                <w:rFonts w:ascii="Arial" w:hAnsi="Arial" w:cs="Arial"/>
                <w:b/>
                <w:color w:val="000000" w:themeColor="text1"/>
                <w:szCs w:val="20"/>
              </w:rPr>
            </w:pPr>
          </w:p>
          <w:p w14:paraId="5680974E" w14:textId="77777777" w:rsidR="005D6FE9" w:rsidRDefault="005D6FE9" w:rsidP="006510B5">
            <w:pPr>
              <w:rPr>
                <w:rFonts w:ascii="Arial" w:hAnsi="Arial" w:cs="Arial"/>
                <w:b/>
                <w:color w:val="000000" w:themeColor="text1"/>
                <w:szCs w:val="20"/>
              </w:rPr>
            </w:pPr>
          </w:p>
          <w:p w14:paraId="1E396268"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1A80E5CF" w14:textId="77777777" w:rsidR="009633A4" w:rsidRPr="009633A4" w:rsidRDefault="009633A4" w:rsidP="006510B5">
            <w:pPr>
              <w:rPr>
                <w:rFonts w:ascii="Arial" w:hAnsi="Arial" w:cs="Arial"/>
                <w:b/>
                <w:color w:val="000000" w:themeColor="text1"/>
                <w:sz w:val="8"/>
                <w:szCs w:val="8"/>
              </w:rPr>
            </w:pPr>
          </w:p>
          <w:p w14:paraId="5DFCE840"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4A66C5FA"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63C5E2C8"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399A0021" w14:textId="77777777" w:rsidR="009633A4" w:rsidRPr="009633A4" w:rsidRDefault="009633A4" w:rsidP="008F3B98">
            <w:pPr>
              <w:jc w:val="both"/>
              <w:rPr>
                <w:rFonts w:ascii="Arial" w:hAnsi="Arial" w:cs="Arial"/>
                <w:b/>
                <w:color w:val="000000" w:themeColor="text1"/>
                <w:sz w:val="8"/>
                <w:szCs w:val="8"/>
              </w:rPr>
            </w:pPr>
          </w:p>
          <w:p w14:paraId="6403B3EC"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7D1A5EF0"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77B92734" w14:textId="77777777" w:rsidR="006510B5" w:rsidRPr="00611EE6" w:rsidRDefault="000D7CBA"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1521E636"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508963E2"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41C9ACC5"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70F5C8F8" w14:textId="77777777" w:rsidR="006510B5" w:rsidRPr="00611EE6" w:rsidRDefault="006510B5" w:rsidP="008F3B98">
            <w:pPr>
              <w:pStyle w:val="ListParagraph"/>
              <w:ind w:left="360"/>
              <w:jc w:val="both"/>
              <w:rPr>
                <w:rFonts w:ascii="Arial" w:hAnsi="Arial" w:cs="Arial"/>
                <w:sz w:val="18"/>
                <w:szCs w:val="16"/>
              </w:rPr>
            </w:pPr>
          </w:p>
          <w:p w14:paraId="202BD645"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4CC7D86D"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29C6B2C1" w14:textId="77777777" w:rsidR="009633A4" w:rsidRPr="009633A4" w:rsidRDefault="009633A4" w:rsidP="008F3B98">
            <w:pPr>
              <w:jc w:val="both"/>
              <w:rPr>
                <w:rFonts w:ascii="Arial" w:hAnsi="Arial" w:cs="Arial"/>
                <w:b/>
                <w:color w:val="000000" w:themeColor="text1"/>
                <w:sz w:val="8"/>
                <w:szCs w:val="8"/>
              </w:rPr>
            </w:pPr>
          </w:p>
          <w:p w14:paraId="46C451D5"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7484294C" w14:textId="77777777" w:rsidR="006510B5" w:rsidRPr="00611EE6" w:rsidRDefault="000D7CBA"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0D314F6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37C019EE"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5FAF8E6F"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6CF82365"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0672C930" w14:textId="77777777" w:rsidR="006510B5" w:rsidRPr="00611EE6" w:rsidRDefault="000D7CBA"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7C9CF4B3" w14:textId="77777777" w:rsidR="006510B5" w:rsidRPr="00611EE6" w:rsidRDefault="000D7CBA"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2C64750F"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24EB8802" w14:textId="77777777" w:rsidR="006510B5" w:rsidRPr="00611EE6" w:rsidRDefault="000D7CBA"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7ACD7A1B"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37D265A8"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1D929DA6"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1CB6A4F3"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25E2C83C" w14:textId="77777777" w:rsidR="009633A4" w:rsidRPr="009633A4" w:rsidRDefault="009633A4" w:rsidP="006510B5">
            <w:pPr>
              <w:rPr>
                <w:rFonts w:ascii="Arial" w:hAnsi="Arial" w:cs="Arial"/>
                <w:b/>
                <w:color w:val="000000" w:themeColor="text1"/>
                <w:sz w:val="8"/>
                <w:szCs w:val="8"/>
              </w:rPr>
            </w:pPr>
          </w:p>
          <w:p w14:paraId="082863FE" w14:textId="77777777" w:rsidR="006510B5" w:rsidRPr="00611EE6" w:rsidRDefault="000D7CB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1090B19C" w14:textId="77777777" w:rsidR="006510B5" w:rsidRPr="00611EE6" w:rsidRDefault="000D7CB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19FA7934" w14:textId="77777777" w:rsidR="006510B5" w:rsidRPr="00611EE6" w:rsidRDefault="000D7CB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390876F7" w14:textId="77777777" w:rsidR="006510B5" w:rsidRPr="00611EE6" w:rsidRDefault="000D7CB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14C8A89E" w14:textId="77777777" w:rsidR="006510B5" w:rsidRDefault="006510B5" w:rsidP="006510B5">
            <w:pPr>
              <w:rPr>
                <w:rFonts w:ascii="Arial" w:eastAsia="Arial" w:hAnsi="Arial" w:cs="Arial"/>
                <w:color w:val="000000"/>
                <w:sz w:val="16"/>
                <w:szCs w:val="16"/>
              </w:rPr>
            </w:pPr>
          </w:p>
          <w:p w14:paraId="70F9626D" w14:textId="77777777" w:rsidR="006510B5" w:rsidRPr="00611EE6" w:rsidRDefault="006510B5" w:rsidP="006510B5">
            <w:pPr>
              <w:rPr>
                <w:rFonts w:ascii="Arial" w:eastAsia="Arial" w:hAnsi="Arial" w:cs="Arial"/>
                <w:color w:val="000000"/>
                <w:sz w:val="28"/>
                <w:szCs w:val="16"/>
              </w:rPr>
            </w:pPr>
          </w:p>
        </w:tc>
      </w:tr>
      <w:tr w:rsidR="006510B5" w14:paraId="54164F05" w14:textId="77777777" w:rsidTr="00B66318">
        <w:trPr>
          <w:trHeight w:val="315"/>
        </w:trPr>
        <w:tc>
          <w:tcPr>
            <w:tcW w:w="4425" w:type="dxa"/>
          </w:tcPr>
          <w:p w14:paraId="3F8DB227"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16C64767" wp14:editId="4FAE0113">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39F8568A"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071CB3D8"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732C126C"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7CCBB8D5"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2E7ED078"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521066A1"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5A3E22ED"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1CCEC247"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42FFF203"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6FF43D38"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07DD8F46" w14:textId="77777777" w:rsidR="006510B5" w:rsidRPr="006510B5" w:rsidRDefault="000D7CBA"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59CE22B5"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76E267C7"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616C1AC1" wp14:editId="0B4B4AB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7142374F"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C1AC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7142374F"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64D4BC90" w14:textId="77777777" w:rsidTr="00912804">
        <w:trPr>
          <w:trHeight w:val="368"/>
        </w:trPr>
        <w:tc>
          <w:tcPr>
            <w:tcW w:w="5586" w:type="dxa"/>
            <w:gridSpan w:val="3"/>
            <w:vMerge w:val="restart"/>
            <w:vAlign w:val="center"/>
          </w:tcPr>
          <w:p w14:paraId="66B42BE3"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627CFCFB" wp14:editId="7002081D">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29048134"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2CDD6449"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2A73A0" w:rsidRPr="002A73A0">
                <w:rPr>
                  <w:rStyle w:val="Hyperlink"/>
                  <w:rFonts w:ascii="Arial" w:hAnsi="Arial" w:cs="Arial"/>
                  <w:sz w:val="16"/>
                  <w:szCs w:val="16"/>
                </w:rPr>
                <w:t>e621</w:t>
              </w:r>
            </w:hyperlink>
          </w:p>
        </w:tc>
        <w:tc>
          <w:tcPr>
            <w:tcW w:w="425" w:type="dxa"/>
          </w:tcPr>
          <w:p w14:paraId="445D076E"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18FE460F" wp14:editId="6DD27B4C">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3FF2E8AB" w14:textId="77777777" w:rsidR="00557D46" w:rsidRPr="002D2D07" w:rsidRDefault="000D7CBA" w:rsidP="002D2D07">
            <w:pPr>
              <w:jc w:val="right"/>
              <w:rPr>
                <w:rFonts w:ascii="Arial" w:hAnsi="Arial" w:cs="Arial"/>
                <w:sz w:val="15"/>
                <w:szCs w:val="15"/>
              </w:rPr>
            </w:pPr>
            <w:hyperlink r:id="rId26" w:history="1">
              <w:r w:rsidR="00F40F9E" w:rsidRPr="002A73A0">
                <w:rPr>
                  <w:rStyle w:val="Hyperlink"/>
                  <w:rFonts w:ascii="Arial" w:hAnsi="Arial" w:cs="Arial"/>
                  <w:sz w:val="15"/>
                  <w:szCs w:val="15"/>
                </w:rPr>
                <w:t>https:</w:t>
              </w:r>
              <w:r w:rsidR="002A73A0" w:rsidRPr="002A73A0">
                <w:rPr>
                  <w:rStyle w:val="Hyperlink"/>
                  <w:rFonts w:ascii="Arial" w:hAnsi="Arial" w:cs="Arial"/>
                  <w:sz w:val="15"/>
                  <w:szCs w:val="15"/>
                </w:rPr>
                <w:t>//doi.org/10.31434/rms.v5i12.621</w:t>
              </w:r>
            </w:hyperlink>
          </w:p>
        </w:tc>
      </w:tr>
      <w:tr w:rsidR="00716A53" w:rsidRPr="00BB0D51" w14:paraId="78940FF7" w14:textId="77777777" w:rsidTr="00912804">
        <w:trPr>
          <w:trHeight w:val="335"/>
        </w:trPr>
        <w:tc>
          <w:tcPr>
            <w:tcW w:w="5586" w:type="dxa"/>
            <w:gridSpan w:val="3"/>
            <w:vMerge/>
            <w:vAlign w:val="center"/>
          </w:tcPr>
          <w:p w14:paraId="5052D55A"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14CFACE6"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3ED1083F" wp14:editId="7436399E">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7E28A6CD" w14:textId="77777777" w:rsidR="00716A53" w:rsidRPr="00716A53" w:rsidRDefault="000D7CBA"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2A73A0" w14:paraId="78AC4C70" w14:textId="77777777" w:rsidTr="00912804">
        <w:tc>
          <w:tcPr>
            <w:tcW w:w="8755" w:type="dxa"/>
            <w:gridSpan w:val="6"/>
            <w:vAlign w:val="center"/>
          </w:tcPr>
          <w:p w14:paraId="63355C8E" w14:textId="77777777" w:rsidR="004053F0" w:rsidRPr="00C615BC" w:rsidRDefault="004053F0" w:rsidP="004053F0">
            <w:pPr>
              <w:jc w:val="center"/>
              <w:rPr>
                <w:rFonts w:ascii="Arial" w:hAnsi="Arial" w:cs="Arial"/>
                <w:b/>
                <w:sz w:val="28"/>
                <w:szCs w:val="28"/>
              </w:rPr>
            </w:pPr>
          </w:p>
          <w:p w14:paraId="112CAE19" w14:textId="77777777" w:rsidR="00D14819" w:rsidRPr="002A73A0" w:rsidRDefault="002A73A0" w:rsidP="002A73A0">
            <w:pPr>
              <w:jc w:val="center"/>
              <w:rPr>
                <w:rFonts w:ascii="Arial" w:hAnsi="Arial" w:cs="Arial"/>
                <w:b/>
                <w:sz w:val="36"/>
                <w:szCs w:val="36"/>
              </w:rPr>
            </w:pPr>
            <w:r w:rsidRPr="002A73A0">
              <w:rPr>
                <w:rFonts w:ascii="Arial" w:hAnsi="Arial" w:cs="Arial"/>
                <w:b/>
                <w:sz w:val="36"/>
                <w:szCs w:val="36"/>
              </w:rPr>
              <w:t>Drepanocitosis en embarazo</w:t>
            </w:r>
          </w:p>
          <w:p w14:paraId="7A1FA7E1" w14:textId="77777777" w:rsidR="00CC06EC" w:rsidRPr="00CC06EC" w:rsidRDefault="00CC06EC" w:rsidP="00CC06EC">
            <w:pPr>
              <w:autoSpaceDE w:val="0"/>
              <w:autoSpaceDN w:val="0"/>
              <w:adjustRightInd w:val="0"/>
              <w:spacing w:line="276" w:lineRule="auto"/>
              <w:jc w:val="center"/>
              <w:rPr>
                <w:rFonts w:ascii="Arial" w:hAnsi="Arial" w:cs="Arial"/>
                <w:b/>
                <w:bCs/>
                <w:color w:val="000000"/>
                <w:sz w:val="8"/>
                <w:szCs w:val="8"/>
              </w:rPr>
            </w:pPr>
          </w:p>
          <w:p w14:paraId="2B7868C9" w14:textId="77777777" w:rsidR="002A73A0" w:rsidRPr="002A73A0" w:rsidRDefault="002A73A0" w:rsidP="002A73A0">
            <w:pPr>
              <w:jc w:val="center"/>
              <w:rPr>
                <w:rFonts w:ascii="Arial" w:hAnsi="Arial" w:cs="Arial"/>
                <w:sz w:val="28"/>
                <w:szCs w:val="28"/>
              </w:rPr>
            </w:pPr>
            <w:proofErr w:type="spellStart"/>
            <w:r w:rsidRPr="002A73A0">
              <w:rPr>
                <w:rFonts w:ascii="Arial" w:hAnsi="Arial" w:cs="Arial"/>
                <w:sz w:val="28"/>
                <w:szCs w:val="28"/>
              </w:rPr>
              <w:t>Sickle</w:t>
            </w:r>
            <w:proofErr w:type="spellEnd"/>
            <w:r w:rsidRPr="002A73A0">
              <w:rPr>
                <w:rFonts w:ascii="Arial" w:hAnsi="Arial" w:cs="Arial"/>
                <w:sz w:val="28"/>
                <w:szCs w:val="28"/>
              </w:rPr>
              <w:t xml:space="preserve"> </w:t>
            </w:r>
            <w:proofErr w:type="spellStart"/>
            <w:r w:rsidRPr="002A73A0">
              <w:rPr>
                <w:rFonts w:ascii="Arial" w:hAnsi="Arial" w:cs="Arial"/>
                <w:sz w:val="28"/>
                <w:szCs w:val="28"/>
              </w:rPr>
              <w:t>cell</w:t>
            </w:r>
            <w:proofErr w:type="spellEnd"/>
            <w:r w:rsidRPr="002A73A0">
              <w:rPr>
                <w:rFonts w:ascii="Arial" w:hAnsi="Arial" w:cs="Arial"/>
                <w:sz w:val="28"/>
                <w:szCs w:val="28"/>
              </w:rPr>
              <w:t xml:space="preserve"> </w:t>
            </w:r>
            <w:proofErr w:type="spellStart"/>
            <w:r w:rsidRPr="002A73A0">
              <w:rPr>
                <w:rFonts w:ascii="Arial" w:hAnsi="Arial" w:cs="Arial"/>
                <w:sz w:val="28"/>
                <w:szCs w:val="28"/>
              </w:rPr>
              <w:t>disease</w:t>
            </w:r>
            <w:proofErr w:type="spellEnd"/>
            <w:r w:rsidRPr="002A73A0">
              <w:rPr>
                <w:rFonts w:ascii="Arial" w:hAnsi="Arial" w:cs="Arial"/>
                <w:sz w:val="28"/>
                <w:szCs w:val="28"/>
              </w:rPr>
              <w:t xml:space="preserve"> in </w:t>
            </w:r>
            <w:proofErr w:type="spellStart"/>
            <w:r w:rsidRPr="002A73A0">
              <w:rPr>
                <w:rFonts w:ascii="Arial" w:hAnsi="Arial" w:cs="Arial"/>
                <w:sz w:val="28"/>
                <w:szCs w:val="28"/>
              </w:rPr>
              <w:t>pregnancy</w:t>
            </w:r>
            <w:proofErr w:type="spellEnd"/>
          </w:p>
          <w:p w14:paraId="4558BF36" w14:textId="77777777" w:rsidR="00BF2837" w:rsidRPr="00D14819" w:rsidRDefault="00BF2837" w:rsidP="002A73A0">
            <w:pPr>
              <w:rPr>
                <w:rFonts w:ascii="Arial" w:hAnsi="Arial" w:cs="Arial"/>
                <w:bCs/>
                <w:sz w:val="16"/>
                <w:lang w:val="en-US"/>
              </w:rPr>
            </w:pPr>
          </w:p>
        </w:tc>
      </w:tr>
      <w:tr w:rsidR="00A73875" w:rsidRPr="00E70601" w14:paraId="146E33DF" w14:textId="77777777" w:rsidTr="00912804">
        <w:trPr>
          <w:trHeight w:val="1167"/>
        </w:trPr>
        <w:tc>
          <w:tcPr>
            <w:tcW w:w="1900" w:type="dxa"/>
            <w:vMerge w:val="restart"/>
          </w:tcPr>
          <w:p w14:paraId="04FD4C04" w14:textId="77777777" w:rsidR="00157D8D" w:rsidRPr="007E0CEF" w:rsidRDefault="002A73A0"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5F4D4F58" wp14:editId="33E9C101">
                  <wp:extent cx="1082305" cy="10763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82305" cy="1076325"/>
                          </a:xfrm>
                          <a:prstGeom prst="rect">
                            <a:avLst/>
                          </a:prstGeom>
                        </pic:spPr>
                      </pic:pic>
                    </a:graphicData>
                  </a:graphic>
                </wp:inline>
              </w:drawing>
            </w:r>
          </w:p>
          <w:p w14:paraId="0459FB84" w14:textId="77777777" w:rsidR="003B07BD" w:rsidRPr="007E0CEF" w:rsidRDefault="003B07BD" w:rsidP="00F461EE">
            <w:pPr>
              <w:spacing w:line="276" w:lineRule="auto"/>
              <w:jc w:val="both"/>
              <w:rPr>
                <w:rFonts w:ascii="Arial" w:hAnsi="Arial" w:cs="Arial"/>
                <w:sz w:val="14"/>
                <w:szCs w:val="14"/>
                <w:lang w:val="en-US"/>
              </w:rPr>
            </w:pPr>
          </w:p>
          <w:p w14:paraId="0B12A410" w14:textId="77777777" w:rsidR="002D2D07" w:rsidRDefault="002D2D07" w:rsidP="00F461EE">
            <w:pPr>
              <w:spacing w:line="276" w:lineRule="auto"/>
              <w:jc w:val="both"/>
              <w:rPr>
                <w:rFonts w:ascii="Arial" w:hAnsi="Arial" w:cs="Arial"/>
                <w:sz w:val="14"/>
                <w:szCs w:val="14"/>
                <w:lang w:val="en-US"/>
              </w:rPr>
            </w:pPr>
          </w:p>
          <w:p w14:paraId="652CBAA0" w14:textId="77777777" w:rsidR="002A73A0" w:rsidRDefault="002A73A0" w:rsidP="00F461EE">
            <w:pPr>
              <w:spacing w:line="276" w:lineRule="auto"/>
              <w:jc w:val="both"/>
              <w:rPr>
                <w:rFonts w:ascii="Arial" w:hAnsi="Arial" w:cs="Arial"/>
                <w:sz w:val="14"/>
                <w:szCs w:val="14"/>
                <w:lang w:val="en-US"/>
              </w:rPr>
            </w:pPr>
          </w:p>
          <w:p w14:paraId="00006A8A" w14:textId="77777777" w:rsidR="002A73A0" w:rsidRDefault="002A73A0" w:rsidP="00F461EE">
            <w:pPr>
              <w:spacing w:line="276" w:lineRule="auto"/>
              <w:jc w:val="both"/>
              <w:rPr>
                <w:rFonts w:ascii="Arial" w:hAnsi="Arial" w:cs="Arial"/>
                <w:sz w:val="14"/>
                <w:szCs w:val="14"/>
                <w:lang w:val="en-US"/>
              </w:rPr>
            </w:pPr>
          </w:p>
          <w:p w14:paraId="2B03DE84" w14:textId="77777777" w:rsidR="002A73A0" w:rsidRDefault="002A73A0" w:rsidP="00F461EE">
            <w:pPr>
              <w:spacing w:line="276" w:lineRule="auto"/>
              <w:jc w:val="both"/>
              <w:rPr>
                <w:rFonts w:ascii="Arial" w:hAnsi="Arial" w:cs="Arial"/>
                <w:sz w:val="14"/>
                <w:szCs w:val="14"/>
                <w:lang w:val="en-US"/>
              </w:rPr>
            </w:pPr>
          </w:p>
          <w:p w14:paraId="4E7C3224" w14:textId="77777777" w:rsidR="002A73A0" w:rsidRDefault="002A73A0" w:rsidP="00F461EE">
            <w:pPr>
              <w:spacing w:line="276" w:lineRule="auto"/>
              <w:jc w:val="both"/>
              <w:rPr>
                <w:rFonts w:ascii="Arial" w:hAnsi="Arial" w:cs="Arial"/>
                <w:sz w:val="14"/>
                <w:szCs w:val="14"/>
                <w:lang w:val="en-US"/>
              </w:rPr>
            </w:pPr>
          </w:p>
          <w:p w14:paraId="0D9C5B95" w14:textId="77777777" w:rsidR="002A73A0" w:rsidRDefault="002A73A0" w:rsidP="00F461EE">
            <w:pPr>
              <w:spacing w:line="276" w:lineRule="auto"/>
              <w:jc w:val="both"/>
              <w:rPr>
                <w:rFonts w:ascii="Arial" w:hAnsi="Arial" w:cs="Arial"/>
                <w:sz w:val="14"/>
                <w:szCs w:val="14"/>
                <w:lang w:val="en-US"/>
              </w:rPr>
            </w:pPr>
          </w:p>
          <w:p w14:paraId="42722810" w14:textId="77777777" w:rsidR="002A73A0" w:rsidRDefault="002A73A0" w:rsidP="00F461EE">
            <w:pPr>
              <w:spacing w:line="276" w:lineRule="auto"/>
              <w:jc w:val="both"/>
              <w:rPr>
                <w:rFonts w:ascii="Arial" w:hAnsi="Arial" w:cs="Arial"/>
                <w:sz w:val="14"/>
                <w:szCs w:val="14"/>
                <w:lang w:val="en-US"/>
              </w:rPr>
            </w:pPr>
          </w:p>
          <w:p w14:paraId="3077CBD9" w14:textId="77777777" w:rsidR="002A73A0" w:rsidRDefault="002A73A0" w:rsidP="00F461EE">
            <w:pPr>
              <w:spacing w:line="276" w:lineRule="auto"/>
              <w:jc w:val="both"/>
              <w:rPr>
                <w:rFonts w:ascii="Arial" w:hAnsi="Arial" w:cs="Arial"/>
                <w:sz w:val="14"/>
                <w:szCs w:val="14"/>
                <w:lang w:val="en-US"/>
              </w:rPr>
            </w:pPr>
          </w:p>
          <w:p w14:paraId="7ED41C18" w14:textId="77777777" w:rsidR="002A73A0" w:rsidRDefault="002A73A0" w:rsidP="00F461EE">
            <w:pPr>
              <w:spacing w:line="276" w:lineRule="auto"/>
              <w:jc w:val="both"/>
              <w:rPr>
                <w:rFonts w:ascii="Arial" w:hAnsi="Arial" w:cs="Arial"/>
                <w:sz w:val="14"/>
                <w:szCs w:val="14"/>
                <w:lang w:val="en-US"/>
              </w:rPr>
            </w:pPr>
          </w:p>
          <w:p w14:paraId="2A46C3E0" w14:textId="77777777" w:rsidR="002A73A0" w:rsidRDefault="002A73A0" w:rsidP="00F461EE">
            <w:pPr>
              <w:spacing w:line="276" w:lineRule="auto"/>
              <w:jc w:val="both"/>
              <w:rPr>
                <w:rFonts w:ascii="Arial" w:hAnsi="Arial" w:cs="Arial"/>
                <w:sz w:val="14"/>
                <w:szCs w:val="14"/>
                <w:lang w:val="en-US"/>
              </w:rPr>
            </w:pPr>
          </w:p>
          <w:p w14:paraId="77D5254A" w14:textId="77777777" w:rsidR="002A73A0" w:rsidRDefault="002A73A0" w:rsidP="00F461EE">
            <w:pPr>
              <w:spacing w:line="276" w:lineRule="auto"/>
              <w:jc w:val="both"/>
              <w:rPr>
                <w:rFonts w:ascii="Arial" w:hAnsi="Arial" w:cs="Arial"/>
                <w:sz w:val="14"/>
                <w:szCs w:val="14"/>
                <w:lang w:val="en-US"/>
              </w:rPr>
            </w:pPr>
          </w:p>
          <w:p w14:paraId="47047B92" w14:textId="77777777" w:rsidR="002A73A0" w:rsidRDefault="002A73A0" w:rsidP="00F461EE">
            <w:pPr>
              <w:spacing w:line="276" w:lineRule="auto"/>
              <w:jc w:val="both"/>
              <w:rPr>
                <w:rFonts w:ascii="Arial" w:hAnsi="Arial" w:cs="Arial"/>
                <w:sz w:val="14"/>
                <w:szCs w:val="14"/>
                <w:lang w:val="en-US"/>
              </w:rPr>
            </w:pPr>
          </w:p>
          <w:p w14:paraId="12057B44" w14:textId="77777777" w:rsidR="002A73A0" w:rsidRDefault="002A73A0" w:rsidP="00F461EE">
            <w:pPr>
              <w:spacing w:line="276" w:lineRule="auto"/>
              <w:jc w:val="both"/>
              <w:rPr>
                <w:rFonts w:ascii="Arial" w:hAnsi="Arial" w:cs="Arial"/>
                <w:sz w:val="14"/>
                <w:szCs w:val="14"/>
                <w:lang w:val="en-US"/>
              </w:rPr>
            </w:pPr>
          </w:p>
          <w:p w14:paraId="77569067" w14:textId="77777777" w:rsidR="002A73A0" w:rsidRDefault="002A73A0" w:rsidP="00F461EE">
            <w:pPr>
              <w:spacing w:line="276" w:lineRule="auto"/>
              <w:jc w:val="both"/>
              <w:rPr>
                <w:rFonts w:ascii="Arial" w:hAnsi="Arial" w:cs="Arial"/>
                <w:sz w:val="14"/>
                <w:szCs w:val="14"/>
                <w:lang w:val="en-US"/>
              </w:rPr>
            </w:pPr>
          </w:p>
          <w:p w14:paraId="4EEEC22B" w14:textId="77777777" w:rsidR="002A73A0" w:rsidRDefault="002A73A0" w:rsidP="00F461EE">
            <w:pPr>
              <w:spacing w:line="276" w:lineRule="auto"/>
              <w:jc w:val="both"/>
              <w:rPr>
                <w:rFonts w:ascii="Arial" w:hAnsi="Arial" w:cs="Arial"/>
                <w:sz w:val="14"/>
                <w:szCs w:val="14"/>
                <w:lang w:val="en-US"/>
              </w:rPr>
            </w:pPr>
          </w:p>
          <w:p w14:paraId="389BC41D" w14:textId="77777777" w:rsidR="002A73A0" w:rsidRDefault="002A73A0" w:rsidP="00F461EE">
            <w:pPr>
              <w:spacing w:line="276" w:lineRule="auto"/>
              <w:jc w:val="both"/>
              <w:rPr>
                <w:rFonts w:ascii="Arial" w:hAnsi="Arial" w:cs="Arial"/>
                <w:sz w:val="14"/>
                <w:szCs w:val="14"/>
                <w:lang w:val="en-US"/>
              </w:rPr>
            </w:pPr>
          </w:p>
          <w:p w14:paraId="4ABF53DE" w14:textId="77777777" w:rsidR="002A73A0" w:rsidRDefault="002A73A0" w:rsidP="00F461EE">
            <w:pPr>
              <w:spacing w:line="276" w:lineRule="auto"/>
              <w:jc w:val="both"/>
              <w:rPr>
                <w:rFonts w:ascii="Arial" w:hAnsi="Arial" w:cs="Arial"/>
                <w:sz w:val="14"/>
                <w:szCs w:val="14"/>
                <w:lang w:val="en-US"/>
              </w:rPr>
            </w:pPr>
          </w:p>
          <w:p w14:paraId="2901427E" w14:textId="77777777" w:rsidR="002A73A0" w:rsidRDefault="002A73A0" w:rsidP="00F461EE">
            <w:pPr>
              <w:spacing w:line="276" w:lineRule="auto"/>
              <w:jc w:val="both"/>
              <w:rPr>
                <w:rFonts w:ascii="Arial" w:hAnsi="Arial" w:cs="Arial"/>
                <w:sz w:val="14"/>
                <w:szCs w:val="14"/>
                <w:lang w:val="en-US"/>
              </w:rPr>
            </w:pPr>
          </w:p>
          <w:p w14:paraId="3060A342" w14:textId="77777777" w:rsidR="002A73A0" w:rsidRDefault="002A73A0" w:rsidP="00F461EE">
            <w:pPr>
              <w:spacing w:line="276" w:lineRule="auto"/>
              <w:jc w:val="both"/>
              <w:rPr>
                <w:rFonts w:ascii="Arial" w:hAnsi="Arial" w:cs="Arial"/>
                <w:sz w:val="14"/>
                <w:szCs w:val="14"/>
                <w:lang w:val="en-US"/>
              </w:rPr>
            </w:pPr>
          </w:p>
          <w:p w14:paraId="0663D965" w14:textId="77777777" w:rsidR="002A73A0" w:rsidRDefault="002A73A0" w:rsidP="00F461EE">
            <w:pPr>
              <w:spacing w:line="276" w:lineRule="auto"/>
              <w:jc w:val="both"/>
              <w:rPr>
                <w:rFonts w:ascii="Arial" w:hAnsi="Arial" w:cs="Arial"/>
                <w:sz w:val="14"/>
                <w:szCs w:val="14"/>
                <w:lang w:val="en-US"/>
              </w:rPr>
            </w:pPr>
          </w:p>
          <w:p w14:paraId="3F97B6EE" w14:textId="77777777" w:rsidR="002A73A0" w:rsidRDefault="002A73A0" w:rsidP="00F461EE">
            <w:pPr>
              <w:spacing w:line="276" w:lineRule="auto"/>
              <w:jc w:val="both"/>
              <w:rPr>
                <w:rFonts w:ascii="Arial" w:hAnsi="Arial" w:cs="Arial"/>
                <w:sz w:val="14"/>
                <w:szCs w:val="14"/>
                <w:lang w:val="en-US"/>
              </w:rPr>
            </w:pPr>
          </w:p>
          <w:p w14:paraId="3A51ADFD" w14:textId="77777777" w:rsidR="002A73A0" w:rsidRDefault="002A73A0" w:rsidP="00F461EE">
            <w:pPr>
              <w:spacing w:line="276" w:lineRule="auto"/>
              <w:jc w:val="both"/>
              <w:rPr>
                <w:rFonts w:ascii="Arial" w:hAnsi="Arial" w:cs="Arial"/>
                <w:sz w:val="14"/>
                <w:szCs w:val="14"/>
                <w:lang w:val="en-US"/>
              </w:rPr>
            </w:pPr>
          </w:p>
          <w:p w14:paraId="6A8CA178" w14:textId="77777777" w:rsidR="002A73A0" w:rsidRPr="007E0CEF" w:rsidRDefault="002A73A0" w:rsidP="00F461EE">
            <w:pPr>
              <w:spacing w:line="276" w:lineRule="auto"/>
              <w:jc w:val="both"/>
              <w:rPr>
                <w:rFonts w:ascii="Arial" w:hAnsi="Arial" w:cs="Arial"/>
                <w:sz w:val="14"/>
                <w:szCs w:val="14"/>
                <w:lang w:val="en-US"/>
              </w:rPr>
            </w:pPr>
          </w:p>
          <w:p w14:paraId="301B5B47" w14:textId="77777777" w:rsidR="002D2D07" w:rsidRPr="007E0CEF" w:rsidRDefault="002D2D07" w:rsidP="00F461EE">
            <w:pPr>
              <w:spacing w:line="276" w:lineRule="auto"/>
              <w:jc w:val="both"/>
              <w:rPr>
                <w:rFonts w:ascii="Arial" w:hAnsi="Arial" w:cs="Arial"/>
                <w:sz w:val="14"/>
                <w:szCs w:val="14"/>
                <w:lang w:val="en-US"/>
              </w:rPr>
            </w:pPr>
          </w:p>
          <w:p w14:paraId="24896EBD" w14:textId="77777777" w:rsidR="00765F2D" w:rsidRPr="007E0CEF" w:rsidRDefault="00765F2D" w:rsidP="00F461EE">
            <w:pPr>
              <w:spacing w:line="276" w:lineRule="auto"/>
              <w:jc w:val="both"/>
              <w:rPr>
                <w:rFonts w:ascii="Arial" w:hAnsi="Arial" w:cs="Arial"/>
                <w:sz w:val="14"/>
                <w:szCs w:val="14"/>
                <w:lang w:val="en-US"/>
              </w:rPr>
            </w:pPr>
          </w:p>
          <w:p w14:paraId="476A0820" w14:textId="77777777" w:rsidR="002A73A0" w:rsidRPr="002A73A0" w:rsidRDefault="002A73A0" w:rsidP="002A73A0">
            <w:pPr>
              <w:spacing w:line="276" w:lineRule="auto"/>
              <w:jc w:val="both"/>
              <w:rPr>
                <w:rFonts w:ascii="Arial" w:hAnsi="Arial" w:cs="Arial"/>
                <w:sz w:val="14"/>
                <w:szCs w:val="14"/>
              </w:rPr>
            </w:pPr>
            <w:r w:rsidRPr="002A73A0">
              <w:rPr>
                <w:rFonts w:ascii="Arial" w:hAnsi="Arial" w:cs="Arial"/>
                <w:b/>
                <w:szCs w:val="14"/>
                <w:vertAlign w:val="superscript"/>
              </w:rPr>
              <w:t>1</w:t>
            </w:r>
            <w:r w:rsidRPr="002A73A0">
              <w:rPr>
                <w:rFonts w:ascii="Arial" w:hAnsi="Arial" w:cs="Arial"/>
                <w:sz w:val="14"/>
                <w:szCs w:val="14"/>
              </w:rPr>
              <w:t xml:space="preserve">Médica general, graduada de la Universidad de Ciencias Médicas (UCIMED), </w:t>
            </w:r>
            <w:proofErr w:type="spellStart"/>
            <w:r w:rsidRPr="002A73A0">
              <w:rPr>
                <w:rFonts w:ascii="Arial" w:hAnsi="Arial" w:cs="Arial"/>
                <w:sz w:val="14"/>
                <w:szCs w:val="14"/>
              </w:rPr>
              <w:t>cod</w:t>
            </w:r>
            <w:proofErr w:type="spellEnd"/>
            <w:r w:rsidRPr="002A73A0">
              <w:rPr>
                <w:rFonts w:ascii="Arial" w:hAnsi="Arial" w:cs="Arial"/>
                <w:sz w:val="14"/>
                <w:szCs w:val="14"/>
              </w:rPr>
              <w:t>. </w:t>
            </w:r>
            <w:hyperlink r:id="rId30" w:history="1">
              <w:r w:rsidRPr="002A73A0">
                <w:rPr>
                  <w:rStyle w:val="Hyperlink"/>
                  <w:rFonts w:ascii="Arial" w:hAnsi="Arial" w:cs="Arial"/>
                  <w:sz w:val="14"/>
                  <w:szCs w:val="14"/>
                </w:rPr>
                <w:t>MED16660</w:t>
              </w:r>
            </w:hyperlink>
            <w:r w:rsidRPr="002A73A0">
              <w:rPr>
                <w:rFonts w:ascii="Arial" w:hAnsi="Arial" w:cs="Arial"/>
                <w:sz w:val="14"/>
                <w:szCs w:val="14"/>
              </w:rPr>
              <w:t xml:space="preserve">. </w:t>
            </w:r>
            <w:hyperlink r:id="rId31" w:history="1">
              <w:r w:rsidRPr="002A73A0">
                <w:rPr>
                  <w:rStyle w:val="Hyperlink"/>
                  <w:rFonts w:ascii="Arial" w:hAnsi="Arial" w:cs="Arial"/>
                  <w:sz w:val="14"/>
                  <w:szCs w:val="14"/>
                </w:rPr>
                <w:t>pameaba3@gmail.com</w:t>
              </w:r>
            </w:hyperlink>
          </w:p>
          <w:p w14:paraId="49C687B2" w14:textId="77777777" w:rsidR="002A73A0" w:rsidRDefault="002A73A0" w:rsidP="002A73A0">
            <w:pPr>
              <w:spacing w:line="276" w:lineRule="auto"/>
              <w:jc w:val="both"/>
              <w:rPr>
                <w:rFonts w:ascii="Arial" w:hAnsi="Arial" w:cs="Arial"/>
                <w:sz w:val="14"/>
                <w:szCs w:val="14"/>
              </w:rPr>
            </w:pPr>
          </w:p>
          <w:p w14:paraId="605089DC" w14:textId="77777777" w:rsidR="002A73A0" w:rsidRPr="002A73A0" w:rsidRDefault="002A73A0" w:rsidP="002A73A0">
            <w:pPr>
              <w:spacing w:line="276" w:lineRule="auto"/>
              <w:jc w:val="both"/>
              <w:rPr>
                <w:rFonts w:ascii="Arial" w:hAnsi="Arial" w:cs="Arial"/>
                <w:sz w:val="14"/>
                <w:szCs w:val="14"/>
              </w:rPr>
            </w:pPr>
            <w:r w:rsidRPr="002A73A0">
              <w:rPr>
                <w:rFonts w:ascii="Arial" w:hAnsi="Arial" w:cs="Arial"/>
                <w:b/>
                <w:szCs w:val="14"/>
                <w:vertAlign w:val="superscript"/>
              </w:rPr>
              <w:t>2</w:t>
            </w:r>
            <w:r w:rsidRPr="002A73A0">
              <w:rPr>
                <w:rFonts w:ascii="Arial" w:hAnsi="Arial" w:cs="Arial"/>
                <w:sz w:val="14"/>
                <w:szCs w:val="14"/>
              </w:rPr>
              <w:t xml:space="preserve">Médica general, graduada de la Universidad de Ciencias Médicas (UCIMED), </w:t>
            </w:r>
            <w:proofErr w:type="spellStart"/>
            <w:r w:rsidRPr="002A73A0">
              <w:rPr>
                <w:rFonts w:ascii="Arial" w:hAnsi="Arial" w:cs="Arial"/>
                <w:sz w:val="14"/>
                <w:szCs w:val="14"/>
              </w:rPr>
              <w:t>cod</w:t>
            </w:r>
            <w:proofErr w:type="spellEnd"/>
            <w:r w:rsidRPr="002A73A0">
              <w:rPr>
                <w:rFonts w:ascii="Arial" w:hAnsi="Arial" w:cs="Arial"/>
                <w:sz w:val="14"/>
                <w:szCs w:val="14"/>
              </w:rPr>
              <w:t>. </w:t>
            </w:r>
            <w:hyperlink r:id="rId32" w:history="1">
              <w:r w:rsidRPr="002A73A0">
                <w:rPr>
                  <w:rStyle w:val="Hyperlink"/>
                  <w:rFonts w:ascii="Arial" w:hAnsi="Arial" w:cs="Arial"/>
                  <w:sz w:val="14"/>
                  <w:szCs w:val="14"/>
                </w:rPr>
                <w:t>MED16559</w:t>
              </w:r>
            </w:hyperlink>
            <w:r w:rsidRPr="002A73A0">
              <w:rPr>
                <w:rFonts w:ascii="Arial" w:hAnsi="Arial" w:cs="Arial"/>
                <w:sz w:val="14"/>
                <w:szCs w:val="14"/>
              </w:rPr>
              <w:t xml:space="preserve">. </w:t>
            </w:r>
            <w:hyperlink r:id="rId33" w:history="1">
              <w:r w:rsidRPr="002A73A0">
                <w:rPr>
                  <w:rStyle w:val="Hyperlink"/>
                  <w:rFonts w:ascii="Arial" w:hAnsi="Arial" w:cs="Arial"/>
                  <w:sz w:val="14"/>
                  <w:szCs w:val="14"/>
                </w:rPr>
                <w:t>gloribal_23@hotmail.com</w:t>
              </w:r>
            </w:hyperlink>
          </w:p>
          <w:p w14:paraId="0CC5A0BB" w14:textId="77777777" w:rsidR="002A73A0" w:rsidRDefault="002A73A0" w:rsidP="002A73A0">
            <w:pPr>
              <w:spacing w:line="276" w:lineRule="auto"/>
              <w:jc w:val="both"/>
              <w:rPr>
                <w:rFonts w:ascii="Arial" w:hAnsi="Arial" w:cs="Arial"/>
                <w:sz w:val="14"/>
                <w:szCs w:val="14"/>
              </w:rPr>
            </w:pPr>
          </w:p>
          <w:p w14:paraId="14B3D750" w14:textId="77777777" w:rsidR="00A73875" w:rsidRPr="002A73A0" w:rsidRDefault="002A73A0" w:rsidP="002A73A0">
            <w:pPr>
              <w:spacing w:line="276" w:lineRule="auto"/>
              <w:jc w:val="both"/>
            </w:pPr>
            <w:r w:rsidRPr="002A73A0">
              <w:rPr>
                <w:rFonts w:ascii="Arial" w:hAnsi="Arial" w:cs="Arial"/>
                <w:b/>
                <w:szCs w:val="14"/>
                <w:vertAlign w:val="superscript"/>
              </w:rPr>
              <w:t>3</w:t>
            </w:r>
            <w:r w:rsidRPr="002A73A0">
              <w:rPr>
                <w:rFonts w:ascii="Arial" w:hAnsi="Arial" w:cs="Arial"/>
                <w:sz w:val="14"/>
                <w:szCs w:val="14"/>
              </w:rPr>
              <w:t>Médica general, graduada de la Universidad de Ciencias Médicas (UCIMED), </w:t>
            </w:r>
            <w:proofErr w:type="spellStart"/>
            <w:r w:rsidRPr="002A73A0">
              <w:rPr>
                <w:rFonts w:ascii="Arial" w:hAnsi="Arial" w:cs="Arial"/>
                <w:sz w:val="14"/>
                <w:szCs w:val="14"/>
              </w:rPr>
              <w:t>cod</w:t>
            </w:r>
            <w:proofErr w:type="spellEnd"/>
            <w:r w:rsidRPr="002A73A0">
              <w:rPr>
                <w:rFonts w:ascii="Arial" w:hAnsi="Arial" w:cs="Arial"/>
                <w:sz w:val="14"/>
                <w:szCs w:val="14"/>
              </w:rPr>
              <w:t>. </w:t>
            </w:r>
            <w:hyperlink r:id="rId34" w:history="1">
              <w:r w:rsidRPr="002A73A0">
                <w:rPr>
                  <w:rStyle w:val="Hyperlink"/>
                  <w:rFonts w:ascii="Arial" w:hAnsi="Arial" w:cs="Arial"/>
                  <w:sz w:val="14"/>
                  <w:szCs w:val="14"/>
                </w:rPr>
                <w:t>MED16649</w:t>
              </w:r>
            </w:hyperlink>
            <w:r w:rsidRPr="002A73A0">
              <w:rPr>
                <w:rFonts w:ascii="Arial" w:hAnsi="Arial" w:cs="Arial"/>
                <w:sz w:val="14"/>
                <w:szCs w:val="14"/>
              </w:rPr>
              <w:t> </w:t>
            </w:r>
            <w:hyperlink r:id="rId35" w:history="1">
              <w:r w:rsidRPr="002A73A0">
                <w:rPr>
                  <w:rStyle w:val="Hyperlink"/>
                  <w:rFonts w:ascii="Arial" w:hAnsi="Arial" w:cs="Arial"/>
                  <w:sz w:val="14"/>
                  <w:szCs w:val="14"/>
                </w:rPr>
                <w:t>laiyime@hotmail.com</w:t>
              </w:r>
            </w:hyperlink>
          </w:p>
        </w:tc>
        <w:tc>
          <w:tcPr>
            <w:tcW w:w="6855" w:type="dxa"/>
            <w:gridSpan w:val="5"/>
          </w:tcPr>
          <w:p w14:paraId="5257E670" w14:textId="77777777" w:rsidR="008147E5" w:rsidRPr="008147E5" w:rsidRDefault="008147E5" w:rsidP="00DD3AF0">
            <w:pPr>
              <w:spacing w:line="276" w:lineRule="auto"/>
              <w:jc w:val="right"/>
              <w:rPr>
                <w:rFonts w:ascii="Arial" w:hAnsi="Arial" w:cs="Arial"/>
                <w:b/>
                <w:sz w:val="10"/>
                <w:szCs w:val="18"/>
                <w:vertAlign w:val="superscript"/>
              </w:rPr>
            </w:pPr>
          </w:p>
          <w:p w14:paraId="11303061" w14:textId="77777777" w:rsidR="002A73A0" w:rsidRPr="002A73A0" w:rsidRDefault="002A73A0" w:rsidP="002A73A0">
            <w:pPr>
              <w:spacing w:line="276" w:lineRule="auto"/>
              <w:jc w:val="right"/>
              <w:rPr>
                <w:rFonts w:ascii="Arial" w:hAnsi="Arial" w:cs="Arial"/>
                <w:b/>
                <w:sz w:val="20"/>
                <w:szCs w:val="18"/>
              </w:rPr>
            </w:pPr>
            <w:r w:rsidRPr="002A73A0">
              <w:rPr>
                <w:rFonts w:ascii="Arial" w:hAnsi="Arial" w:cs="Arial"/>
                <w:b/>
                <w:szCs w:val="18"/>
                <w:vertAlign w:val="superscript"/>
              </w:rPr>
              <w:t>1</w:t>
            </w:r>
            <w:r w:rsidRPr="002A73A0">
              <w:rPr>
                <w:rFonts w:ascii="Arial" w:hAnsi="Arial" w:cs="Arial"/>
                <w:b/>
                <w:sz w:val="20"/>
                <w:szCs w:val="18"/>
              </w:rPr>
              <w:t xml:space="preserve">Dra. Pamela </w:t>
            </w:r>
            <w:proofErr w:type="spellStart"/>
            <w:r w:rsidRPr="002A73A0">
              <w:rPr>
                <w:rFonts w:ascii="Arial" w:hAnsi="Arial" w:cs="Arial"/>
                <w:b/>
                <w:sz w:val="20"/>
                <w:szCs w:val="18"/>
              </w:rPr>
              <w:t>Baralis</w:t>
            </w:r>
            <w:proofErr w:type="spellEnd"/>
            <w:r w:rsidRPr="002A73A0">
              <w:rPr>
                <w:rFonts w:ascii="Arial" w:hAnsi="Arial" w:cs="Arial"/>
                <w:b/>
                <w:sz w:val="20"/>
                <w:szCs w:val="18"/>
              </w:rPr>
              <w:t xml:space="preserve"> Aragón</w:t>
            </w:r>
          </w:p>
          <w:p w14:paraId="00BCBCFA" w14:textId="77777777" w:rsidR="002A73A0" w:rsidRDefault="002A73A0" w:rsidP="002A73A0">
            <w:pPr>
              <w:spacing w:line="276" w:lineRule="auto"/>
              <w:jc w:val="right"/>
              <w:rPr>
                <w:rFonts w:ascii="Arial" w:hAnsi="Arial" w:cs="Arial"/>
                <w:sz w:val="18"/>
                <w:szCs w:val="18"/>
              </w:rPr>
            </w:pPr>
            <w:r w:rsidRPr="002A73A0">
              <w:rPr>
                <w:rFonts w:ascii="Arial" w:hAnsi="Arial" w:cs="Arial"/>
                <w:sz w:val="18"/>
                <w:szCs w:val="18"/>
              </w:rPr>
              <w:t>Investigador independiente, San José, Costa Rica</w:t>
            </w:r>
          </w:p>
          <w:p w14:paraId="63AA7E16" w14:textId="77777777" w:rsidR="002A73A0" w:rsidRDefault="002A73A0" w:rsidP="002A73A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299E1BA1" wp14:editId="3196C848">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2A73A0">
                <w:rPr>
                  <w:rStyle w:val="Hyperlink"/>
                  <w:rFonts w:ascii="Arial" w:hAnsi="Arial" w:cs="Arial"/>
                  <w:sz w:val="18"/>
                  <w:szCs w:val="18"/>
                </w:rPr>
                <w:t>https://orcid.org/0000-0002-8104-9257</w:t>
              </w:r>
            </w:hyperlink>
          </w:p>
          <w:p w14:paraId="1EB405D6" w14:textId="77777777" w:rsidR="002A73A0" w:rsidRPr="002A73A0" w:rsidRDefault="002A73A0" w:rsidP="002A73A0">
            <w:pPr>
              <w:spacing w:line="276" w:lineRule="auto"/>
              <w:jc w:val="right"/>
              <w:rPr>
                <w:rFonts w:ascii="Arial" w:hAnsi="Arial" w:cs="Arial"/>
                <w:sz w:val="18"/>
                <w:szCs w:val="18"/>
              </w:rPr>
            </w:pPr>
          </w:p>
          <w:p w14:paraId="7B509AA3" w14:textId="77777777" w:rsidR="002A73A0" w:rsidRPr="002A73A0" w:rsidRDefault="002A73A0" w:rsidP="002A73A0">
            <w:pPr>
              <w:spacing w:line="276" w:lineRule="auto"/>
              <w:jc w:val="right"/>
              <w:rPr>
                <w:rFonts w:ascii="Arial" w:hAnsi="Arial" w:cs="Arial"/>
                <w:b/>
                <w:sz w:val="20"/>
                <w:szCs w:val="18"/>
              </w:rPr>
            </w:pPr>
            <w:r w:rsidRPr="002A73A0">
              <w:rPr>
                <w:rFonts w:ascii="Arial" w:hAnsi="Arial" w:cs="Arial"/>
                <w:b/>
                <w:szCs w:val="18"/>
                <w:vertAlign w:val="superscript"/>
              </w:rPr>
              <w:t>2</w:t>
            </w:r>
            <w:r w:rsidRPr="002A73A0">
              <w:rPr>
                <w:rFonts w:ascii="Arial" w:hAnsi="Arial" w:cs="Arial"/>
                <w:b/>
                <w:sz w:val="20"/>
                <w:szCs w:val="18"/>
              </w:rPr>
              <w:t>Dra. Gloriana Bonilla Álvarez</w:t>
            </w:r>
          </w:p>
          <w:p w14:paraId="5E494C62" w14:textId="77777777" w:rsidR="002A73A0" w:rsidRDefault="002A73A0" w:rsidP="002A73A0">
            <w:pPr>
              <w:spacing w:line="276" w:lineRule="auto"/>
              <w:jc w:val="right"/>
              <w:rPr>
                <w:rFonts w:ascii="Arial" w:hAnsi="Arial" w:cs="Arial"/>
                <w:sz w:val="18"/>
                <w:szCs w:val="18"/>
              </w:rPr>
            </w:pPr>
            <w:r w:rsidRPr="002A73A0">
              <w:rPr>
                <w:rFonts w:ascii="Arial" w:hAnsi="Arial" w:cs="Arial"/>
                <w:sz w:val="18"/>
                <w:szCs w:val="18"/>
              </w:rPr>
              <w:t>Investigadora independiente, San José, Costa Rica</w:t>
            </w:r>
          </w:p>
          <w:p w14:paraId="3D043E78" w14:textId="77777777" w:rsidR="002A73A0" w:rsidRPr="00912804" w:rsidRDefault="002A73A0" w:rsidP="002A73A0">
            <w:pPr>
              <w:spacing w:line="276" w:lineRule="auto"/>
              <w:jc w:val="right"/>
              <w:rPr>
                <w:rFonts w:ascii="Arial" w:hAnsi="Arial" w:cs="Arial"/>
                <w:sz w:val="18"/>
                <w:szCs w:val="18"/>
                <w:lang w:val="en-US"/>
              </w:rPr>
            </w:pPr>
            <w:r w:rsidRPr="0066599A">
              <w:rPr>
                <w:rFonts w:ascii="Arial" w:hAnsi="Arial" w:cs="Arial"/>
                <w:noProof/>
                <w:sz w:val="16"/>
                <w:szCs w:val="18"/>
                <w:lang w:eastAsia="es-PE"/>
              </w:rPr>
              <w:drawing>
                <wp:inline distT="0" distB="0" distL="0" distR="0" wp14:anchorId="008E2F01" wp14:editId="69ADD95B">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912804">
              <w:rPr>
                <w:rFonts w:ascii="Arial" w:hAnsi="Arial" w:cs="Arial"/>
                <w:sz w:val="18"/>
                <w:szCs w:val="18"/>
                <w:lang w:val="en-US"/>
              </w:rPr>
              <w:t xml:space="preserve"> </w:t>
            </w:r>
            <w:hyperlink r:id="rId38" w:tgtFrame="_blank" w:history="1">
              <w:r w:rsidRPr="00912804">
                <w:rPr>
                  <w:rStyle w:val="Hyperlink"/>
                  <w:rFonts w:ascii="Arial" w:hAnsi="Arial" w:cs="Arial"/>
                  <w:sz w:val="18"/>
                  <w:szCs w:val="18"/>
                  <w:lang w:val="en-US"/>
                </w:rPr>
                <w:t>https://orcid.org/0000-0003-2121-9872</w:t>
              </w:r>
            </w:hyperlink>
          </w:p>
          <w:p w14:paraId="66DD4687" w14:textId="77777777" w:rsidR="002A73A0" w:rsidRPr="00912804" w:rsidRDefault="002A73A0" w:rsidP="002A73A0">
            <w:pPr>
              <w:spacing w:line="276" w:lineRule="auto"/>
              <w:jc w:val="right"/>
              <w:rPr>
                <w:rFonts w:ascii="Arial" w:hAnsi="Arial" w:cs="Arial"/>
                <w:sz w:val="18"/>
                <w:szCs w:val="18"/>
                <w:lang w:val="en-US"/>
              </w:rPr>
            </w:pPr>
          </w:p>
          <w:p w14:paraId="51E78714" w14:textId="77777777" w:rsidR="002A73A0" w:rsidRPr="00912804" w:rsidRDefault="002A73A0" w:rsidP="002A73A0">
            <w:pPr>
              <w:spacing w:line="276" w:lineRule="auto"/>
              <w:jc w:val="right"/>
              <w:rPr>
                <w:rFonts w:ascii="Arial" w:hAnsi="Arial" w:cs="Arial"/>
                <w:b/>
                <w:sz w:val="20"/>
                <w:szCs w:val="18"/>
                <w:lang w:val="en-US"/>
              </w:rPr>
            </w:pPr>
            <w:r w:rsidRPr="00912804">
              <w:rPr>
                <w:rFonts w:ascii="Arial" w:hAnsi="Arial" w:cs="Arial"/>
                <w:b/>
                <w:szCs w:val="18"/>
                <w:vertAlign w:val="superscript"/>
                <w:lang w:val="en-US"/>
              </w:rPr>
              <w:t>3</w:t>
            </w:r>
            <w:r w:rsidRPr="00912804">
              <w:rPr>
                <w:rFonts w:ascii="Arial" w:hAnsi="Arial" w:cs="Arial"/>
                <w:b/>
                <w:sz w:val="20"/>
                <w:szCs w:val="18"/>
                <w:lang w:val="en-US"/>
              </w:rPr>
              <w:t>Dra. Lai Yi Melissa Ye Ng</w:t>
            </w:r>
          </w:p>
          <w:p w14:paraId="3A35E288" w14:textId="77777777" w:rsidR="002A73A0" w:rsidRDefault="002A73A0" w:rsidP="002A73A0">
            <w:pPr>
              <w:spacing w:line="276" w:lineRule="auto"/>
              <w:jc w:val="right"/>
              <w:rPr>
                <w:rFonts w:ascii="Arial" w:hAnsi="Arial" w:cs="Arial"/>
                <w:sz w:val="18"/>
                <w:szCs w:val="18"/>
              </w:rPr>
            </w:pPr>
            <w:r w:rsidRPr="002A73A0">
              <w:rPr>
                <w:rFonts w:ascii="Arial" w:hAnsi="Arial" w:cs="Arial"/>
                <w:sz w:val="18"/>
                <w:szCs w:val="18"/>
              </w:rPr>
              <w:t>Investigadora independiente, San José, Costa Rica</w:t>
            </w:r>
          </w:p>
          <w:p w14:paraId="40405432" w14:textId="77777777" w:rsidR="002A73A0" w:rsidRPr="002A73A0" w:rsidRDefault="002A73A0" w:rsidP="002A73A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4D786767" wp14:editId="1F23BC94">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9" w:tgtFrame="_blank" w:history="1">
              <w:r w:rsidRPr="002A73A0">
                <w:rPr>
                  <w:rStyle w:val="Hyperlink"/>
                  <w:rFonts w:ascii="Arial" w:hAnsi="Arial" w:cs="Arial"/>
                  <w:sz w:val="18"/>
                  <w:szCs w:val="18"/>
                </w:rPr>
                <w:t>https://orcid.org/0000-0001-7789-4231</w:t>
              </w:r>
            </w:hyperlink>
          </w:p>
          <w:p w14:paraId="7EEAE55E" w14:textId="77777777" w:rsidR="00BB7F28" w:rsidRPr="002A73A0" w:rsidRDefault="00BB7F28" w:rsidP="00BF2837">
            <w:pPr>
              <w:rPr>
                <w:rFonts w:ascii="Arial" w:hAnsi="Arial" w:cs="Arial"/>
                <w:sz w:val="24"/>
                <w:szCs w:val="18"/>
              </w:rPr>
            </w:pPr>
          </w:p>
        </w:tc>
      </w:tr>
      <w:tr w:rsidR="00A73875" w:rsidRPr="008E2EF7" w14:paraId="1BCAFF06" w14:textId="77777777" w:rsidTr="00912804">
        <w:trPr>
          <w:trHeight w:val="51"/>
        </w:trPr>
        <w:tc>
          <w:tcPr>
            <w:tcW w:w="1900" w:type="dxa"/>
            <w:vMerge/>
          </w:tcPr>
          <w:p w14:paraId="62C8BB11"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49BD58D6"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0005E589"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7D43596F"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3CFA06E5" w14:textId="77777777" w:rsidTr="00912804">
        <w:trPr>
          <w:trHeight w:val="103"/>
        </w:trPr>
        <w:tc>
          <w:tcPr>
            <w:tcW w:w="1900" w:type="dxa"/>
            <w:vMerge/>
          </w:tcPr>
          <w:p w14:paraId="55A648A5"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673DB602" w14:textId="77777777" w:rsidR="00A73875" w:rsidRPr="005D5784" w:rsidRDefault="00CC06EC" w:rsidP="00F279BD">
            <w:pPr>
              <w:spacing w:line="276" w:lineRule="auto"/>
              <w:jc w:val="center"/>
              <w:rPr>
                <w:rFonts w:ascii="Arial" w:eastAsia="Arial" w:hAnsi="Arial" w:cs="Arial"/>
                <w:sz w:val="15"/>
                <w:szCs w:val="15"/>
              </w:rPr>
            </w:pPr>
            <w:r>
              <w:rPr>
                <w:rFonts w:ascii="Arial" w:eastAsia="Arial" w:hAnsi="Arial" w:cs="Arial"/>
                <w:sz w:val="15"/>
                <w:szCs w:val="15"/>
              </w:rPr>
              <w:t>24</w:t>
            </w:r>
            <w:r w:rsidR="008147E5">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14:paraId="457C6349" w14:textId="77777777" w:rsidR="00A73875" w:rsidRPr="005D5784" w:rsidRDefault="00CC06EC" w:rsidP="00A3727B">
            <w:pPr>
              <w:spacing w:line="276" w:lineRule="auto"/>
              <w:jc w:val="center"/>
              <w:rPr>
                <w:rFonts w:ascii="Arial" w:eastAsia="Arial" w:hAnsi="Arial" w:cs="Arial"/>
                <w:sz w:val="15"/>
                <w:szCs w:val="15"/>
              </w:rPr>
            </w:pPr>
            <w:r>
              <w:rPr>
                <w:rFonts w:ascii="Arial" w:eastAsia="Arial" w:hAnsi="Arial" w:cs="Arial"/>
                <w:sz w:val="15"/>
                <w:szCs w:val="15"/>
              </w:rPr>
              <w:t>24</w:t>
            </w:r>
            <w:r w:rsidR="00917893" w:rsidRPr="005D5784">
              <w:rPr>
                <w:rFonts w:ascii="Arial" w:eastAsia="Arial" w:hAnsi="Arial" w:cs="Arial"/>
                <w:sz w:val="15"/>
                <w:szCs w:val="15"/>
              </w:rPr>
              <w:t>/</w:t>
            </w:r>
            <w:r w:rsidR="00557D46">
              <w:rPr>
                <w:rFonts w:ascii="Arial" w:eastAsia="Arial" w:hAnsi="Arial" w:cs="Arial"/>
                <w:sz w:val="15"/>
                <w:szCs w:val="15"/>
              </w:rPr>
              <w:t>0</w:t>
            </w:r>
            <w:r w:rsidR="008147E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14:paraId="4FF9CB53" w14:textId="77777777" w:rsidR="00A73875" w:rsidRPr="005D5784" w:rsidRDefault="00CC06EC" w:rsidP="00A3727B">
            <w:pPr>
              <w:spacing w:line="276" w:lineRule="auto"/>
              <w:jc w:val="center"/>
              <w:rPr>
                <w:rFonts w:ascii="Arial" w:eastAsia="Arial" w:hAnsi="Arial" w:cs="Arial"/>
                <w:sz w:val="15"/>
                <w:szCs w:val="15"/>
              </w:rPr>
            </w:pPr>
            <w:r>
              <w:rPr>
                <w:rFonts w:ascii="Arial" w:eastAsia="Arial" w:hAnsi="Arial" w:cs="Arial"/>
                <w:sz w:val="15"/>
                <w:szCs w:val="15"/>
              </w:rPr>
              <w:t>08</w:t>
            </w:r>
            <w:r w:rsidR="00DD3AF0">
              <w:rPr>
                <w:rFonts w:ascii="Arial" w:eastAsia="Arial" w:hAnsi="Arial" w:cs="Arial"/>
                <w:sz w:val="15"/>
                <w:szCs w:val="15"/>
              </w:rPr>
              <w:t>/</w:t>
            </w:r>
            <w:r>
              <w:rPr>
                <w:rFonts w:ascii="Arial" w:eastAsia="Arial" w:hAnsi="Arial" w:cs="Arial"/>
                <w:sz w:val="15"/>
                <w:szCs w:val="15"/>
              </w:rPr>
              <w:t>07</w:t>
            </w:r>
            <w:r w:rsidR="00025495">
              <w:rPr>
                <w:rFonts w:ascii="Arial" w:eastAsia="Arial" w:hAnsi="Arial" w:cs="Arial"/>
                <w:sz w:val="15"/>
                <w:szCs w:val="15"/>
              </w:rPr>
              <w:t>/2020</w:t>
            </w:r>
          </w:p>
        </w:tc>
      </w:tr>
      <w:tr w:rsidR="00A73875" w:rsidRPr="00912804" w14:paraId="7B4F8413" w14:textId="77777777" w:rsidTr="00912804">
        <w:trPr>
          <w:trHeight w:val="226"/>
        </w:trPr>
        <w:tc>
          <w:tcPr>
            <w:tcW w:w="1900" w:type="dxa"/>
            <w:vMerge/>
          </w:tcPr>
          <w:p w14:paraId="5EE74D91"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6A978D5D" w14:textId="77777777" w:rsidR="00F279BD" w:rsidRPr="002C5F01" w:rsidRDefault="00F279BD" w:rsidP="00F279BD">
            <w:pPr>
              <w:spacing w:line="276" w:lineRule="auto"/>
              <w:jc w:val="center"/>
              <w:rPr>
                <w:rFonts w:ascii="Arial" w:eastAsia="Arial" w:hAnsi="Arial" w:cs="Arial"/>
                <w:b/>
                <w:sz w:val="4"/>
                <w:szCs w:val="8"/>
              </w:rPr>
            </w:pPr>
          </w:p>
          <w:p w14:paraId="531712E2" w14:textId="77777777" w:rsidR="00494B5C" w:rsidRPr="00C615BC" w:rsidRDefault="00494B5C" w:rsidP="00CB74F8">
            <w:pPr>
              <w:spacing w:line="276" w:lineRule="auto"/>
              <w:jc w:val="center"/>
              <w:rPr>
                <w:rFonts w:ascii="Arial" w:eastAsia="Arial" w:hAnsi="Arial" w:cs="Arial"/>
                <w:b/>
                <w:sz w:val="12"/>
              </w:rPr>
            </w:pPr>
          </w:p>
          <w:p w14:paraId="373C49BC" w14:textId="77777777" w:rsidR="00CB74F8"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1EE57EC6" w14:textId="77777777" w:rsidR="009C2950" w:rsidRPr="000D0729" w:rsidRDefault="009C2950" w:rsidP="000D0729">
            <w:pPr>
              <w:spacing w:line="276" w:lineRule="auto"/>
              <w:jc w:val="center"/>
              <w:rPr>
                <w:rFonts w:ascii="Arial" w:eastAsia="Arial" w:hAnsi="Arial" w:cs="Arial"/>
                <w:b/>
                <w:sz w:val="8"/>
                <w:szCs w:val="8"/>
              </w:rPr>
            </w:pPr>
          </w:p>
          <w:p w14:paraId="653D44B9" w14:textId="77777777" w:rsidR="000D0729" w:rsidRPr="000D0729" w:rsidRDefault="000D0729" w:rsidP="000D0729">
            <w:pPr>
              <w:spacing w:line="276" w:lineRule="auto"/>
              <w:jc w:val="both"/>
              <w:rPr>
                <w:rFonts w:ascii="Arial" w:hAnsi="Arial" w:cs="Arial"/>
                <w:sz w:val="20"/>
              </w:rPr>
            </w:pPr>
            <w:r w:rsidRPr="000D0729">
              <w:rPr>
                <w:rFonts w:ascii="Arial" w:hAnsi="Arial" w:cs="Arial"/>
                <w:sz w:val="20"/>
              </w:rPr>
              <w:t xml:space="preserve">La drepanocitosis o anemia de células falciformes, corresponde a una hemoglobinopatía estructural común en el mundo. La clínica se resume en una serie de eventos desencadenados en primera instancia por oclusión vascular e isquemia tisular. Hoy en día, con instalaciones de atención médica mejoradas, acceso a transfusiones sanguíneas, profilaxis antibiótica, vacunación y disponibilidad de medicamentos como la </w:t>
            </w:r>
            <w:proofErr w:type="spellStart"/>
            <w:r w:rsidRPr="000D0729">
              <w:rPr>
                <w:rFonts w:ascii="Arial" w:hAnsi="Arial" w:cs="Arial"/>
                <w:sz w:val="20"/>
              </w:rPr>
              <w:t>hidroxiurea</w:t>
            </w:r>
            <w:proofErr w:type="spellEnd"/>
            <w:r w:rsidRPr="000D0729">
              <w:rPr>
                <w:rFonts w:ascii="Arial" w:hAnsi="Arial" w:cs="Arial"/>
                <w:sz w:val="20"/>
              </w:rPr>
              <w:t xml:space="preserve">, es que la esperanza de vida de los pacientes con drepanocitosis ha mejorado. Cada vez son más las mujeres con drepanocitosis que alcanzan la edad reproductiva y externa el deseo de concebir. La drepanocitosis afecta negativamente el embarazo, lo que lleva a una mayor incidencia de complicaciones maternas y perinatales como preeclampsia, parto prematuro, restricción de crecimiento intrauterino y abortos. La atención adecuada durante el embarazo garantiza un mejor resultado. Además, los avances recientes en los campos del diagnóstico prenatal y el diagnóstico genético previo a la implantación ayudan a las parejas que padecen de drepanocitosis a tener un bebé sano en un contexto de seguridad para el binomio madre e hijo. </w:t>
            </w:r>
          </w:p>
          <w:p w14:paraId="7A826264" w14:textId="77777777" w:rsidR="001D32B1" w:rsidRPr="000D0729" w:rsidRDefault="001D32B1" w:rsidP="001D32B1">
            <w:pPr>
              <w:spacing w:line="276" w:lineRule="auto"/>
              <w:jc w:val="both"/>
              <w:rPr>
                <w:rFonts w:ascii="Arial" w:eastAsia="Arial" w:hAnsi="Arial" w:cs="Arial"/>
                <w:sz w:val="10"/>
              </w:rPr>
            </w:pPr>
          </w:p>
          <w:p w14:paraId="1C91E2AD" w14:textId="1BB9279D" w:rsidR="00794F84" w:rsidRDefault="00CB74F8" w:rsidP="00794F84">
            <w:pPr>
              <w:autoSpaceDE w:val="0"/>
              <w:autoSpaceDN w:val="0"/>
              <w:adjustRightInd w:val="0"/>
              <w:spacing w:line="276" w:lineRule="auto"/>
              <w:jc w:val="both"/>
              <w:rPr>
                <w:rFonts w:ascii="Arial" w:hAnsi="Arial" w:cs="Arial"/>
                <w:color w:val="000000"/>
                <w:sz w:val="20"/>
              </w:rPr>
            </w:pPr>
            <w:r w:rsidRPr="00273BAD">
              <w:rPr>
                <w:rFonts w:ascii="Arial" w:hAnsi="Arial" w:cs="Arial"/>
                <w:b/>
                <w:szCs w:val="18"/>
              </w:rPr>
              <w:t>PALABRAS CLAVE</w:t>
            </w:r>
            <w:r w:rsidR="00F33D41" w:rsidRPr="00273BAD">
              <w:rPr>
                <w:rFonts w:ascii="Arial" w:hAnsi="Arial" w:cs="Arial"/>
                <w:b/>
                <w:szCs w:val="18"/>
              </w:rPr>
              <w:t>:</w:t>
            </w:r>
            <w:r w:rsidR="00F33D41" w:rsidRPr="00D14819">
              <w:rPr>
                <w:b/>
                <w:sz w:val="20"/>
                <w:szCs w:val="18"/>
              </w:rPr>
              <w:t xml:space="preserve"> </w:t>
            </w:r>
            <w:r w:rsidR="000D0729" w:rsidRPr="000D0729">
              <w:rPr>
                <w:rFonts w:ascii="Arial" w:hAnsi="Arial" w:cs="Arial"/>
                <w:sz w:val="20"/>
              </w:rPr>
              <w:t>drepanocitosis; embarazada; tratamiento; manejo del dolor; atención prenatal.</w:t>
            </w:r>
          </w:p>
          <w:p w14:paraId="29317EEA" w14:textId="77777777" w:rsidR="00794F84" w:rsidRPr="00794F84" w:rsidRDefault="00794F84" w:rsidP="00794F84">
            <w:pPr>
              <w:autoSpaceDE w:val="0"/>
              <w:autoSpaceDN w:val="0"/>
              <w:adjustRightInd w:val="0"/>
              <w:spacing w:line="276" w:lineRule="auto"/>
              <w:jc w:val="both"/>
              <w:rPr>
                <w:rFonts w:ascii="Arial" w:hAnsi="Arial" w:cs="Arial"/>
                <w:color w:val="000000"/>
                <w:sz w:val="20"/>
              </w:rPr>
            </w:pPr>
          </w:p>
          <w:p w14:paraId="54EF38CA" w14:textId="3ACE6F55"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lastRenderedPageBreak/>
              <w:t>ABSTRACT</w:t>
            </w:r>
          </w:p>
          <w:p w14:paraId="78627EF0" w14:textId="77777777" w:rsidR="009C2950" w:rsidRPr="00A16E37" w:rsidRDefault="009C2950" w:rsidP="001021D5">
            <w:pPr>
              <w:spacing w:line="276" w:lineRule="auto"/>
              <w:jc w:val="center"/>
              <w:rPr>
                <w:rFonts w:ascii="Arial" w:eastAsia="Arial" w:hAnsi="Arial" w:cs="Arial"/>
                <w:b/>
                <w:sz w:val="4"/>
                <w:szCs w:val="8"/>
                <w:lang w:val="en-US"/>
              </w:rPr>
            </w:pPr>
          </w:p>
          <w:p w14:paraId="75ACAA0E" w14:textId="77777777" w:rsidR="000D0729" w:rsidRPr="000D0729" w:rsidRDefault="000D0729" w:rsidP="000D0729">
            <w:pPr>
              <w:spacing w:line="276" w:lineRule="auto"/>
              <w:jc w:val="both"/>
              <w:rPr>
                <w:rFonts w:ascii="Arial" w:hAnsi="Arial" w:cs="Arial"/>
                <w:color w:val="222222"/>
                <w:sz w:val="20"/>
                <w:lang w:val="en-US"/>
              </w:rPr>
            </w:pPr>
            <w:r w:rsidRPr="000D0729">
              <w:rPr>
                <w:rFonts w:ascii="Arial" w:hAnsi="Arial" w:cs="Arial"/>
                <w:sz w:val="20"/>
                <w:lang w:val="en-US"/>
              </w:rPr>
              <w:t xml:space="preserve">Sickle cell disease or sickle cell anemia corresponds to a structural hemoglobinopathy common in the world. The clinic is summarized in a series of events triggered in the first instance by vascular occlusion and tissue ischemia. </w:t>
            </w:r>
            <w:r w:rsidRPr="000D0729">
              <w:rPr>
                <w:rFonts w:ascii="Arial" w:hAnsi="Arial" w:cs="Arial"/>
                <w:color w:val="222222"/>
                <w:sz w:val="20"/>
                <w:lang w:val="en-US"/>
              </w:rPr>
              <w:t xml:space="preserve">Sickle cell disease or sickle cell anemia corresponds to a structural hemoglobinopathy common in the world. The clinic is summarized in a series of events triggered in the first instance by vascular occlusion and tissue ischemia. Today, with improved healthcare facilities, access to blood transfusions, antibiotic prophylaxis, vaccination, and the availability of medications such as hydroxyurea, the life expectancy of sickle cell patients has improved. More and more women with sickle cell disease reach reproductive age and express the desire to conceive. Sickle cell disease negatively affects pregnancy, leading to a higher incidence of maternal and perinatal complications such as pre-eclampsia, preterm labor, intrauterine growth restriction and abortions. Proper care during pregnancy guarantees a better outcome. In addition, recent advances in the fields of prenatal diagnosis and preimplantation genetic diagnosis help sickle cell couples to have a healthy baby in a context of security for the mother-son binomial. </w:t>
            </w:r>
          </w:p>
          <w:p w14:paraId="7C04D870" w14:textId="77777777" w:rsidR="004D1544" w:rsidRPr="00EF5EA4" w:rsidRDefault="004D1544" w:rsidP="004D1544">
            <w:pPr>
              <w:tabs>
                <w:tab w:val="left" w:pos="2086"/>
              </w:tabs>
              <w:spacing w:line="276" w:lineRule="auto"/>
              <w:jc w:val="both"/>
              <w:rPr>
                <w:rFonts w:ascii="Arial" w:hAnsi="Arial" w:cs="Arial"/>
                <w:sz w:val="8"/>
                <w:szCs w:val="8"/>
                <w:lang w:val="en-US"/>
              </w:rPr>
            </w:pPr>
          </w:p>
          <w:p w14:paraId="60F03C8B" w14:textId="77777777" w:rsidR="004B391A" w:rsidRPr="00F54F9A" w:rsidRDefault="00E32204" w:rsidP="00F54F9A">
            <w:pPr>
              <w:rPr>
                <w:lang w:val="en-US"/>
              </w:rPr>
            </w:pPr>
            <w:r w:rsidRPr="00855C1D">
              <w:rPr>
                <w:rFonts w:ascii="Arial" w:eastAsia="Arial" w:hAnsi="Arial" w:cs="Arial"/>
                <w:b/>
                <w:szCs w:val="20"/>
                <w:lang w:val="en-US"/>
              </w:rPr>
              <w:t>KEYWORDS:</w:t>
            </w:r>
            <w:r w:rsidR="004D1544">
              <w:rPr>
                <w:rFonts w:eastAsia="Arial" w:cs="Arial"/>
                <w:sz w:val="20"/>
                <w:szCs w:val="18"/>
                <w:lang w:val="en-US"/>
              </w:rPr>
              <w:t xml:space="preserve"> </w:t>
            </w:r>
            <w:r w:rsidR="000D0729" w:rsidRPr="00794F84">
              <w:rPr>
                <w:rFonts w:ascii="Arial" w:hAnsi="Arial" w:cs="Arial"/>
                <w:sz w:val="20"/>
                <w:szCs w:val="20"/>
                <w:lang w:val="en-US"/>
              </w:rPr>
              <w:t>sickle cell disease; pregnant women; treatment; pain management; prenatal care.</w:t>
            </w:r>
          </w:p>
        </w:tc>
      </w:tr>
    </w:tbl>
    <w:p w14:paraId="348AB61A"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0"/>
          <w:pgSz w:w="12240" w:h="15840" w:code="1"/>
          <w:pgMar w:top="1417" w:right="1701" w:bottom="1417" w:left="1701" w:header="708" w:footer="708" w:gutter="0"/>
          <w:cols w:space="708"/>
          <w:titlePg/>
          <w:docGrid w:linePitch="360"/>
        </w:sectPr>
      </w:pPr>
    </w:p>
    <w:p w14:paraId="4878DE2F" w14:textId="77777777" w:rsidR="00753479" w:rsidRPr="00794F84" w:rsidRDefault="00753479" w:rsidP="00794F84">
      <w:pPr>
        <w:rPr>
          <w:rFonts w:ascii="Arial" w:hAnsi="Arial" w:cs="Arial"/>
          <w:b/>
          <w:sz w:val="8"/>
          <w:szCs w:val="8"/>
          <w:lang w:val="en-US"/>
        </w:rPr>
      </w:pPr>
    </w:p>
    <w:p w14:paraId="5FF089A3"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40889F7E" w14:textId="77777777" w:rsidR="00794F84" w:rsidRDefault="00861E95" w:rsidP="00861E95">
      <w:pPr>
        <w:spacing w:after="0"/>
        <w:jc w:val="both"/>
        <w:rPr>
          <w:rFonts w:ascii="Arial" w:hAnsi="Arial" w:cs="Arial"/>
        </w:rPr>
      </w:pPr>
      <w:r w:rsidRPr="00861E95">
        <w:rPr>
          <w:rFonts w:ascii="Arial" w:hAnsi="Arial" w:cs="Arial"/>
        </w:rPr>
        <w:t xml:space="preserve">Descrito como anemia drepanocítica, drepanocitosis o </w:t>
      </w:r>
      <w:proofErr w:type="spellStart"/>
      <w:r w:rsidRPr="00861E95">
        <w:rPr>
          <w:rFonts w:ascii="Arial" w:hAnsi="Arial" w:cs="Arial"/>
        </w:rPr>
        <w:t>sickle</w:t>
      </w:r>
      <w:proofErr w:type="spellEnd"/>
      <w:r w:rsidRPr="00861E95">
        <w:rPr>
          <w:rFonts w:ascii="Arial" w:hAnsi="Arial" w:cs="Arial"/>
        </w:rPr>
        <w:t xml:space="preserve"> </w:t>
      </w:r>
      <w:proofErr w:type="spellStart"/>
      <w:r w:rsidRPr="00861E95">
        <w:rPr>
          <w:rFonts w:ascii="Arial" w:hAnsi="Arial" w:cs="Arial"/>
        </w:rPr>
        <w:t>cell</w:t>
      </w:r>
      <w:proofErr w:type="spellEnd"/>
      <w:r w:rsidRPr="00861E95">
        <w:rPr>
          <w:rFonts w:ascii="Arial" w:hAnsi="Arial" w:cs="Arial"/>
        </w:rPr>
        <w:t xml:space="preserve"> </w:t>
      </w:r>
      <w:proofErr w:type="spellStart"/>
      <w:r w:rsidRPr="00861E95">
        <w:rPr>
          <w:rFonts w:ascii="Arial" w:hAnsi="Arial" w:cs="Arial"/>
        </w:rPr>
        <w:t>disease</w:t>
      </w:r>
      <w:proofErr w:type="spellEnd"/>
      <w:r w:rsidRPr="00861E95">
        <w:rPr>
          <w:rFonts w:ascii="Arial" w:hAnsi="Arial" w:cs="Arial"/>
        </w:rPr>
        <w:t xml:space="preserve"> (SCD) es un trastorno hereditario de la hemoglobina (1). La hemoglobina S anormal de ambos progenitores se combinan, obteniendo de</w:t>
      </w:r>
      <w:r>
        <w:rPr>
          <w:rFonts w:ascii="Arial" w:hAnsi="Arial" w:cs="Arial"/>
        </w:rPr>
        <w:t xml:space="preserve"> esta forma, un genotipo (</w:t>
      </w:r>
      <w:proofErr w:type="spellStart"/>
      <w:r>
        <w:rPr>
          <w:rFonts w:ascii="Arial" w:hAnsi="Arial" w:cs="Arial"/>
        </w:rPr>
        <w:t>HbSS</w:t>
      </w:r>
      <w:proofErr w:type="spellEnd"/>
      <w:r>
        <w:rPr>
          <w:rFonts w:ascii="Arial" w:hAnsi="Arial" w:cs="Arial"/>
        </w:rPr>
        <w:t>)</w:t>
      </w:r>
      <w:r w:rsidRPr="00861E95">
        <w:rPr>
          <w:rFonts w:ascii="Arial" w:hAnsi="Arial" w:cs="Arial"/>
        </w:rPr>
        <w:t>, que es la forma más común (1). Los primeros hallazgos clínicos fueron reportados por James Bryan Herrick en 1910 (2). Es un grupo de trastornos sanguíneos en el cual los eritrocitos adquieren una forma llamada “hoz (media luna)”, además, es la enfermedad genética más común a nivel mundial, que afecta a aproximadamente 30 millones de pacientes principalmente en África e India (3). El cambio morfológico suscita una serie de complicaciones en mujeres gestantes donde se encuentra asociada con incremento del dolor, infecciones,</w:t>
      </w:r>
      <w:r w:rsidR="00794F84">
        <w:rPr>
          <w:rFonts w:ascii="Arial" w:hAnsi="Arial" w:cs="Arial"/>
        </w:rPr>
        <w:t xml:space="preserve"> </w:t>
      </w:r>
    </w:p>
    <w:p w14:paraId="573A2601" w14:textId="77777777" w:rsidR="00794F84" w:rsidRDefault="00794F84" w:rsidP="00861E95">
      <w:pPr>
        <w:spacing w:after="0"/>
        <w:jc w:val="both"/>
        <w:rPr>
          <w:rFonts w:ascii="Arial" w:hAnsi="Arial" w:cs="Arial"/>
        </w:rPr>
      </w:pPr>
    </w:p>
    <w:p w14:paraId="24383366" w14:textId="77777777" w:rsidR="00794F84" w:rsidRDefault="00794F84" w:rsidP="00861E95">
      <w:pPr>
        <w:spacing w:after="0"/>
        <w:jc w:val="both"/>
        <w:rPr>
          <w:rFonts w:ascii="Arial" w:hAnsi="Arial" w:cs="Arial"/>
        </w:rPr>
      </w:pPr>
    </w:p>
    <w:p w14:paraId="1710435B" w14:textId="77777777" w:rsidR="00794F84" w:rsidRPr="00794F84" w:rsidRDefault="00794F84" w:rsidP="00861E95">
      <w:pPr>
        <w:spacing w:after="0"/>
        <w:jc w:val="both"/>
        <w:rPr>
          <w:rFonts w:ascii="Arial" w:hAnsi="Arial" w:cs="Arial"/>
          <w:sz w:val="12"/>
          <w:szCs w:val="12"/>
        </w:rPr>
      </w:pPr>
    </w:p>
    <w:p w14:paraId="790257CC" w14:textId="77777777" w:rsidR="00794F84" w:rsidRDefault="00861E95" w:rsidP="00861E95">
      <w:pPr>
        <w:spacing w:after="0"/>
        <w:jc w:val="both"/>
        <w:rPr>
          <w:rFonts w:ascii="Arial" w:hAnsi="Arial" w:cs="Arial"/>
        </w:rPr>
      </w:pPr>
      <w:r w:rsidRPr="00861E95">
        <w:rPr>
          <w:rFonts w:ascii="Arial" w:hAnsi="Arial" w:cs="Arial"/>
        </w:rPr>
        <w:t xml:space="preserve">complicaciones pulmonares y </w:t>
      </w:r>
      <w:proofErr w:type="gramStart"/>
      <w:r w:rsidRPr="00861E95">
        <w:rPr>
          <w:rFonts w:ascii="Arial" w:hAnsi="Arial" w:cs="Arial"/>
        </w:rPr>
        <w:t xml:space="preserve">eventos </w:t>
      </w:r>
      <w:r w:rsidR="00912804">
        <w:rPr>
          <w:rFonts w:ascii="Arial" w:hAnsi="Arial" w:cs="Arial"/>
        </w:rPr>
        <w:t xml:space="preserve"> </w:t>
      </w:r>
      <w:r w:rsidRPr="00861E95">
        <w:rPr>
          <w:rFonts w:ascii="Arial" w:hAnsi="Arial" w:cs="Arial"/>
        </w:rPr>
        <w:t>tromboembólicos</w:t>
      </w:r>
      <w:proofErr w:type="gramEnd"/>
      <w:r w:rsidRPr="00861E95">
        <w:rPr>
          <w:rFonts w:ascii="Arial" w:hAnsi="Arial" w:cs="Arial"/>
        </w:rPr>
        <w:t xml:space="preserve"> (3). La fertilidad también se ve afectada en las mujeres con drepanocitosis ya que presentan un retraso en el desarrollo físico y sexual, a consecuencia de varios factores como la mala nutrición, las infecciones repetitivas, las transfusiones de sangre, las crisis dolorosas y los ingresos hospitalarios frecuentes (4). Las hemoglobinopatías son consideradas por la Organización Mundial de la Salud (OMS) como "un programa prioritario de salud en el mundo". Constituye una necesidad de atención a la salud, dadas las repercusiones e impacto en la vida de las gestantes y el feto (2).  </w:t>
      </w:r>
    </w:p>
    <w:p w14:paraId="667F4CE8" w14:textId="65F4BCF8" w:rsidR="00861E95" w:rsidRPr="00861E95" w:rsidRDefault="00861E95" w:rsidP="00861E95">
      <w:pPr>
        <w:spacing w:after="0"/>
        <w:jc w:val="both"/>
        <w:rPr>
          <w:rFonts w:ascii="Arial" w:hAnsi="Arial" w:cs="Arial"/>
        </w:rPr>
      </w:pPr>
      <w:r w:rsidRPr="00861E95">
        <w:rPr>
          <w:rFonts w:ascii="Arial" w:hAnsi="Arial" w:cs="Arial"/>
        </w:rPr>
        <w:t xml:space="preserve">El objetivo de la </w:t>
      </w:r>
      <w:proofErr w:type="gramStart"/>
      <w:r w:rsidRPr="00861E95">
        <w:rPr>
          <w:rFonts w:ascii="Arial" w:hAnsi="Arial" w:cs="Arial"/>
        </w:rPr>
        <w:t>revisión,</w:t>
      </w:r>
      <w:proofErr w:type="gramEnd"/>
      <w:r w:rsidRPr="00861E95">
        <w:rPr>
          <w:rFonts w:ascii="Arial" w:hAnsi="Arial" w:cs="Arial"/>
        </w:rPr>
        <w:t xml:space="preserve"> es proporcionarle al personal de salud información con respaldo, que le permita atender y manejar oportunamente tanto a </w:t>
      </w:r>
      <w:r w:rsidRPr="00861E95">
        <w:rPr>
          <w:rFonts w:ascii="Arial" w:hAnsi="Arial" w:cs="Arial"/>
        </w:rPr>
        <w:lastRenderedPageBreak/>
        <w:t>la madre gestante como al producto de la concepción.</w:t>
      </w:r>
    </w:p>
    <w:p w14:paraId="3CB64F1A" w14:textId="77777777" w:rsidR="00861E95" w:rsidRPr="00861E95" w:rsidRDefault="00861E95" w:rsidP="00861E95">
      <w:pPr>
        <w:spacing w:after="0"/>
        <w:jc w:val="both"/>
        <w:rPr>
          <w:rFonts w:ascii="Arial" w:hAnsi="Arial" w:cs="Arial"/>
          <w:sz w:val="28"/>
        </w:rPr>
      </w:pPr>
      <w:r w:rsidRPr="00861E95">
        <w:rPr>
          <w:rFonts w:ascii="Arial" w:hAnsi="Arial" w:cs="Arial"/>
        </w:rPr>
        <w:t xml:space="preserve"> </w:t>
      </w:r>
    </w:p>
    <w:p w14:paraId="390564B9" w14:textId="77777777" w:rsidR="00861E95" w:rsidRPr="00861E95" w:rsidRDefault="00861E95" w:rsidP="00861E95">
      <w:pPr>
        <w:jc w:val="center"/>
        <w:rPr>
          <w:rFonts w:ascii="Arial" w:hAnsi="Arial" w:cs="Arial"/>
          <w:b/>
          <w:sz w:val="24"/>
        </w:rPr>
      </w:pPr>
      <w:r w:rsidRPr="00861E95">
        <w:rPr>
          <w:rFonts w:ascii="Arial" w:hAnsi="Arial" w:cs="Arial"/>
          <w:b/>
          <w:sz w:val="24"/>
        </w:rPr>
        <w:t>MÉTODO</w:t>
      </w:r>
    </w:p>
    <w:p w14:paraId="1EF5E39A" w14:textId="77777777" w:rsidR="00861E95" w:rsidRPr="00861E95" w:rsidRDefault="00861E95" w:rsidP="00861E95">
      <w:pPr>
        <w:spacing w:after="0"/>
        <w:jc w:val="both"/>
        <w:rPr>
          <w:rFonts w:ascii="Arial" w:hAnsi="Arial" w:cs="Arial"/>
        </w:rPr>
      </w:pPr>
      <w:r w:rsidRPr="00861E95">
        <w:rPr>
          <w:rFonts w:ascii="Arial" w:hAnsi="Arial" w:cs="Arial"/>
        </w:rPr>
        <w:t xml:space="preserve">Para la elaboración de este artículo, se utilizaron bases de datos como PubMed, Elsevier, Cochrane, </w:t>
      </w:r>
      <w:proofErr w:type="spellStart"/>
      <w:r w:rsidRPr="00861E95">
        <w:rPr>
          <w:rFonts w:ascii="Arial" w:hAnsi="Arial" w:cs="Arial"/>
        </w:rPr>
        <w:t>UpToDate</w:t>
      </w:r>
      <w:proofErr w:type="spellEnd"/>
      <w:r w:rsidRPr="00861E95">
        <w:rPr>
          <w:rFonts w:ascii="Arial" w:hAnsi="Arial" w:cs="Arial"/>
        </w:rPr>
        <w:t xml:space="preserve"> y </w:t>
      </w:r>
      <w:proofErr w:type="spellStart"/>
      <w:r w:rsidRPr="00861E95">
        <w:rPr>
          <w:rFonts w:ascii="Arial" w:hAnsi="Arial" w:cs="Arial"/>
        </w:rPr>
        <w:t>Dynamed</w:t>
      </w:r>
      <w:proofErr w:type="spellEnd"/>
      <w:r w:rsidRPr="00861E95">
        <w:rPr>
          <w:rFonts w:ascii="Arial" w:hAnsi="Arial" w:cs="Arial"/>
        </w:rPr>
        <w:t xml:space="preserve"> y buscadores como Google </w:t>
      </w:r>
      <w:proofErr w:type="spellStart"/>
      <w:r w:rsidRPr="00861E95">
        <w:rPr>
          <w:rFonts w:ascii="Arial" w:hAnsi="Arial" w:cs="Arial"/>
        </w:rPr>
        <w:t>Scholar</w:t>
      </w:r>
      <w:proofErr w:type="spellEnd"/>
      <w:r w:rsidRPr="00861E95">
        <w:rPr>
          <w:rFonts w:ascii="Arial" w:hAnsi="Arial" w:cs="Arial"/>
        </w:rPr>
        <w:t xml:space="preserve"> para recopilar las publicaciones con mayor relevancia acerca del tema a exponer. Los términos empleados para realizar la búsqueda son “</w:t>
      </w:r>
      <w:proofErr w:type="spellStart"/>
      <w:r w:rsidRPr="00861E95">
        <w:rPr>
          <w:rFonts w:ascii="Arial" w:hAnsi="Arial" w:cs="Arial"/>
        </w:rPr>
        <w:t>sickle</w:t>
      </w:r>
      <w:proofErr w:type="spellEnd"/>
      <w:r w:rsidRPr="00861E95">
        <w:rPr>
          <w:rFonts w:ascii="Arial" w:hAnsi="Arial" w:cs="Arial"/>
        </w:rPr>
        <w:t xml:space="preserve"> </w:t>
      </w:r>
      <w:proofErr w:type="spellStart"/>
      <w:r w:rsidRPr="00861E95">
        <w:rPr>
          <w:rFonts w:ascii="Arial" w:hAnsi="Arial" w:cs="Arial"/>
        </w:rPr>
        <w:t>cell</w:t>
      </w:r>
      <w:proofErr w:type="spellEnd"/>
      <w:r w:rsidRPr="00861E95">
        <w:rPr>
          <w:rFonts w:ascii="Arial" w:hAnsi="Arial" w:cs="Arial"/>
        </w:rPr>
        <w:t xml:space="preserve"> </w:t>
      </w:r>
      <w:proofErr w:type="spellStart"/>
      <w:r w:rsidRPr="00861E95">
        <w:rPr>
          <w:rFonts w:ascii="Arial" w:hAnsi="Arial" w:cs="Arial"/>
        </w:rPr>
        <w:t>disease</w:t>
      </w:r>
      <w:proofErr w:type="spellEnd"/>
      <w:r w:rsidRPr="00861E95">
        <w:rPr>
          <w:rFonts w:ascii="Arial" w:hAnsi="Arial" w:cs="Arial"/>
        </w:rPr>
        <w:t>”, “</w:t>
      </w:r>
      <w:proofErr w:type="spellStart"/>
      <w:r w:rsidRPr="00861E95">
        <w:rPr>
          <w:rFonts w:ascii="Arial" w:hAnsi="Arial" w:cs="Arial"/>
        </w:rPr>
        <w:t>pregnancy</w:t>
      </w:r>
      <w:proofErr w:type="spellEnd"/>
      <w:r w:rsidRPr="00861E95">
        <w:rPr>
          <w:rFonts w:ascii="Arial" w:hAnsi="Arial" w:cs="Arial"/>
        </w:rPr>
        <w:t>”, “</w:t>
      </w:r>
      <w:proofErr w:type="spellStart"/>
      <w:r w:rsidRPr="00861E95">
        <w:rPr>
          <w:rFonts w:ascii="Arial" w:hAnsi="Arial" w:cs="Arial"/>
        </w:rPr>
        <w:t>pain</w:t>
      </w:r>
      <w:proofErr w:type="spellEnd"/>
      <w:r w:rsidRPr="00861E95">
        <w:rPr>
          <w:rFonts w:ascii="Arial" w:hAnsi="Arial" w:cs="Arial"/>
        </w:rPr>
        <w:t>”, “</w:t>
      </w:r>
      <w:proofErr w:type="spellStart"/>
      <w:r w:rsidRPr="00861E95">
        <w:rPr>
          <w:rFonts w:ascii="Arial" w:hAnsi="Arial" w:cs="Arial"/>
        </w:rPr>
        <w:t>outcomes</w:t>
      </w:r>
      <w:proofErr w:type="spellEnd"/>
      <w:r w:rsidRPr="00861E95">
        <w:rPr>
          <w:rFonts w:ascii="Arial" w:hAnsi="Arial" w:cs="Arial"/>
        </w:rPr>
        <w:t>”, “</w:t>
      </w:r>
      <w:proofErr w:type="spellStart"/>
      <w:r w:rsidRPr="00861E95">
        <w:rPr>
          <w:rFonts w:ascii="Arial" w:hAnsi="Arial" w:cs="Arial"/>
        </w:rPr>
        <w:t>multidisciplinary</w:t>
      </w:r>
      <w:proofErr w:type="spellEnd"/>
      <w:r w:rsidRPr="00861E95">
        <w:rPr>
          <w:rFonts w:ascii="Arial" w:hAnsi="Arial" w:cs="Arial"/>
        </w:rPr>
        <w:t xml:space="preserve"> </w:t>
      </w:r>
      <w:proofErr w:type="spellStart"/>
      <w:r w:rsidRPr="00861E95">
        <w:rPr>
          <w:rFonts w:ascii="Arial" w:hAnsi="Arial" w:cs="Arial"/>
        </w:rPr>
        <w:t>management</w:t>
      </w:r>
      <w:proofErr w:type="spellEnd"/>
      <w:r w:rsidRPr="00861E95">
        <w:rPr>
          <w:rFonts w:ascii="Arial" w:hAnsi="Arial" w:cs="Arial"/>
        </w:rPr>
        <w:t xml:space="preserve">” y “maternal </w:t>
      </w:r>
      <w:proofErr w:type="spellStart"/>
      <w:r w:rsidRPr="00861E95">
        <w:rPr>
          <w:rFonts w:ascii="Arial" w:hAnsi="Arial" w:cs="Arial"/>
        </w:rPr>
        <w:t>mortality</w:t>
      </w:r>
      <w:proofErr w:type="spellEnd"/>
      <w:r w:rsidRPr="00861E95">
        <w:rPr>
          <w:rFonts w:ascii="Arial" w:hAnsi="Arial" w:cs="Arial"/>
        </w:rPr>
        <w:t>”. Los criterios de inclusión fueron referencias bibliográficas con una antigüedad máxima de cinco años, comprendidas en el periodo del 2015 al 2020, en idiomas inglés y español. De la bibliografía obtenida se seleccionaron aquellos artículos con mayor vigencia e importancia científica, brindando la información más actualizada y con un enfoque en la drepanocitosis en el embarazo y su manejo.</w:t>
      </w:r>
    </w:p>
    <w:p w14:paraId="5A294EFB" w14:textId="77777777" w:rsidR="00861E95" w:rsidRPr="00861E95" w:rsidRDefault="00861E95" w:rsidP="00861E95">
      <w:pPr>
        <w:spacing w:after="0"/>
        <w:jc w:val="both"/>
        <w:rPr>
          <w:rFonts w:ascii="Arial" w:hAnsi="Arial" w:cs="Arial"/>
          <w:sz w:val="28"/>
        </w:rPr>
      </w:pPr>
    </w:p>
    <w:p w14:paraId="7DC7CA52" w14:textId="77777777" w:rsidR="00861E95" w:rsidRPr="00861E95" w:rsidRDefault="00861E95" w:rsidP="00861E95">
      <w:pPr>
        <w:jc w:val="center"/>
        <w:rPr>
          <w:rFonts w:ascii="Arial" w:hAnsi="Arial" w:cs="Arial"/>
          <w:b/>
          <w:sz w:val="24"/>
        </w:rPr>
      </w:pPr>
      <w:r w:rsidRPr="00861E95">
        <w:rPr>
          <w:rFonts w:ascii="Arial" w:hAnsi="Arial" w:cs="Arial"/>
          <w:b/>
          <w:sz w:val="24"/>
        </w:rPr>
        <w:t>EPIDEMIOLOGÍA</w:t>
      </w:r>
    </w:p>
    <w:p w14:paraId="2DA510AC" w14:textId="5CFF7974" w:rsidR="00861E95" w:rsidRPr="00861E95" w:rsidRDefault="00861E95" w:rsidP="00861E95">
      <w:pPr>
        <w:spacing w:after="0"/>
        <w:jc w:val="both"/>
        <w:rPr>
          <w:rFonts w:ascii="Arial" w:hAnsi="Arial" w:cs="Arial"/>
        </w:rPr>
      </w:pPr>
      <w:r w:rsidRPr="00861E95">
        <w:rPr>
          <w:rFonts w:ascii="Arial" w:hAnsi="Arial" w:cs="Arial"/>
        </w:rPr>
        <w:t xml:space="preserve">La enfermedad de células falciformes es el trastorno monogénico (alteración de un gen) más común (5,6). Es una afección hereditaria que afecta a más de 30 millones de personas en todo el mundo (5). Es común entre personas con ascendencia del África subsahariana, India, Arabia Saudita y Mediterráneo (7). Los primeros informes sobre la expectativa de mujeres embarazadas con anemia falciforme representaban un resultado adverso casi universal para la madre y el niño, pero como resultado de mejoras en la atención médica, especialmente con la introducción de la </w:t>
      </w:r>
      <w:r w:rsidRPr="00861E95">
        <w:rPr>
          <w:rFonts w:ascii="Arial" w:hAnsi="Arial" w:cs="Arial"/>
        </w:rPr>
        <w:t>atención previa a la concepción, el resultado ha mejorado dramáticamente (4). Esta mejora en el resultado feto-materno se refleja poco en el África subsahariana, donde la prevalencia y las complicaciones de la anemia falciforme en el embarazo es más alta en el mundo, con una tasa de mortalidad materna de 0.38 - 1.29  por cada 100,000 nacimientos y una tasa de mortalidad perinatal de 2.50 por cada 100,000 nacimientos. Esto se ha atribuido a modestas instalaciones médicas y de atención prenatal, y la escasez o inexistencia de instalaciones de atención previa a la concepción en la mayoría de las comunidades del Áf</w:t>
      </w:r>
      <w:r>
        <w:rPr>
          <w:rFonts w:ascii="Arial" w:hAnsi="Arial" w:cs="Arial"/>
        </w:rPr>
        <w:t>rica subsahariana (4).</w:t>
      </w:r>
      <w:r w:rsidR="00794F84">
        <w:rPr>
          <w:rFonts w:ascii="Arial" w:hAnsi="Arial" w:cs="Arial"/>
        </w:rPr>
        <w:t xml:space="preserve"> </w:t>
      </w:r>
      <w:r w:rsidRPr="00861E95">
        <w:rPr>
          <w:rFonts w:ascii="Arial" w:hAnsi="Arial" w:cs="Arial"/>
        </w:rPr>
        <w:t xml:space="preserve">Los primeros resultados publicados del programa de tamizaje neonatal en Costa Rica, de octubre 2005 a octubre 2006 muestra el nuevo </w:t>
      </w:r>
      <w:proofErr w:type="spellStart"/>
      <w:r w:rsidRPr="00861E95">
        <w:rPr>
          <w:rFonts w:ascii="Arial" w:hAnsi="Arial" w:cs="Arial"/>
        </w:rPr>
        <w:t>patrón</w:t>
      </w:r>
      <w:proofErr w:type="spellEnd"/>
      <w:r w:rsidRPr="00861E95">
        <w:rPr>
          <w:rFonts w:ascii="Arial" w:hAnsi="Arial" w:cs="Arial"/>
        </w:rPr>
        <w:t xml:space="preserve"> </w:t>
      </w:r>
      <w:proofErr w:type="spellStart"/>
      <w:r w:rsidRPr="00861E95">
        <w:rPr>
          <w:rFonts w:ascii="Arial" w:hAnsi="Arial" w:cs="Arial"/>
        </w:rPr>
        <w:t>epidemiológico</w:t>
      </w:r>
      <w:proofErr w:type="spellEnd"/>
      <w:r w:rsidRPr="00861E95">
        <w:rPr>
          <w:rFonts w:ascii="Arial" w:hAnsi="Arial" w:cs="Arial"/>
        </w:rPr>
        <w:t xml:space="preserve"> de la drepanocitosis, el cual revela que la </w:t>
      </w:r>
      <w:proofErr w:type="spellStart"/>
      <w:r w:rsidRPr="00861E95">
        <w:rPr>
          <w:rFonts w:ascii="Arial" w:hAnsi="Arial" w:cs="Arial"/>
        </w:rPr>
        <w:t>mayoría</w:t>
      </w:r>
      <w:proofErr w:type="spellEnd"/>
      <w:r w:rsidRPr="00861E95">
        <w:rPr>
          <w:rFonts w:ascii="Arial" w:hAnsi="Arial" w:cs="Arial"/>
        </w:rPr>
        <w:t xml:space="preserve"> de los casos se concentran en el Valle Central con una prevalencia en San </w:t>
      </w:r>
      <w:proofErr w:type="spellStart"/>
      <w:r w:rsidRPr="00861E95">
        <w:rPr>
          <w:rFonts w:ascii="Arial" w:hAnsi="Arial" w:cs="Arial"/>
        </w:rPr>
        <w:t>Jose</w:t>
      </w:r>
      <w:proofErr w:type="spellEnd"/>
      <w:r w:rsidRPr="00861E95">
        <w:rPr>
          <w:rFonts w:ascii="Arial" w:hAnsi="Arial" w:cs="Arial"/>
        </w:rPr>
        <w:t xml:space="preserve">́ de 27,3%, en tanto para Guanacaste y </w:t>
      </w:r>
      <w:proofErr w:type="spellStart"/>
      <w:r w:rsidRPr="00861E95">
        <w:rPr>
          <w:rFonts w:ascii="Arial" w:hAnsi="Arial" w:cs="Arial"/>
        </w:rPr>
        <w:t>Limón</w:t>
      </w:r>
      <w:proofErr w:type="spellEnd"/>
      <w:r w:rsidRPr="00861E95">
        <w:rPr>
          <w:rFonts w:ascii="Arial" w:hAnsi="Arial" w:cs="Arial"/>
        </w:rPr>
        <w:t xml:space="preserve"> fue con una tasa de 18,8% seguidos de un tasa de 16,5%, respectivamente, sin embargo no se cuentan con cifras que detallen la incidencia de personas embarazadas con </w:t>
      </w:r>
      <w:proofErr w:type="spellStart"/>
      <w:r w:rsidRPr="00861E95">
        <w:rPr>
          <w:rFonts w:ascii="Arial" w:hAnsi="Arial" w:cs="Arial"/>
        </w:rPr>
        <w:t>drepanositosis</w:t>
      </w:r>
      <w:proofErr w:type="spellEnd"/>
      <w:r w:rsidRPr="00861E95">
        <w:rPr>
          <w:rFonts w:ascii="Arial" w:hAnsi="Arial" w:cs="Arial"/>
        </w:rPr>
        <w:t xml:space="preserve"> (8). </w:t>
      </w:r>
    </w:p>
    <w:p w14:paraId="307D653C" w14:textId="77777777" w:rsidR="00861E95" w:rsidRPr="00861E95" w:rsidRDefault="00861E95" w:rsidP="00861E95">
      <w:pPr>
        <w:spacing w:after="0"/>
        <w:jc w:val="both"/>
        <w:rPr>
          <w:rFonts w:ascii="Arial" w:hAnsi="Arial" w:cs="Arial"/>
          <w:b/>
          <w:sz w:val="28"/>
        </w:rPr>
      </w:pPr>
      <w:r w:rsidRPr="00861E95">
        <w:rPr>
          <w:rFonts w:ascii="Arial" w:hAnsi="Arial" w:cs="Arial"/>
          <w:b/>
        </w:rPr>
        <w:t xml:space="preserve"> </w:t>
      </w:r>
    </w:p>
    <w:p w14:paraId="55A184F7" w14:textId="77777777" w:rsidR="00861E95" w:rsidRPr="00861E95" w:rsidRDefault="00861E95" w:rsidP="00861E95">
      <w:pPr>
        <w:jc w:val="center"/>
        <w:rPr>
          <w:rFonts w:ascii="Arial" w:hAnsi="Arial" w:cs="Arial"/>
          <w:b/>
        </w:rPr>
      </w:pPr>
      <w:r w:rsidRPr="00861E95">
        <w:rPr>
          <w:rFonts w:ascii="Arial" w:hAnsi="Arial" w:cs="Arial"/>
          <w:b/>
          <w:sz w:val="24"/>
        </w:rPr>
        <w:t>FISIOPATOLOGÍA</w:t>
      </w:r>
    </w:p>
    <w:p w14:paraId="3076CD3A" w14:textId="77777777" w:rsidR="00861E95" w:rsidRPr="00861E95" w:rsidRDefault="00861E95" w:rsidP="00861E95">
      <w:pPr>
        <w:spacing w:after="0"/>
        <w:jc w:val="both"/>
        <w:rPr>
          <w:rFonts w:ascii="Arial" w:hAnsi="Arial" w:cs="Arial"/>
        </w:rPr>
      </w:pPr>
      <w:r w:rsidRPr="00861E95">
        <w:rPr>
          <w:rFonts w:ascii="Arial" w:hAnsi="Arial" w:cs="Arial"/>
        </w:rPr>
        <w:t>La drepanocitosis (SCD) es un trastorno autosómico de herencia recesiva, la hemoglobina falciforme (</w:t>
      </w:r>
      <w:proofErr w:type="spellStart"/>
      <w:r w:rsidRPr="00861E95">
        <w:rPr>
          <w:rFonts w:ascii="Arial" w:hAnsi="Arial" w:cs="Arial"/>
        </w:rPr>
        <w:t>HbS</w:t>
      </w:r>
      <w:proofErr w:type="spellEnd"/>
      <w:r w:rsidRPr="00861E95">
        <w:rPr>
          <w:rFonts w:ascii="Arial" w:hAnsi="Arial" w:cs="Arial"/>
        </w:rPr>
        <w:t xml:space="preserve">) resulta de una mutación puntual en el brazo corto del cromosoma 11 en el gen de la beta globina, haciendo que la valina sea reemplazada por ácido glutámico (GAG a GTG) como el sexto aminoácido. Ocurre, cuando se combina </w:t>
      </w:r>
      <w:proofErr w:type="spellStart"/>
      <w:r w:rsidRPr="00861E95">
        <w:rPr>
          <w:rFonts w:ascii="Arial" w:hAnsi="Arial" w:cs="Arial"/>
        </w:rPr>
        <w:t>HbS</w:t>
      </w:r>
      <w:proofErr w:type="spellEnd"/>
      <w:r w:rsidRPr="00861E95">
        <w:rPr>
          <w:rFonts w:ascii="Arial" w:hAnsi="Arial" w:cs="Arial"/>
        </w:rPr>
        <w:t xml:space="preserve"> con otra hemoglobina anormal (por ejemplo, </w:t>
      </w:r>
      <w:proofErr w:type="spellStart"/>
      <w:r w:rsidRPr="00861E95">
        <w:rPr>
          <w:rFonts w:ascii="Arial" w:hAnsi="Arial" w:cs="Arial"/>
        </w:rPr>
        <w:t>HbSC</w:t>
      </w:r>
      <w:proofErr w:type="spellEnd"/>
      <w:r w:rsidRPr="00861E95">
        <w:rPr>
          <w:rFonts w:ascii="Arial" w:hAnsi="Arial" w:cs="Arial"/>
        </w:rPr>
        <w:t xml:space="preserve">, </w:t>
      </w:r>
      <w:proofErr w:type="spellStart"/>
      <w:r w:rsidRPr="00861E95">
        <w:rPr>
          <w:rFonts w:ascii="Arial" w:hAnsi="Arial" w:cs="Arial"/>
        </w:rPr>
        <w:t>HbSE</w:t>
      </w:r>
      <w:proofErr w:type="spellEnd"/>
      <w:r w:rsidRPr="00861E95">
        <w:rPr>
          <w:rFonts w:ascii="Arial" w:hAnsi="Arial" w:cs="Arial"/>
        </w:rPr>
        <w:t xml:space="preserve">) (5). </w:t>
      </w:r>
    </w:p>
    <w:p w14:paraId="58ABE736" w14:textId="77777777" w:rsidR="00861E95" w:rsidRPr="00861E95" w:rsidRDefault="00861E95" w:rsidP="00861E95">
      <w:pPr>
        <w:spacing w:after="0"/>
        <w:jc w:val="both"/>
        <w:rPr>
          <w:rFonts w:ascii="Arial" w:hAnsi="Arial" w:cs="Arial"/>
        </w:rPr>
      </w:pPr>
      <w:r w:rsidRPr="00861E95">
        <w:rPr>
          <w:rFonts w:ascii="Arial" w:hAnsi="Arial" w:cs="Arial"/>
        </w:rPr>
        <w:lastRenderedPageBreak/>
        <w:t>Las alteraciones en la hemoglobina (</w:t>
      </w:r>
      <w:proofErr w:type="spellStart"/>
      <w:r w:rsidRPr="00861E95">
        <w:rPr>
          <w:rFonts w:ascii="Arial" w:hAnsi="Arial" w:cs="Arial"/>
        </w:rPr>
        <w:t>HbS</w:t>
      </w:r>
      <w:proofErr w:type="spellEnd"/>
      <w:r w:rsidRPr="00861E95">
        <w:rPr>
          <w:rFonts w:ascii="Arial" w:hAnsi="Arial" w:cs="Arial"/>
        </w:rPr>
        <w:t xml:space="preserve"> anormal) conduce a que procesos como la oxigenación y reacciones de polimerización intracelulares se vean alteradas ocasionando en el hematíe un cambio en su forma, de una estructura bicóncava y flexible a otra elongada y rígida. Los eritrocitos falciformes causan vaso-oclusión (obstrucción del lumen de un vaso sanguíneo), por lo que se producen complicaciones clínicas a causa de la isquemia repetida e inflamación subsecuente. La hemólisis intravascular por el sistema reticuloendotelial produce liberación de hemoglobina lo que contribuye al daño vascular (3). Los cambios fisiológicos del embarazo, como el aumento de la demanda metabólica, el aumento de la viscosidad de la sangre y la hipercoagulabilidad, se agravan en pacientes con SCD, lo que aumenta la incidencia de complicaciones tales como crisis vaso-oclusivas, síndrome torácico agudo (ACS por sus siglas en inglés), osteonecrosis, necrosis hepática, úlceras en las piernas y eventos tromboembólicos.  La vaso-oclusión también ocurre en la placenta, lo que conduce a fibrosis vellosa, necrosis e infarto y causa una circulación uteroplacentaria </w:t>
      </w:r>
      <w:proofErr w:type="gramStart"/>
      <w:r w:rsidRPr="00861E95">
        <w:rPr>
          <w:rFonts w:ascii="Arial" w:hAnsi="Arial" w:cs="Arial"/>
        </w:rPr>
        <w:t>deteriorada,  que</w:t>
      </w:r>
      <w:proofErr w:type="gramEnd"/>
      <w:r w:rsidRPr="00861E95">
        <w:rPr>
          <w:rFonts w:ascii="Arial" w:hAnsi="Arial" w:cs="Arial"/>
        </w:rPr>
        <w:t xml:space="preserve"> conduce a hipoxia fetal crónica y resultados fetales adversos (4). </w:t>
      </w:r>
    </w:p>
    <w:p w14:paraId="55D1E4D9" w14:textId="77777777" w:rsidR="00861E95" w:rsidRPr="00DD22EF" w:rsidRDefault="00861E95" w:rsidP="00861E95">
      <w:pPr>
        <w:spacing w:after="0"/>
        <w:jc w:val="both"/>
        <w:rPr>
          <w:rFonts w:ascii="Arial" w:hAnsi="Arial" w:cs="Arial"/>
          <w:sz w:val="26"/>
          <w:szCs w:val="26"/>
        </w:rPr>
      </w:pPr>
    </w:p>
    <w:p w14:paraId="704537B0" w14:textId="77777777" w:rsidR="00861E95" w:rsidRPr="00861E95" w:rsidRDefault="00861E95" w:rsidP="00861E95">
      <w:pPr>
        <w:jc w:val="center"/>
        <w:rPr>
          <w:rFonts w:ascii="Arial" w:hAnsi="Arial" w:cs="Arial"/>
          <w:b/>
          <w:sz w:val="24"/>
        </w:rPr>
      </w:pPr>
      <w:r w:rsidRPr="00861E95">
        <w:rPr>
          <w:rFonts w:ascii="Arial" w:hAnsi="Arial" w:cs="Arial"/>
          <w:b/>
          <w:sz w:val="24"/>
        </w:rPr>
        <w:t>CLÍNICA</w:t>
      </w:r>
    </w:p>
    <w:p w14:paraId="2A76597E" w14:textId="77777777" w:rsidR="00861E95" w:rsidRPr="00861E95" w:rsidRDefault="00861E95" w:rsidP="00861E95">
      <w:pPr>
        <w:spacing w:after="0"/>
        <w:jc w:val="both"/>
        <w:rPr>
          <w:rFonts w:ascii="Arial" w:hAnsi="Arial" w:cs="Arial"/>
          <w:b/>
        </w:rPr>
      </w:pPr>
      <w:r w:rsidRPr="00861E95">
        <w:rPr>
          <w:rFonts w:ascii="Arial" w:hAnsi="Arial" w:cs="Arial"/>
        </w:rPr>
        <w:t xml:space="preserve">Las pacientes con drepanocitosis experimentan anemia crónica como un resultado de la hemólisis excesiva, con una hemoglobina promedio de 6–9 g / </w:t>
      </w:r>
      <w:proofErr w:type="spellStart"/>
      <w:r w:rsidRPr="00861E95">
        <w:rPr>
          <w:rFonts w:ascii="Arial" w:hAnsi="Arial" w:cs="Arial"/>
        </w:rPr>
        <w:t>dL</w:t>
      </w:r>
      <w:proofErr w:type="spellEnd"/>
      <w:r w:rsidRPr="00861E95">
        <w:rPr>
          <w:rFonts w:ascii="Arial" w:hAnsi="Arial" w:cs="Arial"/>
        </w:rPr>
        <w:t xml:space="preserve">. La característica clínica radica en episodios recurrentes de dolor intenso, precipitado por estrés, infección y deshidratación (4,5). Las mujeres </w:t>
      </w:r>
      <w:r w:rsidRPr="00861E95">
        <w:rPr>
          <w:rFonts w:ascii="Arial" w:hAnsi="Arial" w:cs="Arial"/>
        </w:rPr>
        <w:t>embarazadas con drepanocitosis presentan un riesgo aumentado de complicaciones con respecto a aquellas con un embarazo normal. Entre las manifestaciones clínicas que se pueden presentar se incluyen las crisis vaso-oclusivas de dolor agudo, tromboembolismo, hemorragia prenatal, corioamnionitis y cardiomiopatía. Existe además riesgo de aborto, parto pretérmino, restricción del crecimiento intrauterino y mortalidad perinatal (9).</w:t>
      </w:r>
      <w:r w:rsidRPr="00861E95">
        <w:rPr>
          <w:rFonts w:ascii="Arial" w:hAnsi="Arial" w:cs="Arial"/>
          <w:highlight w:val="cyan"/>
        </w:rPr>
        <w:t xml:space="preserve"> </w:t>
      </w:r>
    </w:p>
    <w:p w14:paraId="195408AC" w14:textId="77777777" w:rsidR="00861E95" w:rsidRPr="00861E95" w:rsidRDefault="00861E95" w:rsidP="00861E95">
      <w:pPr>
        <w:spacing w:after="0"/>
        <w:jc w:val="both"/>
        <w:rPr>
          <w:rFonts w:ascii="Arial" w:hAnsi="Arial" w:cs="Arial"/>
          <w:b/>
          <w:sz w:val="28"/>
        </w:rPr>
      </w:pPr>
    </w:p>
    <w:p w14:paraId="47DD766A" w14:textId="77777777" w:rsidR="00861E95" w:rsidRPr="00861E95" w:rsidRDefault="00861E95" w:rsidP="00861E95">
      <w:pPr>
        <w:jc w:val="center"/>
        <w:rPr>
          <w:rFonts w:ascii="Arial" w:hAnsi="Arial" w:cs="Arial"/>
          <w:b/>
          <w:sz w:val="24"/>
        </w:rPr>
      </w:pPr>
      <w:r w:rsidRPr="00861E95">
        <w:rPr>
          <w:rFonts w:ascii="Arial" w:hAnsi="Arial" w:cs="Arial"/>
          <w:b/>
          <w:sz w:val="24"/>
        </w:rPr>
        <w:t>DIAGNÓSTICO</w:t>
      </w:r>
    </w:p>
    <w:p w14:paraId="1614A8BC" w14:textId="77777777" w:rsidR="00861E95" w:rsidRPr="00861E95" w:rsidRDefault="00861E95" w:rsidP="00861E95">
      <w:pPr>
        <w:spacing w:after="0"/>
        <w:jc w:val="both"/>
        <w:rPr>
          <w:rFonts w:ascii="Arial" w:hAnsi="Arial" w:cs="Arial"/>
          <w:highlight w:val="white"/>
        </w:rPr>
      </w:pPr>
      <w:r w:rsidRPr="00861E95">
        <w:rPr>
          <w:rFonts w:ascii="Arial" w:hAnsi="Arial" w:cs="Arial"/>
          <w:highlight w:val="white"/>
        </w:rPr>
        <w:t xml:space="preserve">Usualmente el diagnóstico se realiza durante la niñez (7), mediante técnicas que permitan identificar las variantes de hemoglobina y sus fracciones como la cromatografía líquida de alta resolución (HPLC por sus siglas en inglés) o la electroforesis de hemoglobina (3). En estas pacientes la hemoglobina oscila entre 6 y 8 g/dl, generalmente con anemia normocítica normocrómica, aunque puede ser microcítica cuando se asocian otras alteraciones como la talasemia o déficit de hierro. Usualmente presentan </w:t>
      </w:r>
      <w:proofErr w:type="spellStart"/>
      <w:r w:rsidRPr="00861E95">
        <w:rPr>
          <w:rFonts w:ascii="Arial" w:hAnsi="Arial" w:cs="Arial"/>
          <w:highlight w:val="white"/>
        </w:rPr>
        <w:t>reticulosis</w:t>
      </w:r>
      <w:proofErr w:type="spellEnd"/>
      <w:r w:rsidRPr="00861E95">
        <w:rPr>
          <w:rFonts w:ascii="Arial" w:hAnsi="Arial" w:cs="Arial"/>
          <w:highlight w:val="white"/>
        </w:rPr>
        <w:t xml:space="preserve"> por encima de 5 % (2). Sin embargo de manera excepcional se han reportado casos de diagnósticos tardíos realizados durante el embarazo, en donde debido a la alta sospecha clínica, se realizó un frotis de sangre periférica en donde se encontraron células falciformes y células en diana. Esto aunado a un pico de </w:t>
      </w:r>
      <w:proofErr w:type="spellStart"/>
      <w:r w:rsidRPr="00861E95">
        <w:rPr>
          <w:rFonts w:ascii="Arial" w:hAnsi="Arial" w:cs="Arial"/>
          <w:highlight w:val="white"/>
        </w:rPr>
        <w:t>HbS</w:t>
      </w:r>
      <w:proofErr w:type="spellEnd"/>
      <w:r w:rsidRPr="00861E95">
        <w:rPr>
          <w:rFonts w:ascii="Arial" w:hAnsi="Arial" w:cs="Arial"/>
          <w:highlight w:val="white"/>
        </w:rPr>
        <w:t xml:space="preserve"> en la HPLC permitieron realizar el diagnóstico. Es necesario destacar la necesidad de brindar educación a los sectores rurales con el fin de promover información y así evitar la ignorancia que lleva a resultados adversos en la salud pública (10).</w:t>
      </w:r>
    </w:p>
    <w:p w14:paraId="319A012D" w14:textId="77777777" w:rsidR="00861E95" w:rsidRPr="00861E95" w:rsidRDefault="00861E95" w:rsidP="00861E95">
      <w:pPr>
        <w:spacing w:after="0"/>
        <w:jc w:val="both"/>
        <w:rPr>
          <w:rFonts w:ascii="Arial" w:hAnsi="Arial" w:cs="Arial"/>
          <w:sz w:val="28"/>
          <w:highlight w:val="white"/>
        </w:rPr>
      </w:pPr>
    </w:p>
    <w:p w14:paraId="7C2BDCC2" w14:textId="77777777" w:rsidR="00861E95" w:rsidRPr="00861E95" w:rsidRDefault="00861E95" w:rsidP="00861E95">
      <w:pPr>
        <w:jc w:val="center"/>
        <w:rPr>
          <w:rFonts w:ascii="Arial" w:hAnsi="Arial" w:cs="Arial"/>
          <w:b/>
          <w:sz w:val="24"/>
        </w:rPr>
      </w:pPr>
      <w:r w:rsidRPr="00861E95">
        <w:rPr>
          <w:rFonts w:ascii="Arial" w:hAnsi="Arial" w:cs="Arial"/>
          <w:b/>
          <w:sz w:val="24"/>
        </w:rPr>
        <w:lastRenderedPageBreak/>
        <w:t>COMPLICACIONES MATERNAS</w:t>
      </w:r>
    </w:p>
    <w:p w14:paraId="39C0EE45" w14:textId="77777777" w:rsidR="00861E95" w:rsidRPr="00861E95" w:rsidRDefault="00861E95" w:rsidP="00861E95">
      <w:pPr>
        <w:spacing w:after="0"/>
        <w:jc w:val="both"/>
        <w:rPr>
          <w:rFonts w:ascii="Arial" w:hAnsi="Arial" w:cs="Arial"/>
        </w:rPr>
      </w:pPr>
      <w:r w:rsidRPr="00861E95">
        <w:rPr>
          <w:rFonts w:ascii="Arial" w:hAnsi="Arial" w:cs="Arial"/>
        </w:rPr>
        <w:t xml:space="preserve">En un meta análisis realizado en el 2015 se evidenció una tasa de mortalidad materna en pacientes con genotipo </w:t>
      </w:r>
      <w:proofErr w:type="spellStart"/>
      <w:r w:rsidRPr="00861E95">
        <w:rPr>
          <w:rFonts w:ascii="Arial" w:hAnsi="Arial" w:cs="Arial"/>
        </w:rPr>
        <w:t>HbSS</w:t>
      </w:r>
      <w:proofErr w:type="spellEnd"/>
      <w:r w:rsidRPr="00861E95">
        <w:rPr>
          <w:rFonts w:ascii="Arial" w:hAnsi="Arial" w:cs="Arial"/>
        </w:rPr>
        <w:t xml:space="preserve"> de hasta seis veces más alta que en mujeres sin hemoglobinopatías (5). Además se ha comprobado que las pacientes con genotipo </w:t>
      </w:r>
      <w:proofErr w:type="spellStart"/>
      <w:r w:rsidRPr="00861E95">
        <w:rPr>
          <w:rFonts w:ascii="Arial" w:hAnsi="Arial" w:cs="Arial"/>
        </w:rPr>
        <w:t>HbSS</w:t>
      </w:r>
      <w:proofErr w:type="spellEnd"/>
      <w:r w:rsidRPr="00861E95">
        <w:rPr>
          <w:rFonts w:ascii="Arial" w:hAnsi="Arial" w:cs="Arial"/>
        </w:rPr>
        <w:t xml:space="preserve"> tienen un pronóstico significativamente peor en comparación con aquellas con genotipo </w:t>
      </w:r>
      <w:proofErr w:type="spellStart"/>
      <w:r w:rsidRPr="00861E95">
        <w:rPr>
          <w:rFonts w:ascii="Arial" w:hAnsi="Arial" w:cs="Arial"/>
        </w:rPr>
        <w:t>HbSC</w:t>
      </w:r>
      <w:proofErr w:type="spellEnd"/>
      <w:r w:rsidRPr="00861E95">
        <w:rPr>
          <w:rFonts w:ascii="Arial" w:hAnsi="Arial" w:cs="Arial"/>
        </w:rPr>
        <w:t xml:space="preserve"> (11). Y se ha evidenciado que la mortalidad es menor en los países desarrollados, a pesar de esto las complicaciones en estas pacientes ocurren tanto en países de ingresos altos como bajos, lo que sugiere que la base de estos problemas es de tipo biológico (12). </w:t>
      </w:r>
    </w:p>
    <w:p w14:paraId="3981A735" w14:textId="77777777" w:rsidR="00861E95" w:rsidRPr="00861E95" w:rsidRDefault="00861E95" w:rsidP="00861E95">
      <w:pPr>
        <w:spacing w:after="0"/>
        <w:jc w:val="both"/>
        <w:rPr>
          <w:rFonts w:ascii="Arial" w:hAnsi="Arial" w:cs="Arial"/>
        </w:rPr>
      </w:pPr>
      <w:r w:rsidRPr="00861E95">
        <w:rPr>
          <w:rFonts w:ascii="Arial" w:hAnsi="Arial" w:cs="Arial"/>
        </w:rPr>
        <w:t>Algunos factores que pueden desencadenar complicaciones son: deshidratación debido a los vómitos durante el embarazo, estrés por la labor de parto, preeclampsia, infecciones, hemorragias (5). A continuación se detallan algunas complicaciones y su manejo:</w:t>
      </w:r>
    </w:p>
    <w:p w14:paraId="3DF86370" w14:textId="77777777" w:rsidR="00861E95" w:rsidRPr="00861E95" w:rsidRDefault="00861E95" w:rsidP="00861E95">
      <w:pPr>
        <w:spacing w:after="0"/>
        <w:jc w:val="both"/>
        <w:rPr>
          <w:rFonts w:ascii="Arial" w:hAnsi="Arial" w:cs="Arial"/>
        </w:rPr>
      </w:pPr>
    </w:p>
    <w:p w14:paraId="7D0B8897" w14:textId="77777777" w:rsidR="00861E95" w:rsidRPr="00861E95" w:rsidRDefault="00861E95" w:rsidP="00861E95">
      <w:pPr>
        <w:pStyle w:val="ListParagraph"/>
        <w:numPr>
          <w:ilvl w:val="0"/>
          <w:numId w:val="37"/>
        </w:numPr>
        <w:spacing w:after="0"/>
        <w:rPr>
          <w:rFonts w:ascii="Arial" w:hAnsi="Arial" w:cs="Arial"/>
          <w:b/>
        </w:rPr>
      </w:pPr>
      <w:r w:rsidRPr="00861E95">
        <w:rPr>
          <w:rFonts w:ascii="Arial" w:hAnsi="Arial" w:cs="Arial"/>
          <w:b/>
        </w:rPr>
        <w:t>Crisis de dolor agudo</w:t>
      </w:r>
    </w:p>
    <w:p w14:paraId="3E83FEF1"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Son el producto de una obstrucción en el flujo sanguíneo que conlleva a hipoxia e isquemia. </w:t>
      </w:r>
    </w:p>
    <w:p w14:paraId="68D84794" w14:textId="4FE33AB8" w:rsidR="00861E95" w:rsidRDefault="00861E95" w:rsidP="00861E95">
      <w:pPr>
        <w:spacing w:after="0"/>
        <w:ind w:left="360"/>
        <w:jc w:val="both"/>
        <w:rPr>
          <w:rFonts w:ascii="Arial" w:hAnsi="Arial" w:cs="Arial"/>
        </w:rPr>
      </w:pPr>
      <w:r w:rsidRPr="00861E95">
        <w:rPr>
          <w:rFonts w:ascii="Arial" w:hAnsi="Arial" w:cs="Arial"/>
        </w:rPr>
        <w:t xml:space="preserve">Se presenta en sitios anatómicos como: tórax, abdomen, articulaciones, hígado, e incluso en sistema nervioso central. Es la complicación más frecuente en el embarazo y la causa más habitual de hospitalización, hasta un 27-50% de las pacientes pueden experimentarlo durante el embarazo (13). En estos casos es necesaria hospitalización, para asegurar el bienestar tanto materno como fetal (4). Dentro de los aspectos clave en el manejo se debe dar adecuada analgesia, hidratación, oxigenoterapia </w:t>
      </w:r>
      <w:r w:rsidRPr="00861E95">
        <w:rPr>
          <w:rFonts w:ascii="Arial" w:hAnsi="Arial" w:cs="Arial"/>
        </w:rPr>
        <w:t xml:space="preserve">y tratar de manera oportuna las infecciones (5). </w:t>
      </w:r>
    </w:p>
    <w:p w14:paraId="4C3EE569" w14:textId="77777777" w:rsidR="00180AD8" w:rsidRDefault="00861E95" w:rsidP="00861E95">
      <w:pPr>
        <w:spacing w:after="0"/>
        <w:ind w:left="360"/>
        <w:jc w:val="both"/>
        <w:rPr>
          <w:rFonts w:ascii="Arial" w:hAnsi="Arial" w:cs="Arial"/>
        </w:rPr>
      </w:pPr>
      <w:r w:rsidRPr="00861E95">
        <w:rPr>
          <w:rFonts w:ascii="Arial" w:hAnsi="Arial" w:cs="Arial"/>
        </w:rPr>
        <w:t xml:space="preserve">El pilar del manejo del dolor se basa en opioides, sin embargo se recomienda evitar como la petidina, ya que se ha asociado a convulsiones en estas pacientes y además los </w:t>
      </w:r>
      <w:proofErr w:type="spellStart"/>
      <w:r w:rsidRPr="00861E95">
        <w:rPr>
          <w:rFonts w:ascii="Arial" w:hAnsi="Arial" w:cs="Arial"/>
        </w:rPr>
        <w:t>AINEs</w:t>
      </w:r>
      <w:proofErr w:type="spellEnd"/>
      <w:r w:rsidRPr="00861E95">
        <w:rPr>
          <w:rFonts w:ascii="Arial" w:hAnsi="Arial" w:cs="Arial"/>
        </w:rPr>
        <w:t xml:space="preserve"> en embarazos entre las 12- 28 semanas (13). </w:t>
      </w:r>
    </w:p>
    <w:p w14:paraId="23F3D586" w14:textId="77777777" w:rsidR="00180AD8" w:rsidRDefault="00861E95" w:rsidP="00861E95">
      <w:pPr>
        <w:spacing w:after="0"/>
        <w:ind w:left="360"/>
        <w:jc w:val="both"/>
        <w:rPr>
          <w:rFonts w:ascii="Arial" w:hAnsi="Arial" w:cs="Arial"/>
        </w:rPr>
      </w:pPr>
      <w:r w:rsidRPr="00861E95">
        <w:rPr>
          <w:rFonts w:ascii="Arial" w:hAnsi="Arial" w:cs="Arial"/>
        </w:rPr>
        <w:t xml:space="preserve">Se deben monitorizar los signos vitales e iniciar la rehidratación a 60 ml/kg/ 24 h cuidadosamente y evitar la sobrecarga de fluidos especialmente en pacientes con preeclampsia, también oxigenoterapia en caso de saturación menor a la basal de la paciente o &lt;95%, iniciar </w:t>
      </w:r>
      <w:proofErr w:type="spellStart"/>
      <w:r w:rsidRPr="00861E95">
        <w:rPr>
          <w:rFonts w:ascii="Arial" w:hAnsi="Arial" w:cs="Arial"/>
        </w:rPr>
        <w:t>tromboprofilaxis</w:t>
      </w:r>
      <w:proofErr w:type="spellEnd"/>
      <w:r w:rsidRPr="00861E95">
        <w:rPr>
          <w:rFonts w:ascii="Arial" w:hAnsi="Arial" w:cs="Arial"/>
        </w:rPr>
        <w:t xml:space="preserve"> y si existe sospecha de sepsis, se debe iniciar terapia antibiótica empírica.  Además realizar exámenes de laboratorio como hemograma completo, pruebas de función renal y hepática, en algunos casos radiografía de tórax (5). Las transfusiones sanguíneas no se recomiendan en todos los casos, a menos que la paciente tenga una indicación específica (14). </w:t>
      </w:r>
    </w:p>
    <w:p w14:paraId="5C532A21"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Es importante recalcar que en cada una de estas crisis la morbilidad tanto materna como fetal aumenta, por lo que también se debe tener monitorizar mediante cardiotocografía al feto. Además de considerar el uso de corticoesteroides en caso de que lo amerite (5). </w:t>
      </w:r>
    </w:p>
    <w:p w14:paraId="7D841385" w14:textId="77777777" w:rsidR="00861E95" w:rsidRPr="00861E95" w:rsidRDefault="00861E95" w:rsidP="00861E95">
      <w:pPr>
        <w:spacing w:after="0"/>
        <w:jc w:val="both"/>
        <w:rPr>
          <w:rFonts w:ascii="Arial" w:hAnsi="Arial" w:cs="Arial"/>
        </w:rPr>
      </w:pPr>
    </w:p>
    <w:p w14:paraId="4EEDC5DC" w14:textId="77777777" w:rsidR="00861E95" w:rsidRPr="00861E95" w:rsidRDefault="00861E95" w:rsidP="00794F84">
      <w:pPr>
        <w:pStyle w:val="ListParagraph"/>
        <w:numPr>
          <w:ilvl w:val="0"/>
          <w:numId w:val="37"/>
        </w:numPr>
        <w:spacing w:after="0"/>
        <w:jc w:val="both"/>
        <w:rPr>
          <w:rFonts w:ascii="Arial" w:hAnsi="Arial" w:cs="Arial"/>
          <w:b/>
        </w:rPr>
      </w:pPr>
      <w:r w:rsidRPr="00861E95">
        <w:rPr>
          <w:rFonts w:ascii="Arial" w:hAnsi="Arial" w:cs="Arial"/>
          <w:b/>
        </w:rPr>
        <w:t>Síndrome torácico agudo</w:t>
      </w:r>
    </w:p>
    <w:p w14:paraId="44F8AFE4" w14:textId="338302DD" w:rsidR="00912804" w:rsidRDefault="00861E95" w:rsidP="00794F84">
      <w:pPr>
        <w:spacing w:after="0"/>
        <w:ind w:left="360"/>
        <w:jc w:val="both"/>
        <w:rPr>
          <w:rFonts w:ascii="Arial" w:hAnsi="Arial" w:cs="Arial"/>
        </w:rPr>
      </w:pPr>
      <w:r w:rsidRPr="00861E95">
        <w:rPr>
          <w:rFonts w:ascii="Arial" w:hAnsi="Arial" w:cs="Arial"/>
        </w:rPr>
        <w:t xml:space="preserve">Se define como la aparición de fiebre, síntomas respiratorios y aparición de nuevos infiltrados en la radiografía de tórax (5).  Es la segunda complicación más frecuente en el embarazo de estas pacientes, y amenaza la vida </w:t>
      </w:r>
      <w:r w:rsidRPr="00861E95">
        <w:rPr>
          <w:rFonts w:ascii="Arial" w:hAnsi="Arial" w:cs="Arial"/>
        </w:rPr>
        <w:lastRenderedPageBreak/>
        <w:t xml:space="preserve">tanto de la madre como la del bebé (13). La severidad puede variar desde una neumonía autolimitada leve, hasta un síndrome de insuficiencia respiratoria y falla multiorgánica que puede progresar rápidamente (14). </w:t>
      </w:r>
    </w:p>
    <w:p w14:paraId="1380A89B" w14:textId="77777777" w:rsidR="00861E95" w:rsidRPr="00861E95" w:rsidRDefault="00861E95" w:rsidP="00912804">
      <w:pPr>
        <w:spacing w:after="0"/>
        <w:ind w:left="360"/>
        <w:jc w:val="both"/>
        <w:rPr>
          <w:rFonts w:ascii="Arial" w:hAnsi="Arial" w:cs="Arial"/>
        </w:rPr>
      </w:pPr>
      <w:r w:rsidRPr="00861E95">
        <w:rPr>
          <w:rFonts w:ascii="Arial" w:hAnsi="Arial" w:cs="Arial"/>
        </w:rPr>
        <w:t>La incidencia se ha reportado hasta un 7-20% en embarazadas con drepanocitosis (5). Dentro de los pilares del tratamiento se incluyen antibióticos, oxigenoterapia, adecuada hidratación, analgesia, en caso necesario realizar transfusión sanguínea (4), sin embargo se ha reportado que ameritan la transfusión hasta un 65-72% de las pacientes  y esto se traduce en mejoría clínica y radiológica (14).  Es por esto que es fundamental dar un manejo multidisciplinario a estas pacientes (13).</w:t>
      </w:r>
    </w:p>
    <w:p w14:paraId="49D0EF91" w14:textId="77777777" w:rsidR="00861E95" w:rsidRPr="00861E95" w:rsidRDefault="00861E95" w:rsidP="00861E95">
      <w:pPr>
        <w:spacing w:after="0"/>
        <w:ind w:left="360"/>
        <w:jc w:val="both"/>
        <w:rPr>
          <w:rFonts w:ascii="Arial" w:hAnsi="Arial" w:cs="Arial"/>
        </w:rPr>
      </w:pPr>
    </w:p>
    <w:p w14:paraId="6F835C6C" w14:textId="77777777" w:rsidR="00861E95" w:rsidRPr="00861E95" w:rsidRDefault="00861E95" w:rsidP="00861E95">
      <w:pPr>
        <w:numPr>
          <w:ilvl w:val="0"/>
          <w:numId w:val="36"/>
        </w:numPr>
        <w:spacing w:after="0"/>
        <w:jc w:val="both"/>
        <w:rPr>
          <w:rFonts w:ascii="Arial" w:hAnsi="Arial" w:cs="Arial"/>
          <w:b/>
        </w:rPr>
      </w:pPr>
      <w:r w:rsidRPr="00861E95">
        <w:rPr>
          <w:rFonts w:ascii="Arial" w:hAnsi="Arial" w:cs="Arial"/>
          <w:b/>
        </w:rPr>
        <w:t>Embolismo pulmonar</w:t>
      </w:r>
    </w:p>
    <w:p w14:paraId="1D7D97C5" w14:textId="77777777" w:rsidR="00912804" w:rsidRDefault="00861E95" w:rsidP="00861E95">
      <w:pPr>
        <w:spacing w:after="0"/>
        <w:ind w:left="360"/>
        <w:jc w:val="both"/>
        <w:rPr>
          <w:rFonts w:ascii="Arial" w:hAnsi="Arial" w:cs="Arial"/>
        </w:rPr>
      </w:pPr>
      <w:r w:rsidRPr="00861E95">
        <w:rPr>
          <w:rFonts w:ascii="Arial" w:hAnsi="Arial" w:cs="Arial"/>
        </w:rPr>
        <w:t xml:space="preserve">En estas pacientes existe un riesgo aumentado de tromboembolismo con una incidencia de 5.5% comparada con 0.1%-0.2% en mujeres sin SCD (5). Por lo general presentan dolor torácico y disnea, con una radiografía de tórax normal, por lo que ante la sospecha de debe iniciar con heparina de bajo peso molecular hasta la confirmación del diagnóstico (4). </w:t>
      </w:r>
    </w:p>
    <w:p w14:paraId="76340FD8"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Incluso en las mujeres que solo poseen el rasgo falciforme, ya se ha encontrado que también comparten una incidencia aumentada por  tromboembolismo venoso (5). </w:t>
      </w:r>
    </w:p>
    <w:p w14:paraId="4650C2E9" w14:textId="77777777" w:rsidR="00861E95" w:rsidRPr="00861E95" w:rsidRDefault="00861E95" w:rsidP="00861E95">
      <w:pPr>
        <w:spacing w:after="0"/>
        <w:ind w:left="360"/>
        <w:jc w:val="both"/>
        <w:rPr>
          <w:rFonts w:ascii="Arial" w:hAnsi="Arial" w:cs="Arial"/>
        </w:rPr>
      </w:pPr>
    </w:p>
    <w:p w14:paraId="23523EC9" w14:textId="77777777" w:rsidR="00861E95" w:rsidRPr="00861E95" w:rsidRDefault="00861E95" w:rsidP="00861E95">
      <w:pPr>
        <w:numPr>
          <w:ilvl w:val="0"/>
          <w:numId w:val="34"/>
        </w:numPr>
        <w:spacing w:after="0"/>
        <w:jc w:val="both"/>
        <w:rPr>
          <w:rFonts w:ascii="Arial" w:hAnsi="Arial" w:cs="Arial"/>
          <w:b/>
        </w:rPr>
      </w:pPr>
      <w:r w:rsidRPr="00861E95">
        <w:rPr>
          <w:rFonts w:ascii="Arial" w:hAnsi="Arial" w:cs="Arial"/>
          <w:b/>
        </w:rPr>
        <w:t>Evento cerebro-vascular</w:t>
      </w:r>
    </w:p>
    <w:p w14:paraId="253F6C34"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Estas pacientes presentan riesgo aumentado de sufrir evento cerebrovascular tanto isquémico como hemorrágico. Por lo anterior, en </w:t>
      </w:r>
      <w:r w:rsidRPr="00861E95">
        <w:rPr>
          <w:rFonts w:ascii="Arial" w:hAnsi="Arial" w:cs="Arial"/>
        </w:rPr>
        <w:t xml:space="preserve">toda paciente con deterioro neurológico  es necesario realizar un abordaje multidisciplinario y realizar estudios de imagen (5).  Según guías internacionales se recomienda que estas pacientes reciban una exanguinotransfusión de emergencia con el fin de obtener Hb de 10 g/dl y </w:t>
      </w:r>
      <w:proofErr w:type="spellStart"/>
      <w:r w:rsidRPr="00861E95">
        <w:rPr>
          <w:rFonts w:ascii="Arial" w:hAnsi="Arial" w:cs="Arial"/>
        </w:rPr>
        <w:t>HbS</w:t>
      </w:r>
      <w:proofErr w:type="spellEnd"/>
      <w:r w:rsidRPr="00861E95">
        <w:rPr>
          <w:rFonts w:ascii="Arial" w:hAnsi="Arial" w:cs="Arial"/>
        </w:rPr>
        <w:t xml:space="preserve"> &lt;30% (14), ya que se ha visto que la </w:t>
      </w:r>
      <w:proofErr w:type="spellStart"/>
      <w:r w:rsidRPr="00861E95">
        <w:rPr>
          <w:rFonts w:ascii="Arial" w:hAnsi="Arial" w:cs="Arial"/>
        </w:rPr>
        <w:t>trombolisis</w:t>
      </w:r>
      <w:proofErr w:type="spellEnd"/>
      <w:r w:rsidRPr="00861E95">
        <w:rPr>
          <w:rFonts w:ascii="Arial" w:hAnsi="Arial" w:cs="Arial"/>
        </w:rPr>
        <w:t xml:space="preserve"> no se recomienda en estas pacientes (4).</w:t>
      </w:r>
    </w:p>
    <w:p w14:paraId="0D26CFCD" w14:textId="77777777" w:rsidR="00861E95" w:rsidRPr="00861E95" w:rsidRDefault="00861E95" w:rsidP="00861E95">
      <w:pPr>
        <w:spacing w:after="0"/>
        <w:ind w:left="360"/>
        <w:jc w:val="both"/>
        <w:rPr>
          <w:rFonts w:ascii="Arial" w:hAnsi="Arial" w:cs="Arial"/>
        </w:rPr>
      </w:pPr>
    </w:p>
    <w:p w14:paraId="24FE94D6" w14:textId="77777777" w:rsidR="00861E95" w:rsidRPr="00861E95" w:rsidRDefault="00861E95" w:rsidP="00861E95">
      <w:pPr>
        <w:numPr>
          <w:ilvl w:val="0"/>
          <w:numId w:val="33"/>
        </w:numPr>
        <w:spacing w:after="0"/>
        <w:jc w:val="both"/>
        <w:rPr>
          <w:rFonts w:ascii="Arial" w:hAnsi="Arial" w:cs="Arial"/>
          <w:b/>
        </w:rPr>
      </w:pPr>
      <w:r w:rsidRPr="00861E95">
        <w:rPr>
          <w:rFonts w:ascii="Arial" w:hAnsi="Arial" w:cs="Arial"/>
          <w:b/>
        </w:rPr>
        <w:t xml:space="preserve">Infecciones </w:t>
      </w:r>
    </w:p>
    <w:p w14:paraId="55A09368"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Cuando ocurre una infección, la fiebre y la acidosis favorecen la transformación a células falciformes, lo cual empeora la anemia y el cuadro en general, por lo que es primordial si existe sospecha, iniciar antibióticos de manera empírica, y continuar con los estudios pertinentes de acuerdo a la sospecha clínica, hasta encontrar el foco infeccioso o bien, el patógeno responsable. Usualmente lo más frecuente son cuadros con origen pulmonar o en el tracto urinario (4). </w:t>
      </w:r>
    </w:p>
    <w:p w14:paraId="0C43E96E" w14:textId="77777777" w:rsidR="00861E95" w:rsidRPr="00861E95" w:rsidRDefault="00861E95" w:rsidP="00861E95">
      <w:pPr>
        <w:spacing w:after="0"/>
        <w:ind w:left="360"/>
        <w:jc w:val="both"/>
        <w:rPr>
          <w:rFonts w:ascii="Arial" w:hAnsi="Arial" w:cs="Arial"/>
        </w:rPr>
      </w:pPr>
    </w:p>
    <w:p w14:paraId="245EE2FA" w14:textId="4B672D44" w:rsidR="00861E95" w:rsidRPr="00861E95" w:rsidRDefault="00861E95" w:rsidP="00861E95">
      <w:pPr>
        <w:numPr>
          <w:ilvl w:val="0"/>
          <w:numId w:val="35"/>
        </w:numPr>
        <w:spacing w:after="0"/>
        <w:jc w:val="both"/>
        <w:rPr>
          <w:rFonts w:ascii="Arial" w:hAnsi="Arial" w:cs="Arial"/>
          <w:b/>
        </w:rPr>
      </w:pPr>
      <w:r w:rsidRPr="00861E95">
        <w:rPr>
          <w:rFonts w:ascii="Arial" w:hAnsi="Arial" w:cs="Arial"/>
          <w:b/>
        </w:rPr>
        <w:t xml:space="preserve">Preeclampsia y </w:t>
      </w:r>
      <w:r w:rsidR="0030213D">
        <w:rPr>
          <w:rFonts w:ascii="Arial" w:hAnsi="Arial" w:cs="Arial"/>
          <w:b/>
        </w:rPr>
        <w:t>e</w:t>
      </w:r>
      <w:r w:rsidRPr="00861E95">
        <w:rPr>
          <w:rFonts w:ascii="Arial" w:hAnsi="Arial" w:cs="Arial"/>
          <w:b/>
        </w:rPr>
        <w:t xml:space="preserve">clampsia </w:t>
      </w:r>
    </w:p>
    <w:p w14:paraId="67364545" w14:textId="77777777" w:rsidR="00861E95" w:rsidRPr="00861E95" w:rsidRDefault="00861E95" w:rsidP="00861E95">
      <w:pPr>
        <w:spacing w:after="0"/>
        <w:ind w:left="360"/>
        <w:jc w:val="both"/>
        <w:rPr>
          <w:rFonts w:ascii="Arial" w:hAnsi="Arial" w:cs="Arial"/>
        </w:rPr>
      </w:pPr>
      <w:r w:rsidRPr="00861E95">
        <w:rPr>
          <w:rFonts w:ascii="Arial" w:hAnsi="Arial" w:cs="Arial"/>
        </w:rPr>
        <w:t xml:space="preserve">A pesar de que no se conoce bien la fisiopatología involucrada, se cree que se debe a insuficiencia placentaria debido al flujo sanguíneo anormal hacia la placenta (13). En un meta análisis realizado en el 2015 se evidenció que estas pacientes presentan el doble de riesgo que la población en general de padecer preeclampsia (11), debido a esto se recomienda dosis de aspirina de 75-100 mg/día y considerar iniciar desde las 12 semanas de gestación en caso de presentar algún factor de riesgo adicional (5). </w:t>
      </w:r>
    </w:p>
    <w:p w14:paraId="280C479A" w14:textId="77777777" w:rsidR="00861E95" w:rsidRPr="00180AD8" w:rsidRDefault="00861E95" w:rsidP="00861E95">
      <w:pPr>
        <w:spacing w:after="0"/>
        <w:jc w:val="both"/>
        <w:rPr>
          <w:rFonts w:ascii="Arial" w:hAnsi="Arial" w:cs="Arial"/>
          <w:sz w:val="28"/>
        </w:rPr>
      </w:pPr>
      <w:r w:rsidRPr="00861E95">
        <w:rPr>
          <w:rFonts w:ascii="Arial" w:hAnsi="Arial" w:cs="Arial"/>
        </w:rPr>
        <w:t xml:space="preserve"> </w:t>
      </w:r>
    </w:p>
    <w:p w14:paraId="7A23A91F" w14:textId="77777777" w:rsidR="00861E95" w:rsidRPr="00861E95" w:rsidRDefault="00861E95" w:rsidP="00180AD8">
      <w:pPr>
        <w:jc w:val="center"/>
        <w:rPr>
          <w:rFonts w:ascii="Arial" w:hAnsi="Arial" w:cs="Arial"/>
          <w:b/>
        </w:rPr>
      </w:pPr>
      <w:r w:rsidRPr="00180AD8">
        <w:rPr>
          <w:rFonts w:ascii="Arial" w:hAnsi="Arial" w:cs="Arial"/>
          <w:b/>
          <w:sz w:val="24"/>
        </w:rPr>
        <w:lastRenderedPageBreak/>
        <w:t>COMPLICACIONES FETALES</w:t>
      </w:r>
    </w:p>
    <w:p w14:paraId="451C03B8" w14:textId="77777777" w:rsidR="00861E95" w:rsidRPr="00861E95" w:rsidRDefault="00861E95" w:rsidP="00861E95">
      <w:pPr>
        <w:spacing w:after="0"/>
        <w:jc w:val="both"/>
        <w:rPr>
          <w:rFonts w:ascii="Arial" w:hAnsi="Arial" w:cs="Arial"/>
        </w:rPr>
      </w:pPr>
      <w:r w:rsidRPr="00861E95">
        <w:rPr>
          <w:rFonts w:ascii="Arial" w:hAnsi="Arial" w:cs="Arial"/>
        </w:rPr>
        <w:t xml:space="preserve">El daño microvascular conlleva a una disminución de la circulación útero-placentaria lo cual ocasiona restricción de crecimiento intrauterino, abortos espontáneos y óbitos fetales (4); se ha reportado hasta 4 veces riesgo aumentado de este último y alteraciones en el crecimiento en pacientes con genotipo </w:t>
      </w:r>
      <w:proofErr w:type="spellStart"/>
      <w:r w:rsidRPr="00861E95">
        <w:rPr>
          <w:rFonts w:ascii="Arial" w:hAnsi="Arial" w:cs="Arial"/>
        </w:rPr>
        <w:t>HbSS</w:t>
      </w:r>
      <w:proofErr w:type="spellEnd"/>
      <w:r w:rsidRPr="00861E95">
        <w:rPr>
          <w:rFonts w:ascii="Arial" w:hAnsi="Arial" w:cs="Arial"/>
        </w:rPr>
        <w:t xml:space="preserve"> y un riesgo 2 veces mayor para pacientes con </w:t>
      </w:r>
      <w:proofErr w:type="spellStart"/>
      <w:r w:rsidRPr="00861E95">
        <w:rPr>
          <w:rFonts w:ascii="Arial" w:hAnsi="Arial" w:cs="Arial"/>
        </w:rPr>
        <w:t>HbSC</w:t>
      </w:r>
      <w:proofErr w:type="spellEnd"/>
      <w:r w:rsidRPr="00861E95">
        <w:rPr>
          <w:rFonts w:ascii="Arial" w:hAnsi="Arial" w:cs="Arial"/>
        </w:rPr>
        <w:t xml:space="preserve"> (11). Además es importante monitorizar a las pacientes que requirieron tratamiento crónico con opioides durante el embarazo y se les debe explicar sobre los riesgos de síndrome de abstinencia neonatal posterior al parto (5).  Algunos factores externos de la enfermedad que contribuyen a empeorar el bienestar fetal es el uso de tabaco, alcohol y otros narcóticos (4).</w:t>
      </w:r>
    </w:p>
    <w:p w14:paraId="5EC7949D" w14:textId="77777777" w:rsidR="00861E95" w:rsidRPr="00180AD8" w:rsidRDefault="00861E95" w:rsidP="00861E95">
      <w:pPr>
        <w:spacing w:after="0"/>
        <w:jc w:val="both"/>
        <w:rPr>
          <w:rFonts w:ascii="Arial" w:hAnsi="Arial" w:cs="Arial"/>
          <w:sz w:val="28"/>
        </w:rPr>
      </w:pPr>
      <w:r w:rsidRPr="00861E95">
        <w:rPr>
          <w:rFonts w:ascii="Arial" w:hAnsi="Arial" w:cs="Arial"/>
        </w:rPr>
        <w:t xml:space="preserve"> </w:t>
      </w:r>
    </w:p>
    <w:p w14:paraId="299D4505" w14:textId="77777777" w:rsidR="00861E95" w:rsidRPr="000E197C" w:rsidRDefault="00861E95" w:rsidP="00180AD8">
      <w:pPr>
        <w:jc w:val="center"/>
        <w:rPr>
          <w:rFonts w:ascii="Arial" w:hAnsi="Arial" w:cs="Arial"/>
          <w:b/>
          <w:sz w:val="24"/>
          <w:szCs w:val="24"/>
        </w:rPr>
      </w:pPr>
      <w:r w:rsidRPr="000E197C">
        <w:rPr>
          <w:rFonts w:ascii="Arial" w:hAnsi="Arial" w:cs="Arial"/>
          <w:b/>
          <w:sz w:val="24"/>
          <w:szCs w:val="24"/>
        </w:rPr>
        <w:t>EL ROL DE LAS TRANSFUSIONES SANGUÍNEAS</w:t>
      </w:r>
    </w:p>
    <w:p w14:paraId="116D9F92" w14:textId="77777777" w:rsidR="00180AD8" w:rsidRDefault="00861E95" w:rsidP="00861E95">
      <w:pPr>
        <w:spacing w:after="0"/>
        <w:jc w:val="both"/>
        <w:rPr>
          <w:rFonts w:ascii="Arial" w:hAnsi="Arial" w:cs="Arial"/>
        </w:rPr>
      </w:pPr>
      <w:r w:rsidRPr="00861E95">
        <w:rPr>
          <w:rFonts w:ascii="Arial" w:hAnsi="Arial" w:cs="Arial"/>
        </w:rPr>
        <w:t xml:space="preserve">En las pacientes con drepanocitosis las transfusiones sanguíneas se utilizan para disminuir el porcentaje de células falciformes en la microvasculatura, esto mejora la capacidad del transporte de oxígeno a los tejidos. Es por lo anterior que hasta un 30-40% de las pacientes requieren una transfusión durante el embarazo (5). </w:t>
      </w:r>
    </w:p>
    <w:p w14:paraId="358F53D8" w14:textId="77777777" w:rsidR="00180AD8" w:rsidRDefault="00861E95" w:rsidP="00861E95">
      <w:pPr>
        <w:spacing w:after="0"/>
        <w:jc w:val="both"/>
        <w:rPr>
          <w:rFonts w:ascii="Arial" w:hAnsi="Arial" w:cs="Arial"/>
        </w:rPr>
      </w:pPr>
      <w:r w:rsidRPr="00861E95">
        <w:rPr>
          <w:rFonts w:ascii="Arial" w:hAnsi="Arial" w:cs="Arial"/>
        </w:rPr>
        <w:t xml:space="preserve">En un </w:t>
      </w:r>
      <w:proofErr w:type="gramStart"/>
      <w:r w:rsidRPr="00861E95">
        <w:rPr>
          <w:rFonts w:ascii="Arial" w:hAnsi="Arial" w:cs="Arial"/>
        </w:rPr>
        <w:t>meta-análisis</w:t>
      </w:r>
      <w:proofErr w:type="gramEnd"/>
      <w:r w:rsidRPr="00861E95">
        <w:rPr>
          <w:rFonts w:ascii="Arial" w:hAnsi="Arial" w:cs="Arial"/>
        </w:rPr>
        <w:t xml:space="preserve"> realizado en el 2015, se sugiere que hubo una reducción de riesgo de:  crisis de vaso-oclusivas, mortalidad materna, complicaciones pulmonares, embolismo pulmonar, mortalidad neonatal y parto pretérmino por el uso de transfusiones profilácticas. A pesar de esto su uso profiláctico aún se desaconseja debido a los posibles efectos </w:t>
      </w:r>
      <w:r w:rsidRPr="00861E95">
        <w:rPr>
          <w:rFonts w:ascii="Arial" w:hAnsi="Arial" w:cs="Arial"/>
        </w:rPr>
        <w:t xml:space="preserve">adversos como: </w:t>
      </w:r>
      <w:proofErr w:type="spellStart"/>
      <w:r w:rsidRPr="00861E95">
        <w:rPr>
          <w:rFonts w:ascii="Arial" w:hAnsi="Arial" w:cs="Arial"/>
        </w:rPr>
        <w:t>aloinmunización</w:t>
      </w:r>
      <w:proofErr w:type="spellEnd"/>
      <w:r w:rsidRPr="00861E95">
        <w:rPr>
          <w:rFonts w:ascii="Arial" w:hAnsi="Arial" w:cs="Arial"/>
        </w:rPr>
        <w:t xml:space="preserve">, reacciones adversas agudas o tardías, infecciones y sobrecarga de hierro (15). </w:t>
      </w:r>
      <w:proofErr w:type="gramStart"/>
      <w:r w:rsidRPr="00861E95">
        <w:rPr>
          <w:rFonts w:ascii="Arial" w:hAnsi="Arial" w:cs="Arial"/>
        </w:rPr>
        <w:t>Además</w:t>
      </w:r>
      <w:proofErr w:type="gramEnd"/>
      <w:r w:rsidRPr="00861E95">
        <w:rPr>
          <w:rFonts w:ascii="Arial" w:hAnsi="Arial" w:cs="Arial"/>
        </w:rPr>
        <w:t xml:space="preserve"> en un meta análisis realizado en 2016, no se encontró evidencia clara del beneficio del uso de transfusiones sanguíneas de manera profiláctica vs casos seleccionados (1). Adicionalmente la Asociación Americana de Hematología emitió en el 2020 las guías más recientes respecto al tema y concuerdan con lo mencionado anteriormente, sin embargo añaden que se podrían considerar las transfusiones sanguíneas en intervalos regulares en caso de historia previa de complicaciones severas o comorbilidad adicional. Por otro lado, recomiendan que en las mujeres que desarrollen complicaciones durante el embarazo relacionadas con la drepanocitosis se benefician de iniciar con transfusiones regulares (16). </w:t>
      </w:r>
    </w:p>
    <w:p w14:paraId="56905AF6" w14:textId="4411A696" w:rsidR="00861E95" w:rsidRDefault="00861E95" w:rsidP="00861E95">
      <w:pPr>
        <w:spacing w:after="0"/>
        <w:jc w:val="both"/>
        <w:rPr>
          <w:rFonts w:ascii="Arial" w:hAnsi="Arial" w:cs="Arial"/>
        </w:rPr>
      </w:pPr>
      <w:r w:rsidRPr="00861E95">
        <w:rPr>
          <w:rFonts w:ascii="Arial" w:hAnsi="Arial" w:cs="Arial"/>
        </w:rPr>
        <w:t xml:space="preserve">Finalmente en la revisión Cochrane año 2020, se valora el uso de transfusiones para tratar pacientes con ACS y concluyeron que aunque parece que el uso de transfusiones sanguíneas crónicas pueden jugar un rol en la reducción de casos de ACS en personas con drepanocitosis y que estas están ampliamente aceptadas como manejo de estos pacientes, actualmente no existe la evidencia necesaria para apoyar o desmentir los beneficios encontrados. Es por lo anterior, que los médicos deben basar el manejo en su experiencia clínica e individualizar cada caso (17). </w:t>
      </w:r>
    </w:p>
    <w:p w14:paraId="74309B36" w14:textId="77777777" w:rsidR="00794F84" w:rsidRPr="00794F84" w:rsidRDefault="00794F84" w:rsidP="00861E95">
      <w:pPr>
        <w:spacing w:after="0"/>
        <w:jc w:val="both"/>
        <w:rPr>
          <w:rFonts w:ascii="Arial" w:hAnsi="Arial" w:cs="Arial"/>
          <w:sz w:val="28"/>
          <w:szCs w:val="28"/>
        </w:rPr>
      </w:pPr>
    </w:p>
    <w:p w14:paraId="7AFE72DE" w14:textId="77777777" w:rsidR="00861E95" w:rsidRPr="00DD22EF" w:rsidRDefault="00861E95" w:rsidP="00912804">
      <w:pPr>
        <w:jc w:val="center"/>
        <w:rPr>
          <w:rFonts w:ascii="Arial" w:hAnsi="Arial" w:cs="Arial"/>
          <w:b/>
          <w:sz w:val="24"/>
          <w:szCs w:val="24"/>
        </w:rPr>
      </w:pPr>
      <w:r w:rsidRPr="00DD22EF">
        <w:rPr>
          <w:rFonts w:ascii="Arial" w:hAnsi="Arial" w:cs="Arial"/>
          <w:b/>
          <w:sz w:val="24"/>
          <w:szCs w:val="24"/>
        </w:rPr>
        <w:t>MANEJO DE DREPANOCITOSIS EN EL EMBARAZO</w:t>
      </w:r>
    </w:p>
    <w:p w14:paraId="0E89B73F" w14:textId="77777777" w:rsidR="00861E95" w:rsidRPr="00861E95" w:rsidRDefault="00861E95" w:rsidP="00861E95">
      <w:pPr>
        <w:spacing w:after="0"/>
        <w:jc w:val="both"/>
        <w:rPr>
          <w:rFonts w:ascii="Arial" w:hAnsi="Arial" w:cs="Arial"/>
        </w:rPr>
      </w:pPr>
      <w:r w:rsidRPr="00861E95">
        <w:rPr>
          <w:rFonts w:ascii="Arial" w:hAnsi="Arial" w:cs="Arial"/>
        </w:rPr>
        <w:t xml:space="preserve">El pilar del manejo de la drepanocitosis en la población general se basa en la transfusión de eritrocitos, la cual es </w:t>
      </w:r>
      <w:r w:rsidRPr="00861E95">
        <w:rPr>
          <w:rFonts w:ascii="Arial" w:hAnsi="Arial" w:cs="Arial"/>
        </w:rPr>
        <w:lastRenderedPageBreak/>
        <w:t>utilizada en casos agudos, brindando beneficios inmediatos como el aumento la capacidad de transporte de oxígeno. Además se pueden implementar transfusiones crónicas que tienen como objetivo prevenir las complicaciones a largo plazo mediante el reemplazo de eritrocitos falciformes con células deformable (3).</w:t>
      </w:r>
    </w:p>
    <w:p w14:paraId="5447A475" w14:textId="77777777" w:rsidR="00861E95" w:rsidRPr="00861E95" w:rsidRDefault="00861E95" w:rsidP="00861E95">
      <w:pPr>
        <w:spacing w:after="0"/>
        <w:jc w:val="both"/>
        <w:rPr>
          <w:rFonts w:ascii="Arial" w:hAnsi="Arial" w:cs="Arial"/>
        </w:rPr>
      </w:pPr>
      <w:r w:rsidRPr="00861E95">
        <w:rPr>
          <w:rFonts w:ascii="Arial" w:hAnsi="Arial" w:cs="Arial"/>
        </w:rPr>
        <w:t xml:space="preserve">El uso de </w:t>
      </w:r>
      <w:proofErr w:type="spellStart"/>
      <w:r w:rsidRPr="00861E95">
        <w:rPr>
          <w:rFonts w:ascii="Arial" w:hAnsi="Arial" w:cs="Arial"/>
        </w:rPr>
        <w:t>hidroxiurea</w:t>
      </w:r>
      <w:proofErr w:type="spellEnd"/>
      <w:r w:rsidRPr="00861E95">
        <w:rPr>
          <w:rFonts w:ascii="Arial" w:hAnsi="Arial" w:cs="Arial"/>
        </w:rPr>
        <w:t xml:space="preserve"> es una terapia que permite el aumento de las concentraciones de </w:t>
      </w:r>
      <w:proofErr w:type="spellStart"/>
      <w:r w:rsidRPr="00861E95">
        <w:rPr>
          <w:rFonts w:ascii="Arial" w:hAnsi="Arial" w:cs="Arial"/>
        </w:rPr>
        <w:t>HbF</w:t>
      </w:r>
      <w:proofErr w:type="spellEnd"/>
      <w:r w:rsidRPr="00861E95">
        <w:rPr>
          <w:rFonts w:ascii="Arial" w:hAnsi="Arial" w:cs="Arial"/>
        </w:rPr>
        <w:t xml:space="preserve">. Se conoce que la </w:t>
      </w:r>
      <w:proofErr w:type="spellStart"/>
      <w:r w:rsidRPr="00861E95">
        <w:rPr>
          <w:rFonts w:ascii="Arial" w:hAnsi="Arial" w:cs="Arial"/>
        </w:rPr>
        <w:t>HbF</w:t>
      </w:r>
      <w:proofErr w:type="spellEnd"/>
      <w:r w:rsidRPr="00861E95">
        <w:rPr>
          <w:rFonts w:ascii="Arial" w:hAnsi="Arial" w:cs="Arial"/>
        </w:rPr>
        <w:t xml:space="preserve"> inhibe la polimerización intracelular de </w:t>
      </w:r>
      <w:proofErr w:type="spellStart"/>
      <w:r w:rsidRPr="00861E95">
        <w:rPr>
          <w:rFonts w:ascii="Arial" w:hAnsi="Arial" w:cs="Arial"/>
        </w:rPr>
        <w:t>HbS</w:t>
      </w:r>
      <w:proofErr w:type="spellEnd"/>
      <w:r w:rsidRPr="00861E95">
        <w:rPr>
          <w:rFonts w:ascii="Arial" w:hAnsi="Arial" w:cs="Arial"/>
        </w:rPr>
        <w:t>, por lo tanto reduce morbilidad y mortalidad en estos paciente (3). La terapia de trasplante de células madre se conoce como un tratamiento potencialmente curativo, sin embargo su uso es restringido por su alto costo, toxicidad y disponibilidad de donadores reducida (6).</w:t>
      </w:r>
    </w:p>
    <w:p w14:paraId="5B7CFBA9" w14:textId="77777777" w:rsidR="00861E95" w:rsidRPr="00861E95" w:rsidRDefault="00861E95" w:rsidP="00861E95">
      <w:pPr>
        <w:spacing w:after="0"/>
        <w:jc w:val="both"/>
        <w:rPr>
          <w:rFonts w:ascii="Arial" w:hAnsi="Arial" w:cs="Arial"/>
        </w:rPr>
      </w:pPr>
    </w:p>
    <w:p w14:paraId="64CF7675" w14:textId="551A07E4" w:rsidR="00861E95" w:rsidRPr="00180AD8" w:rsidRDefault="00861E95" w:rsidP="00180AD8">
      <w:pPr>
        <w:pStyle w:val="ListParagraph"/>
        <w:numPr>
          <w:ilvl w:val="0"/>
          <w:numId w:val="37"/>
        </w:numPr>
        <w:spacing w:after="0"/>
        <w:jc w:val="both"/>
        <w:rPr>
          <w:rFonts w:ascii="Arial" w:hAnsi="Arial" w:cs="Arial"/>
          <w:b/>
        </w:rPr>
      </w:pPr>
      <w:r w:rsidRPr="00180AD8">
        <w:rPr>
          <w:rFonts w:ascii="Arial" w:hAnsi="Arial" w:cs="Arial"/>
          <w:b/>
        </w:rPr>
        <w:t xml:space="preserve">Manejo </w:t>
      </w:r>
      <w:r w:rsidR="000E197C">
        <w:rPr>
          <w:rFonts w:ascii="Arial" w:hAnsi="Arial" w:cs="Arial"/>
          <w:b/>
        </w:rPr>
        <w:t>p</w:t>
      </w:r>
      <w:r w:rsidRPr="00180AD8">
        <w:rPr>
          <w:rFonts w:ascii="Arial" w:hAnsi="Arial" w:cs="Arial"/>
          <w:b/>
        </w:rPr>
        <w:t>reconcepcional</w:t>
      </w:r>
    </w:p>
    <w:p w14:paraId="06004E35"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En </w:t>
      </w:r>
      <w:proofErr w:type="gramStart"/>
      <w:r w:rsidRPr="00861E95">
        <w:rPr>
          <w:rFonts w:ascii="Arial" w:hAnsi="Arial" w:cs="Arial"/>
        </w:rPr>
        <w:t>las paciente</w:t>
      </w:r>
      <w:proofErr w:type="gramEnd"/>
      <w:r w:rsidRPr="00861E95">
        <w:rPr>
          <w:rFonts w:ascii="Arial" w:hAnsi="Arial" w:cs="Arial"/>
        </w:rPr>
        <w:t xml:space="preserve"> en edad reproductiva se les debe de proveer de información sobre como la drepanocitosis afecta el embarazo y </w:t>
      </w:r>
      <w:proofErr w:type="spellStart"/>
      <w:r w:rsidRPr="00861E95">
        <w:rPr>
          <w:rFonts w:ascii="Arial" w:hAnsi="Arial" w:cs="Arial"/>
        </w:rPr>
        <w:t>cuales</w:t>
      </w:r>
      <w:proofErr w:type="spellEnd"/>
      <w:r w:rsidRPr="00861E95">
        <w:rPr>
          <w:rFonts w:ascii="Arial" w:hAnsi="Arial" w:cs="Arial"/>
        </w:rPr>
        <w:t xml:space="preserve"> son las posibles consecuencias tanto para la madre como para el producto (4). Es primordial tener una historia clínica completa que incluya: hemoglobina basal, historial de crisis de dolor, transfusiones sanguíneas realizadas, y cualquier otra complicación. En caso de presentar sobrecarga de hierro, se recomienda retrasar el embarazo hasta finalizar el tratamiento con los quelantes de hierro. Si presenta riesgo de </w:t>
      </w:r>
      <w:proofErr w:type="spellStart"/>
      <w:r w:rsidRPr="00861E95">
        <w:rPr>
          <w:rFonts w:ascii="Arial" w:hAnsi="Arial" w:cs="Arial"/>
        </w:rPr>
        <w:t>aloinmunización</w:t>
      </w:r>
      <w:proofErr w:type="spellEnd"/>
      <w:r w:rsidRPr="00861E95">
        <w:rPr>
          <w:rFonts w:ascii="Arial" w:hAnsi="Arial" w:cs="Arial"/>
        </w:rPr>
        <w:t xml:space="preserve"> es necesario identificarlo por el alto riesgo de enfermedad hemolítica del recién nacido y reacciones transfusionales tardías (7). Además previo al embarazo se recomienda: realizar </w:t>
      </w:r>
      <w:r w:rsidRPr="00861E95">
        <w:rPr>
          <w:rFonts w:ascii="Arial" w:hAnsi="Arial" w:cs="Arial"/>
        </w:rPr>
        <w:t xml:space="preserve">pruebas de función pulmonar, ecocardiograma y  evaluar el estado de las inmunizaciones, ya que estas pacientes deben protegerse con vacunas contra microorganismos encapsulados (7) entre ellos </w:t>
      </w:r>
      <w:proofErr w:type="spellStart"/>
      <w:r w:rsidRPr="00861E95">
        <w:rPr>
          <w:rFonts w:ascii="Arial" w:hAnsi="Arial" w:cs="Arial"/>
        </w:rPr>
        <w:t>Neisseria</w:t>
      </w:r>
      <w:proofErr w:type="spellEnd"/>
      <w:r w:rsidRPr="00861E95">
        <w:rPr>
          <w:rFonts w:ascii="Arial" w:hAnsi="Arial" w:cs="Arial"/>
        </w:rPr>
        <w:t xml:space="preserve"> </w:t>
      </w:r>
      <w:proofErr w:type="spellStart"/>
      <w:r w:rsidRPr="00861E95">
        <w:rPr>
          <w:rFonts w:ascii="Arial" w:hAnsi="Arial" w:cs="Arial"/>
        </w:rPr>
        <w:t>meningitidis</w:t>
      </w:r>
      <w:proofErr w:type="spellEnd"/>
      <w:r w:rsidRPr="00861E95">
        <w:rPr>
          <w:rFonts w:ascii="Arial" w:hAnsi="Arial" w:cs="Arial"/>
        </w:rPr>
        <w:t xml:space="preserve">, </w:t>
      </w:r>
      <w:proofErr w:type="spellStart"/>
      <w:r w:rsidRPr="00861E95">
        <w:rPr>
          <w:rFonts w:ascii="Arial" w:hAnsi="Arial" w:cs="Arial"/>
        </w:rPr>
        <w:t>Streptococcus</w:t>
      </w:r>
      <w:proofErr w:type="spellEnd"/>
      <w:r w:rsidRPr="00861E95">
        <w:rPr>
          <w:rFonts w:ascii="Arial" w:hAnsi="Arial" w:cs="Arial"/>
        </w:rPr>
        <w:t xml:space="preserve"> </w:t>
      </w:r>
      <w:proofErr w:type="spellStart"/>
      <w:r w:rsidRPr="00861E95">
        <w:rPr>
          <w:rFonts w:ascii="Arial" w:hAnsi="Arial" w:cs="Arial"/>
        </w:rPr>
        <w:t>pneumoniae</w:t>
      </w:r>
      <w:proofErr w:type="spellEnd"/>
      <w:r w:rsidRPr="00861E95">
        <w:rPr>
          <w:rFonts w:ascii="Arial" w:hAnsi="Arial" w:cs="Arial"/>
        </w:rPr>
        <w:t xml:space="preserve">, and </w:t>
      </w:r>
      <w:proofErr w:type="spellStart"/>
      <w:r w:rsidRPr="00861E95">
        <w:rPr>
          <w:rFonts w:ascii="Arial" w:hAnsi="Arial" w:cs="Arial"/>
        </w:rPr>
        <w:t>Haemophilus</w:t>
      </w:r>
      <w:proofErr w:type="spellEnd"/>
      <w:r w:rsidRPr="00861E95">
        <w:rPr>
          <w:rFonts w:ascii="Arial" w:hAnsi="Arial" w:cs="Arial"/>
        </w:rPr>
        <w:t xml:space="preserve"> </w:t>
      </w:r>
      <w:proofErr w:type="spellStart"/>
      <w:r w:rsidRPr="00861E95">
        <w:rPr>
          <w:rFonts w:ascii="Arial" w:hAnsi="Arial" w:cs="Arial"/>
        </w:rPr>
        <w:t>influenzae</w:t>
      </w:r>
      <w:proofErr w:type="spellEnd"/>
      <w:r w:rsidRPr="00861E95">
        <w:rPr>
          <w:rFonts w:ascii="Arial" w:hAnsi="Arial" w:cs="Arial"/>
        </w:rPr>
        <w:t xml:space="preserve"> (4). Con respecto a los fármacos, se debe suspender la </w:t>
      </w:r>
      <w:proofErr w:type="spellStart"/>
      <w:r w:rsidRPr="00861E95">
        <w:rPr>
          <w:rFonts w:ascii="Arial" w:hAnsi="Arial" w:cs="Arial"/>
        </w:rPr>
        <w:t>hidroxiurea</w:t>
      </w:r>
      <w:proofErr w:type="spellEnd"/>
      <w:r w:rsidRPr="00861E95">
        <w:rPr>
          <w:rFonts w:ascii="Arial" w:hAnsi="Arial" w:cs="Arial"/>
        </w:rPr>
        <w:t xml:space="preserve">, los bloqueadores del receptor de angiotensina y los inhibidores de la enzima convertidora de angiotensina al menos tres </w:t>
      </w:r>
      <w:proofErr w:type="gramStart"/>
      <w:r w:rsidRPr="00861E95">
        <w:rPr>
          <w:rFonts w:ascii="Arial" w:hAnsi="Arial" w:cs="Arial"/>
        </w:rPr>
        <w:t>meses previo</w:t>
      </w:r>
      <w:proofErr w:type="gramEnd"/>
      <w:r w:rsidRPr="00861E95">
        <w:rPr>
          <w:rFonts w:ascii="Arial" w:hAnsi="Arial" w:cs="Arial"/>
        </w:rPr>
        <w:t xml:space="preserve"> al embarazo (7). La </w:t>
      </w:r>
      <w:proofErr w:type="spellStart"/>
      <w:r w:rsidRPr="00861E95">
        <w:rPr>
          <w:rFonts w:ascii="Arial" w:hAnsi="Arial" w:cs="Arial"/>
        </w:rPr>
        <w:t>hidroxiurea</w:t>
      </w:r>
      <w:proofErr w:type="spellEnd"/>
      <w:r w:rsidRPr="00861E95">
        <w:rPr>
          <w:rFonts w:ascii="Arial" w:hAnsi="Arial" w:cs="Arial"/>
        </w:rPr>
        <w:t xml:space="preserve"> es un medicamento clasificado como categoría D en el embarazo por presentar potencial teratogénico (4). Generalmente no se recomienda el uso de hierro en estas pacientes, a menos que se compruebe que tiene déficit del mismo. Finalmente se debe iniciar tratamiento con ácido fólico a 5 mg/d tanto preconcepcional como durante todo el embarazo (4). </w:t>
      </w:r>
    </w:p>
    <w:p w14:paraId="54C509B7" w14:textId="77777777" w:rsidR="00861E95" w:rsidRPr="00861E95" w:rsidRDefault="00861E95" w:rsidP="00861E95">
      <w:pPr>
        <w:spacing w:after="0"/>
        <w:jc w:val="both"/>
        <w:rPr>
          <w:rFonts w:ascii="Arial" w:hAnsi="Arial" w:cs="Arial"/>
          <w:b/>
        </w:rPr>
      </w:pPr>
    </w:p>
    <w:p w14:paraId="26128FBE" w14:textId="45B43699" w:rsidR="00861E95" w:rsidRPr="00861E95" w:rsidRDefault="00861E95" w:rsidP="00861E95">
      <w:pPr>
        <w:pStyle w:val="ListParagraph"/>
        <w:numPr>
          <w:ilvl w:val="0"/>
          <w:numId w:val="37"/>
        </w:numPr>
        <w:spacing w:after="0"/>
        <w:jc w:val="both"/>
        <w:rPr>
          <w:rFonts w:ascii="Arial" w:hAnsi="Arial" w:cs="Arial"/>
          <w:b/>
        </w:rPr>
      </w:pPr>
      <w:r w:rsidRPr="00861E95">
        <w:rPr>
          <w:rFonts w:ascii="Arial" w:hAnsi="Arial" w:cs="Arial"/>
          <w:b/>
        </w:rPr>
        <w:t xml:space="preserve">Consejería </w:t>
      </w:r>
      <w:r w:rsidR="000E197C">
        <w:rPr>
          <w:rFonts w:ascii="Arial" w:hAnsi="Arial" w:cs="Arial"/>
          <w:b/>
        </w:rPr>
        <w:t>g</w:t>
      </w:r>
      <w:r w:rsidRPr="00861E95">
        <w:rPr>
          <w:rFonts w:ascii="Arial" w:hAnsi="Arial" w:cs="Arial"/>
          <w:b/>
        </w:rPr>
        <w:t xml:space="preserve">enética </w:t>
      </w:r>
    </w:p>
    <w:p w14:paraId="312132D5" w14:textId="77777777" w:rsidR="00861E95" w:rsidRPr="00861E95" w:rsidRDefault="00861E95" w:rsidP="00861E95">
      <w:pPr>
        <w:spacing w:after="0"/>
        <w:ind w:left="360"/>
        <w:jc w:val="both"/>
        <w:rPr>
          <w:rFonts w:ascii="Arial" w:hAnsi="Arial" w:cs="Arial"/>
        </w:rPr>
      </w:pPr>
      <w:r w:rsidRPr="00861E95">
        <w:rPr>
          <w:rFonts w:ascii="Arial" w:hAnsi="Arial" w:cs="Arial"/>
        </w:rPr>
        <w:t>Es primordial identificar  a las pacientes con riesgo genético y dar un adecuado asesoramiento previo al embarazo, esto permite que se tomen decisiones informadas con respecto al mismo. A pesar de la carencia de evidencia robusta respecto al tema, organizaciones internacionales han recomendado realizar la evaluación de riesgo genético preconcepcional de manera rutinaria en la población (18), Se recomienda tamizar por hemoglobinopatías a la pareja de la paciente, para identificar si existe riesgo de tener un recién nacido afectado por la  enfermedad (7).</w:t>
      </w:r>
    </w:p>
    <w:p w14:paraId="61A7E1CE" w14:textId="77777777" w:rsidR="00861E95" w:rsidRPr="00861E95" w:rsidRDefault="00861E95" w:rsidP="00861E95">
      <w:pPr>
        <w:spacing w:after="0"/>
        <w:jc w:val="both"/>
        <w:rPr>
          <w:rFonts w:ascii="Arial" w:hAnsi="Arial" w:cs="Arial"/>
          <w:b/>
        </w:rPr>
      </w:pPr>
    </w:p>
    <w:p w14:paraId="008E802B" w14:textId="77777777" w:rsidR="00861E95" w:rsidRPr="00861E95" w:rsidRDefault="00861E95" w:rsidP="00861E95">
      <w:pPr>
        <w:pStyle w:val="ListParagraph"/>
        <w:numPr>
          <w:ilvl w:val="0"/>
          <w:numId w:val="37"/>
        </w:numPr>
        <w:spacing w:after="0"/>
        <w:jc w:val="both"/>
        <w:rPr>
          <w:rFonts w:ascii="Arial" w:hAnsi="Arial" w:cs="Arial"/>
          <w:b/>
        </w:rPr>
      </w:pPr>
      <w:r w:rsidRPr="00861E95">
        <w:rPr>
          <w:rFonts w:ascii="Arial" w:hAnsi="Arial" w:cs="Arial"/>
          <w:b/>
        </w:rPr>
        <w:lastRenderedPageBreak/>
        <w:t>Contracepción</w:t>
      </w:r>
    </w:p>
    <w:p w14:paraId="75D7AD69" w14:textId="77777777" w:rsidR="00861E95" w:rsidRPr="00861E95" w:rsidRDefault="00861E95" w:rsidP="00861E95">
      <w:pPr>
        <w:spacing w:after="0"/>
        <w:ind w:left="360"/>
        <w:jc w:val="both"/>
        <w:rPr>
          <w:rFonts w:ascii="Arial" w:hAnsi="Arial" w:cs="Arial"/>
        </w:rPr>
      </w:pPr>
      <w:r w:rsidRPr="00861E95">
        <w:rPr>
          <w:rFonts w:ascii="Arial" w:hAnsi="Arial" w:cs="Arial"/>
        </w:rPr>
        <w:t>Debido al alto riesgo que implica el embarazo en estas pacientes y los posibles efectos teratogénicos que poseen algunos medicamentos que utilizan usualmente, se recomienda que utilicen métodos anticonceptivos. Sin embargo, al ser esta una enfermedad ya con alto riesgo de eventos trombóticos, debe hacerse  cuidadosamente. Algunos estudios respaldan el uso de acetato de medroxiprogesterona, por lo que este se considera seguro. Expertos además recomiendan anticonceptivos de progestina únicamente (oral, inyectable o en implante), dispositivos intrauterinos y métodos de barrera (7).</w:t>
      </w:r>
    </w:p>
    <w:p w14:paraId="6E249366" w14:textId="77777777" w:rsidR="00861E95" w:rsidRPr="00861E95" w:rsidRDefault="00861E95" w:rsidP="00861E95">
      <w:pPr>
        <w:spacing w:after="0"/>
        <w:ind w:left="360"/>
        <w:jc w:val="both"/>
        <w:rPr>
          <w:rFonts w:ascii="Arial" w:hAnsi="Arial" w:cs="Arial"/>
        </w:rPr>
      </w:pPr>
    </w:p>
    <w:p w14:paraId="0C3797FC" w14:textId="04727419" w:rsidR="00861E95" w:rsidRPr="00180AD8" w:rsidRDefault="00861E95" w:rsidP="00180AD8">
      <w:pPr>
        <w:pStyle w:val="ListParagraph"/>
        <w:numPr>
          <w:ilvl w:val="0"/>
          <w:numId w:val="37"/>
        </w:numPr>
        <w:spacing w:after="0"/>
        <w:jc w:val="both"/>
        <w:rPr>
          <w:rFonts w:ascii="Arial" w:hAnsi="Arial" w:cs="Arial"/>
          <w:b/>
        </w:rPr>
      </w:pPr>
      <w:r w:rsidRPr="00180AD8">
        <w:rPr>
          <w:rFonts w:ascii="Arial" w:hAnsi="Arial" w:cs="Arial"/>
          <w:b/>
        </w:rPr>
        <w:t xml:space="preserve">Manejo </w:t>
      </w:r>
      <w:r w:rsidR="00E4379D">
        <w:rPr>
          <w:rFonts w:ascii="Arial" w:hAnsi="Arial" w:cs="Arial"/>
          <w:b/>
        </w:rPr>
        <w:t>p</w:t>
      </w:r>
      <w:r w:rsidRPr="00180AD8">
        <w:rPr>
          <w:rFonts w:ascii="Arial" w:hAnsi="Arial" w:cs="Arial"/>
          <w:b/>
        </w:rPr>
        <w:t>renatal</w:t>
      </w:r>
    </w:p>
    <w:p w14:paraId="4BCE4FA0" w14:textId="77777777" w:rsidR="00861E95" w:rsidRPr="00861E95" w:rsidRDefault="00861E95" w:rsidP="00180AD8">
      <w:pPr>
        <w:spacing w:after="0"/>
        <w:ind w:left="360"/>
        <w:jc w:val="both"/>
        <w:rPr>
          <w:rFonts w:ascii="Arial" w:hAnsi="Arial" w:cs="Arial"/>
        </w:rPr>
      </w:pPr>
      <w:r w:rsidRPr="00861E95">
        <w:rPr>
          <w:rFonts w:ascii="Arial" w:hAnsi="Arial" w:cs="Arial"/>
        </w:rPr>
        <w:t>A pesar del gran papel que implica un manejo preconcepcional adecuado, un gran porcentaje de mujeres se presentan a la consulta en el momento en que descubren estar embarazadas. Cabe enfatizar la importancia de realizar un manejo multidisciplinario que incluya especialistas en obstetricia y ginecología, así como en hematología. Se recomienda iniciar la consulta prenatal lo más temprano posible, alrededor de las ocho semanas de gestación (7). Si no se ha realizado anteriormente tamizaje de hemoglobinopatías en la pareja de la paciente, se debe realizar a lo largo del control prenatal (5).</w:t>
      </w:r>
    </w:p>
    <w:p w14:paraId="44D185FD"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Pese a que no se cuenta con evidencia exacta de la frecuencia de consultas prenatales se recomienda llevar a cabo una consulta cada dos semanas hasta las 38 semanas de gestación. Posterior a esto, se </w:t>
      </w:r>
      <w:r w:rsidRPr="00861E95">
        <w:rPr>
          <w:rFonts w:ascii="Arial" w:hAnsi="Arial" w:cs="Arial"/>
        </w:rPr>
        <w:t>implementan consultas prenatales cada semana hasta el momento del parto (7). Durante la primera consulta prenatal es indispensable realizar exámenes de laboratorio amplios ya que estos permiten definir valores base de la paciente (5). Por ejemplo el nivel de hemoglobina base, por lo cual se requiere de un hemograma completo; además de serologías por virus de inmunodeficiencia humana (HIV), hepatitis B y C y análisis general de orina (4).</w:t>
      </w:r>
    </w:p>
    <w:p w14:paraId="350E2516"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Una complicación frecuente de las pacientes con drepanocitosis en el embarazo es la bacteriuria asintomática y las infecciones del tracto urinario. Debido a esto, se recomienda realizar un tamizaje en el primer trimestre. De ser negativo el resultado, se repite cada trimestre. De lo contrario, se debe iniciar un ciclo corto de antibióticos y un tamizaje cada mes (7). Otra complicación que enfrentan estas pacientes es el riesgo aumentado de presentar preeclampsia durante su embarazo. Para el diagnóstico temprano de esta complicación,  es fundamental llevar a cabo un </w:t>
      </w:r>
      <w:proofErr w:type="spellStart"/>
      <w:r w:rsidRPr="00861E95">
        <w:rPr>
          <w:rFonts w:ascii="Arial" w:hAnsi="Arial" w:cs="Arial"/>
        </w:rPr>
        <w:t>urianálisis</w:t>
      </w:r>
      <w:proofErr w:type="spellEnd"/>
      <w:r w:rsidRPr="00861E95">
        <w:rPr>
          <w:rFonts w:ascii="Arial" w:hAnsi="Arial" w:cs="Arial"/>
        </w:rPr>
        <w:t xml:space="preserve"> y toma de presión arterial en cada consulta prenatal (4). </w:t>
      </w:r>
    </w:p>
    <w:p w14:paraId="7AB17F3A"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En cuanto al control ultrasonográfico durante el embarazo de las pacientes con drepanocitosis, las guías en el Reino Unido aconsejan realizar un ultrasonido entre las 11-13 semanas de gestación con el fin de calcular la fecha probable de parto y el tamizaje de Síndrome de Down, posteriormente entre las 18-20 semanas para diagnosticar anomalías congénitas (7). Además se recomienda un ultrasonido Doppler de arterias uterinas entre las 20-22 </w:t>
      </w:r>
      <w:r w:rsidRPr="00861E95">
        <w:rPr>
          <w:rFonts w:ascii="Arial" w:hAnsi="Arial" w:cs="Arial"/>
        </w:rPr>
        <w:lastRenderedPageBreak/>
        <w:t>semanas con el fin de determinar si existe presencia de isquemia placentaria (5). Partiendo de la evidencia en literatura que asocia estos embarazos a un mayor número de casos de restricción de crecimiento intrauterino, se recomienda además nuevas evaluaciones por medio de ultrasonido a las 28, 32 y 36 semanas (7). Otro método de vigilancia fetal que se aplica en estas pacientes es realizar a partir del tercer trimestre un monitoreo fetal con una prueba sin estrés para evaluar el funcionamiento placentario y el aporte de oxígeno al feto (19).</w:t>
      </w:r>
    </w:p>
    <w:p w14:paraId="066AC3CB" w14:textId="77777777" w:rsidR="00861E95" w:rsidRPr="00861E95" w:rsidRDefault="00861E95" w:rsidP="00180AD8">
      <w:pPr>
        <w:spacing w:after="0"/>
        <w:ind w:left="360"/>
        <w:jc w:val="both"/>
        <w:rPr>
          <w:rFonts w:ascii="Arial" w:hAnsi="Arial" w:cs="Arial"/>
        </w:rPr>
      </w:pPr>
      <w:r w:rsidRPr="00861E95">
        <w:rPr>
          <w:rFonts w:ascii="Arial" w:hAnsi="Arial" w:cs="Arial"/>
        </w:rPr>
        <w:t>El manejo prenatal en estas pacientes también debe incluir monitoreo frecuente del desarrollo de anemia sintomática y la identificación de factores que puedan precipitar manifestaciones de drepanocitosis como lo son las crisis vaso-oclusivas (7). Entre las recomendaciones generales que se le deben indicar a la paciente son: evitar la exposición a temperaturas extremas, deshidratación y actividad física excesivo. Un manejo adecuado de las náuseas relacionadas con el embarazo disminuye el riesgo de deshidratación (4).Según se establece en las guías del Colegio Americano de Obstetricia y Ginecología (ACOG por sus siglas en inglés), las pacientes embarazadas que padecen de drepanocitosis deben continuar con las vitaminas prenatales y suplementación con ácido fólico a lo largo del embarazo (7).</w:t>
      </w:r>
    </w:p>
    <w:p w14:paraId="48E5EFA1"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Existen factores predictivos que se han asociado más frecuentemente a complicaciones durante el embarazo. Entre ellas se mencionan el embarazo </w:t>
      </w:r>
      <w:r w:rsidRPr="00861E95">
        <w:rPr>
          <w:rFonts w:ascii="Arial" w:hAnsi="Arial" w:cs="Arial"/>
        </w:rPr>
        <w:t xml:space="preserve">múltiple, crisis vaso-oclusivas frecuentes, edad mayor a 25 años, </w:t>
      </w:r>
      <w:proofErr w:type="spellStart"/>
      <w:r w:rsidRPr="00861E95">
        <w:rPr>
          <w:rFonts w:ascii="Arial" w:hAnsi="Arial" w:cs="Arial"/>
        </w:rPr>
        <w:t>aloinmunización</w:t>
      </w:r>
      <w:proofErr w:type="spellEnd"/>
      <w:r w:rsidRPr="00861E95">
        <w:rPr>
          <w:rFonts w:ascii="Arial" w:hAnsi="Arial" w:cs="Arial"/>
        </w:rPr>
        <w:t xml:space="preserve"> de eritrocitos, historia de tromboembolismo, hipertensión pulmonar, multiparidad, entre otras (5). </w:t>
      </w:r>
    </w:p>
    <w:p w14:paraId="3826C5C3"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Diversos métodos diagnósticos se pueden implementar en aquellas pacientes que deseen diagnóstico prenatal de drepanocitosis en el feto (7). Dentro de estas se citan la biopsia de vellosidades coriónicas entre las 10-13 semanas de gestación, que en conjunto con el análisis de ADN son el método de elección. Adicionalmente se puede realizar amniocentesis entre las 15-16 semanas (9) y análisis de ADN o muestreo de sangre fetal mediante cordocentesis a las 18-19 semanas de gestación (4). </w:t>
      </w:r>
    </w:p>
    <w:p w14:paraId="427D8E40" w14:textId="77777777" w:rsidR="00861E95" w:rsidRPr="00861E95" w:rsidRDefault="00861E95" w:rsidP="00861E95">
      <w:pPr>
        <w:spacing w:after="0"/>
        <w:ind w:left="360"/>
        <w:jc w:val="both"/>
        <w:rPr>
          <w:rFonts w:ascii="Arial" w:hAnsi="Arial" w:cs="Arial"/>
        </w:rPr>
      </w:pPr>
    </w:p>
    <w:p w14:paraId="65C700DE" w14:textId="6A498077" w:rsidR="00861E95" w:rsidRPr="00180AD8" w:rsidRDefault="00861E95" w:rsidP="00180AD8">
      <w:pPr>
        <w:pStyle w:val="ListParagraph"/>
        <w:numPr>
          <w:ilvl w:val="0"/>
          <w:numId w:val="37"/>
        </w:numPr>
        <w:spacing w:after="0"/>
        <w:jc w:val="both"/>
        <w:rPr>
          <w:rFonts w:ascii="Arial" w:hAnsi="Arial" w:cs="Arial"/>
          <w:b/>
        </w:rPr>
      </w:pPr>
      <w:r w:rsidRPr="00180AD8">
        <w:rPr>
          <w:rFonts w:ascii="Arial" w:hAnsi="Arial" w:cs="Arial"/>
          <w:b/>
        </w:rPr>
        <w:t xml:space="preserve">Manejo </w:t>
      </w:r>
      <w:r w:rsidR="00E4379D">
        <w:rPr>
          <w:rFonts w:ascii="Arial" w:hAnsi="Arial" w:cs="Arial"/>
          <w:b/>
        </w:rPr>
        <w:t>i</w:t>
      </w:r>
      <w:r w:rsidRPr="00180AD8">
        <w:rPr>
          <w:rFonts w:ascii="Arial" w:hAnsi="Arial" w:cs="Arial"/>
          <w:b/>
        </w:rPr>
        <w:t>ntraparto</w:t>
      </w:r>
    </w:p>
    <w:p w14:paraId="1E7939C4" w14:textId="77777777" w:rsidR="00861E95" w:rsidRPr="00861E95" w:rsidRDefault="00861E95" w:rsidP="00180AD8">
      <w:pPr>
        <w:spacing w:after="0"/>
        <w:ind w:left="360"/>
        <w:jc w:val="both"/>
        <w:rPr>
          <w:rFonts w:ascii="Arial" w:hAnsi="Arial" w:cs="Arial"/>
        </w:rPr>
      </w:pPr>
      <w:r w:rsidRPr="00861E95">
        <w:rPr>
          <w:rFonts w:ascii="Arial" w:hAnsi="Arial" w:cs="Arial"/>
        </w:rPr>
        <w:t>En la literatura no existen datos específicos que determinen el tiempo óptimo de inducción de la labor en pacientes embarazadas con anemia de células falciformes. La mayoría de las recomendaciones se inclinan a que se debe ofrecer inducción de la labor de parto entre las 38 a las 40 semanas de gestación, ya que es un embarazo de alto riesgo (5). Al prolongar el embarazo, aumenta el riesgo de complicaciones como restricción del crecimiento intrauterino y puede provocar el desencadenamiento de crisis vaso-oclusivas (7). A pesar de esto, otras bibliografías sugieren que si la paciente cursa con un embarazo sin complicaciones maternas o fetales, podría ser razonable esperar al inicio de labor espontánea (19).</w:t>
      </w:r>
    </w:p>
    <w:p w14:paraId="2BA9C402" w14:textId="77777777" w:rsidR="00861E95" w:rsidRPr="00861E95" w:rsidRDefault="00861E95" w:rsidP="00180AD8">
      <w:pPr>
        <w:spacing w:after="0"/>
        <w:ind w:left="360"/>
        <w:jc w:val="both"/>
        <w:rPr>
          <w:rFonts w:ascii="Arial" w:hAnsi="Arial" w:cs="Arial"/>
        </w:rPr>
      </w:pPr>
      <w:r w:rsidRPr="00861E95">
        <w:rPr>
          <w:rFonts w:ascii="Arial" w:hAnsi="Arial" w:cs="Arial"/>
        </w:rPr>
        <w:lastRenderedPageBreak/>
        <w:t>Según estudios observacionales se ha demostrado que este grupo de pacientes tienen mayor riesgo de presentar complicaciones durante el embarazo y durante la labor de parto como preeclampsia, desprendimiento de placenta y muerte fetal intrauterina (7). Debido a esto es necesario que el parto se lleve a cabo en un centro de salud equipado para manejar embarazos de alto riesgo (4). La literatura describe que la mortalidad materna durante el parto en un embarazo normal es un evento raro. No obstante se afirma que la mortalidad perinatal materna en pacientes que padecen de anemia de células falciformes es alrededor de un 4%, lo cual representa una cifra significativamente elevada en comparación con la mortalidad materna general que se estima en 0.14% (20).</w:t>
      </w:r>
    </w:p>
    <w:p w14:paraId="3BE585D9" w14:textId="12A5CBD5" w:rsidR="00861E95" w:rsidRPr="00861E95" w:rsidRDefault="00861E95" w:rsidP="00E4379D">
      <w:pPr>
        <w:spacing w:after="0"/>
        <w:ind w:left="360"/>
        <w:jc w:val="both"/>
        <w:rPr>
          <w:rFonts w:ascii="Arial" w:hAnsi="Arial" w:cs="Arial"/>
        </w:rPr>
      </w:pPr>
      <w:r w:rsidRPr="00861E95">
        <w:rPr>
          <w:rFonts w:ascii="Arial" w:hAnsi="Arial" w:cs="Arial"/>
        </w:rPr>
        <w:t xml:space="preserve">La anemia de células falciformes no es una contraindicación de parto vaginal en estas pacientes; sin embargo si se presentan complicaciones durante la labor de parto debe ser necesario considerar parto por cesárea. </w:t>
      </w:r>
      <w:proofErr w:type="gramStart"/>
      <w:r w:rsidRPr="00861E95">
        <w:rPr>
          <w:rFonts w:ascii="Arial" w:hAnsi="Arial" w:cs="Arial"/>
        </w:rPr>
        <w:t>Además</w:t>
      </w:r>
      <w:proofErr w:type="gramEnd"/>
      <w:r w:rsidRPr="00861E95">
        <w:rPr>
          <w:rFonts w:ascii="Arial" w:hAnsi="Arial" w:cs="Arial"/>
        </w:rPr>
        <w:t xml:space="preserve"> se ha demostrado que es fundamental disminuir el tiempo de labor de parto con el fin de evitar complicaciones como las mencionadas anteriormente (4).</w:t>
      </w:r>
      <w:r w:rsidR="00E4379D">
        <w:rPr>
          <w:rFonts w:ascii="Arial" w:hAnsi="Arial" w:cs="Arial"/>
        </w:rPr>
        <w:t xml:space="preserve"> </w:t>
      </w:r>
      <w:r w:rsidRPr="00861E95">
        <w:rPr>
          <w:rFonts w:ascii="Arial" w:hAnsi="Arial" w:cs="Arial"/>
        </w:rPr>
        <w:t xml:space="preserve">Existe una serie de consideraciones que se deben tener en cuenta durante la labor de parto en estas pacientes como lo es mantener la hidratación para prevenir un factor desencadenante de una crisis vaso-oclusiva (9). Es posible iniciar con hidratación oral, sin embargo si se presenta una labor de parto prolongada, mayor a 12 horas, se </w:t>
      </w:r>
      <w:r w:rsidRPr="00861E95">
        <w:rPr>
          <w:rFonts w:ascii="Arial" w:hAnsi="Arial" w:cs="Arial"/>
        </w:rPr>
        <w:t>debe iniciar hidratación intravenosa. Otro factor que se debe tener en consideración es la oximetría de pulso continua, con el objetivo de mantener la saturación de oxígeno superior a 95% (7). Por último se debe mencionar la importancia de mantener un monitoreo fetal continuo debido a que existe un riesgo aumentado de hipoxia fetal, desprendimiento de placenta y óbito (5).</w:t>
      </w:r>
    </w:p>
    <w:p w14:paraId="6F4CB80F" w14:textId="77777777" w:rsidR="00861E95" w:rsidRPr="00861E95" w:rsidRDefault="00861E95" w:rsidP="00180AD8">
      <w:pPr>
        <w:spacing w:after="0"/>
        <w:ind w:left="360"/>
        <w:jc w:val="both"/>
        <w:rPr>
          <w:rFonts w:ascii="Arial" w:hAnsi="Arial" w:cs="Arial"/>
        </w:rPr>
      </w:pPr>
      <w:r w:rsidRPr="00861E95">
        <w:rPr>
          <w:rFonts w:ascii="Arial" w:hAnsi="Arial" w:cs="Arial"/>
        </w:rPr>
        <w:t>La anestesia regional ha demostrado ser más segura y utilizada que la anestesia general (19). En pacientes que además presenten enfermedad pulmonar crónica, enfermedades del sistema nervioso central o disfunción multiorgánica se debe considerar realizar una transfusión simple previo a la realización de cesárea con el objetivo de obtener una hemoglobina mayor o igual a 10 g/</w:t>
      </w:r>
      <w:proofErr w:type="spellStart"/>
      <w:r w:rsidRPr="00861E95">
        <w:rPr>
          <w:rFonts w:ascii="Arial" w:hAnsi="Arial" w:cs="Arial"/>
        </w:rPr>
        <w:t>dL</w:t>
      </w:r>
      <w:proofErr w:type="spellEnd"/>
      <w:r w:rsidRPr="00861E95">
        <w:rPr>
          <w:rFonts w:ascii="Arial" w:hAnsi="Arial" w:cs="Arial"/>
        </w:rPr>
        <w:t xml:space="preserve"> (7).</w:t>
      </w:r>
    </w:p>
    <w:p w14:paraId="6D3E1CAB" w14:textId="77777777" w:rsidR="00861E95" w:rsidRPr="00861E95" w:rsidRDefault="00861E95" w:rsidP="00180AD8">
      <w:pPr>
        <w:spacing w:after="0"/>
        <w:ind w:left="360"/>
        <w:jc w:val="both"/>
        <w:rPr>
          <w:rFonts w:ascii="Arial" w:hAnsi="Arial" w:cs="Arial"/>
        </w:rPr>
      </w:pPr>
      <w:r w:rsidRPr="00861E95">
        <w:rPr>
          <w:rFonts w:ascii="Arial" w:hAnsi="Arial" w:cs="Arial"/>
        </w:rPr>
        <w:t>Dentro del manejo intraparto se recalca la recolección de células madre hematopoyéticas de la sangre del cordón umbilical, ya que puede ser una herramienta útil para establecer la hemoglobinopatía presente en el recién nacido (19). Además puede ser utilizado como fuente donante de trasplante alogénico de células madre para un familiar que padezca de esta misma enfermedad (19).</w:t>
      </w:r>
    </w:p>
    <w:p w14:paraId="02DECAD4" w14:textId="77777777" w:rsidR="00861E95" w:rsidRPr="00861E95" w:rsidRDefault="00861E95" w:rsidP="00861E95">
      <w:pPr>
        <w:spacing w:after="0"/>
        <w:jc w:val="both"/>
        <w:rPr>
          <w:rFonts w:ascii="Arial" w:hAnsi="Arial" w:cs="Arial"/>
        </w:rPr>
      </w:pPr>
    </w:p>
    <w:p w14:paraId="3817E07D" w14:textId="3C69FFEF" w:rsidR="00861E95" w:rsidRPr="00180AD8" w:rsidRDefault="00861E95" w:rsidP="00180AD8">
      <w:pPr>
        <w:pStyle w:val="ListParagraph"/>
        <w:numPr>
          <w:ilvl w:val="0"/>
          <w:numId w:val="37"/>
        </w:numPr>
        <w:spacing w:after="0"/>
        <w:jc w:val="both"/>
        <w:rPr>
          <w:rFonts w:ascii="Arial" w:hAnsi="Arial" w:cs="Arial"/>
          <w:b/>
        </w:rPr>
      </w:pPr>
      <w:r w:rsidRPr="00180AD8">
        <w:rPr>
          <w:rFonts w:ascii="Arial" w:hAnsi="Arial" w:cs="Arial"/>
          <w:b/>
        </w:rPr>
        <w:t xml:space="preserve">Manejo </w:t>
      </w:r>
      <w:r w:rsidR="00E4379D">
        <w:rPr>
          <w:rFonts w:ascii="Arial" w:hAnsi="Arial" w:cs="Arial"/>
          <w:b/>
        </w:rPr>
        <w:t>p</w:t>
      </w:r>
      <w:r w:rsidRPr="00180AD8">
        <w:rPr>
          <w:rFonts w:ascii="Arial" w:hAnsi="Arial" w:cs="Arial"/>
          <w:b/>
        </w:rPr>
        <w:t>ostparto</w:t>
      </w:r>
    </w:p>
    <w:p w14:paraId="070BDB1B"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Con el objetivo de brindar un manejo integral en estas pacientes, se debe tomar en cuenta que las complicaciones no concluyen posterior al parto. No se conoce con seguridad el momento óptimo de egreso, sin embargo es correcto afirmar que estas pacientes se benefician de observación adicional </w:t>
      </w:r>
      <w:r w:rsidRPr="00861E95">
        <w:rPr>
          <w:rFonts w:ascii="Arial" w:hAnsi="Arial" w:cs="Arial"/>
        </w:rPr>
        <w:lastRenderedPageBreak/>
        <w:t xml:space="preserve">(7). Se describe que entre un 7 a 25% de estas madres en el periodo postparto presentan una crisis de dolor agudo (9). Se debe enfatizar en detectar signos de hemorragia postparto, hipovolemia, infección, tromboembolismo venoso (5). En relación con lo anterior, es fundamental promover la movilización temprana, uso de medias antitrombóticas y </w:t>
      </w:r>
      <w:proofErr w:type="spellStart"/>
      <w:r w:rsidRPr="00861E95">
        <w:rPr>
          <w:rFonts w:ascii="Arial" w:hAnsi="Arial" w:cs="Arial"/>
        </w:rPr>
        <w:t>tromboprofilaxis</w:t>
      </w:r>
      <w:proofErr w:type="spellEnd"/>
      <w:r w:rsidRPr="00861E95">
        <w:rPr>
          <w:rFonts w:ascii="Arial" w:hAnsi="Arial" w:cs="Arial"/>
        </w:rPr>
        <w:t xml:space="preserve"> farmacológica con heparina de bajo peso molecular por siete días si se trata de un parto vaginal o por seis semanas posterior a un parto por cesárea (4).</w:t>
      </w:r>
    </w:p>
    <w:p w14:paraId="6CE14E0F"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Las hemoglobinopatías no constituyen contraindicaciones de lactancia materna por lo cual se debe educar a la madre acerca de los beneficios de la leche materna en el infante (19). Se ha demostrado que la </w:t>
      </w:r>
      <w:proofErr w:type="spellStart"/>
      <w:r w:rsidRPr="00861E95">
        <w:rPr>
          <w:rFonts w:ascii="Arial" w:hAnsi="Arial" w:cs="Arial"/>
        </w:rPr>
        <w:t>hidroxiurea</w:t>
      </w:r>
      <w:proofErr w:type="spellEnd"/>
      <w:r w:rsidRPr="00861E95">
        <w:rPr>
          <w:rFonts w:ascii="Arial" w:hAnsi="Arial" w:cs="Arial"/>
        </w:rPr>
        <w:t xml:space="preserve"> forma parte de este grupo de medicamentos, por lo que la decisión de iniciar la lactancia materna debe tener en consideración los riesgos en la paciente debido al retraso de la reanudación de medicamentos que se excretan por la leche materna (7).</w:t>
      </w:r>
    </w:p>
    <w:p w14:paraId="1A7C7895" w14:textId="77777777" w:rsidR="00861E95" w:rsidRPr="00861E95" w:rsidRDefault="00861E95" w:rsidP="00180AD8">
      <w:pPr>
        <w:spacing w:after="0"/>
        <w:ind w:left="360"/>
        <w:jc w:val="both"/>
        <w:rPr>
          <w:rFonts w:ascii="Arial" w:hAnsi="Arial" w:cs="Arial"/>
        </w:rPr>
      </w:pPr>
    </w:p>
    <w:p w14:paraId="342AAB98" w14:textId="19BA2E0B" w:rsidR="00861E95" w:rsidRPr="00861E95" w:rsidRDefault="00861E95" w:rsidP="00180AD8">
      <w:pPr>
        <w:pStyle w:val="ListParagraph"/>
        <w:numPr>
          <w:ilvl w:val="0"/>
          <w:numId w:val="37"/>
        </w:numPr>
        <w:spacing w:after="0"/>
        <w:jc w:val="both"/>
        <w:rPr>
          <w:rFonts w:ascii="Arial" w:hAnsi="Arial" w:cs="Arial"/>
          <w:b/>
        </w:rPr>
      </w:pPr>
      <w:r w:rsidRPr="00861E95">
        <w:rPr>
          <w:rFonts w:ascii="Arial" w:hAnsi="Arial" w:cs="Arial"/>
          <w:b/>
        </w:rPr>
        <w:t xml:space="preserve">Cuidados del </w:t>
      </w:r>
      <w:r w:rsidR="00E4379D" w:rsidRPr="00861E95">
        <w:rPr>
          <w:rFonts w:ascii="Arial" w:hAnsi="Arial" w:cs="Arial"/>
          <w:b/>
        </w:rPr>
        <w:t>recién nacido</w:t>
      </w:r>
    </w:p>
    <w:p w14:paraId="6405BA49" w14:textId="77777777" w:rsidR="00861E95" w:rsidRPr="00861E95" w:rsidRDefault="00861E95" w:rsidP="00180AD8">
      <w:pPr>
        <w:spacing w:after="0"/>
        <w:ind w:left="360"/>
        <w:jc w:val="both"/>
        <w:rPr>
          <w:rFonts w:ascii="Arial" w:hAnsi="Arial" w:cs="Arial"/>
        </w:rPr>
      </w:pPr>
      <w:r w:rsidRPr="00861E95">
        <w:rPr>
          <w:rFonts w:ascii="Arial" w:hAnsi="Arial" w:cs="Arial"/>
        </w:rPr>
        <w:t xml:space="preserve">De acuerdo con la fisiopatología de la anemia de células falciforme, los recién nacidos que padecen de esta enfermedad no la van a manifestar hasta que la producción de </w:t>
      </w:r>
      <w:proofErr w:type="spellStart"/>
      <w:r w:rsidRPr="00861E95">
        <w:rPr>
          <w:rFonts w:ascii="Arial" w:hAnsi="Arial" w:cs="Arial"/>
        </w:rPr>
        <w:t>HbF</w:t>
      </w:r>
      <w:proofErr w:type="spellEnd"/>
      <w:r w:rsidRPr="00861E95">
        <w:rPr>
          <w:rFonts w:ascii="Arial" w:hAnsi="Arial" w:cs="Arial"/>
        </w:rPr>
        <w:t xml:space="preserve"> sea </w:t>
      </w:r>
      <w:r w:rsidRPr="00861E95">
        <w:rPr>
          <w:rFonts w:ascii="Arial" w:hAnsi="Arial" w:cs="Arial"/>
        </w:rPr>
        <w:t xml:space="preserve">reemplazada por </w:t>
      </w:r>
      <w:proofErr w:type="spellStart"/>
      <w:r w:rsidRPr="00861E95">
        <w:rPr>
          <w:rFonts w:ascii="Arial" w:hAnsi="Arial" w:cs="Arial"/>
        </w:rPr>
        <w:t>HbS</w:t>
      </w:r>
      <w:proofErr w:type="spellEnd"/>
      <w:r w:rsidRPr="00861E95">
        <w:rPr>
          <w:rFonts w:ascii="Arial" w:hAnsi="Arial" w:cs="Arial"/>
        </w:rPr>
        <w:t xml:space="preserve"> (19). Este evento ocurre alrededor de los 3 y 12 meses de edad; sin embargo los padres deben recibir consejería adecuada previa al egreso con el fin de anticipar las necesidades del recién nacido (7). </w:t>
      </w:r>
    </w:p>
    <w:p w14:paraId="4AC87B14" w14:textId="77777777" w:rsidR="00861E95" w:rsidRPr="00180AD8" w:rsidRDefault="00861E95" w:rsidP="00861E95">
      <w:pPr>
        <w:spacing w:after="0"/>
        <w:jc w:val="both"/>
        <w:rPr>
          <w:rFonts w:ascii="Arial" w:hAnsi="Arial" w:cs="Arial"/>
          <w:sz w:val="28"/>
        </w:rPr>
      </w:pPr>
      <w:r w:rsidRPr="00861E95">
        <w:rPr>
          <w:rFonts w:ascii="Arial" w:hAnsi="Arial" w:cs="Arial"/>
        </w:rPr>
        <w:t xml:space="preserve"> </w:t>
      </w:r>
    </w:p>
    <w:p w14:paraId="08269213" w14:textId="77777777" w:rsidR="00861E95" w:rsidRPr="00180AD8" w:rsidRDefault="00861E95" w:rsidP="00180AD8">
      <w:pPr>
        <w:jc w:val="center"/>
        <w:rPr>
          <w:rFonts w:ascii="Arial" w:hAnsi="Arial" w:cs="Arial"/>
          <w:b/>
          <w:sz w:val="24"/>
        </w:rPr>
      </w:pPr>
      <w:r w:rsidRPr="00180AD8">
        <w:rPr>
          <w:rFonts w:ascii="Arial" w:hAnsi="Arial" w:cs="Arial"/>
          <w:b/>
          <w:sz w:val="24"/>
        </w:rPr>
        <w:t>CONCLUSIÓN</w:t>
      </w:r>
    </w:p>
    <w:p w14:paraId="4ABE9448" w14:textId="77777777" w:rsidR="00861E95" w:rsidRPr="00861E95" w:rsidRDefault="00861E95" w:rsidP="00861E95">
      <w:pPr>
        <w:spacing w:after="0"/>
        <w:jc w:val="both"/>
        <w:rPr>
          <w:rFonts w:ascii="Arial" w:hAnsi="Arial" w:cs="Arial"/>
        </w:rPr>
      </w:pPr>
      <w:r w:rsidRPr="00861E95">
        <w:rPr>
          <w:rFonts w:ascii="Arial" w:hAnsi="Arial" w:cs="Arial"/>
        </w:rPr>
        <w:t xml:space="preserve">La drepanocitosis es una patología frecuente, sin embargo, no es tan conocida durante el embarazo. Actualmente en Costa Rica no existen protocolos específicos que valoren el manejo de la drepanocitosis en el embarazo. El abordaje y la atención de la paciente gestante requiere de un equipo multidisciplinario que permita tratar la patología desde la preconcepción y que a su vez en un contexto seguro se logre un adecuado manejo de las complicaciones en cualquier momento de la gestación, previendo el bienestar materno y del producto de la concepción. </w:t>
      </w:r>
    </w:p>
    <w:p w14:paraId="0C4B5C89" w14:textId="604DAC72" w:rsidR="00E4379D" w:rsidRPr="00E4379D" w:rsidRDefault="00861E95" w:rsidP="00861E95">
      <w:pPr>
        <w:spacing w:after="0"/>
        <w:jc w:val="both"/>
        <w:rPr>
          <w:rFonts w:ascii="Arial" w:eastAsia="Arial" w:hAnsi="Arial" w:cs="Arial"/>
        </w:rPr>
        <w:sectPr w:rsidR="00E4379D" w:rsidRPr="00E4379D" w:rsidSect="00274687">
          <w:footerReference w:type="even" r:id="rId41"/>
          <w:footerReference w:type="default" r:id="rId42"/>
          <w:type w:val="continuous"/>
          <w:pgSz w:w="12240" w:h="15840"/>
          <w:pgMar w:top="1417" w:right="1701" w:bottom="1417" w:left="1701" w:header="708" w:footer="708" w:gutter="0"/>
          <w:cols w:num="2" w:space="708"/>
          <w:docGrid w:linePitch="360"/>
        </w:sectPr>
      </w:pPr>
      <w:r w:rsidRPr="00861E95">
        <w:rPr>
          <w:rFonts w:ascii="Arial" w:hAnsi="Arial" w:cs="Arial"/>
        </w:rPr>
        <w:t>Se necesitan más estudios que determinen los efectos de las transfusiones sanguíneas tanto en el feto como en la madre, eventualmente, no se tienen datos de las repercusiones que puedan tener en segundos embarazos o embarazos gemelares, lo que genera múltiples interrogantes. Por lo que aún, no se recomiendan de manera profiláctica y cada caso debe ser valorado de manera individual</w:t>
      </w:r>
      <w:r w:rsidR="0099132B" w:rsidRPr="00861E95">
        <w:rPr>
          <w:rFonts w:ascii="Arial" w:eastAsia="Arial" w:hAnsi="Arial" w:cs="Arial"/>
        </w:rPr>
        <w:t>.</w:t>
      </w:r>
    </w:p>
    <w:p w14:paraId="4229A718" w14:textId="77777777" w:rsidR="0032469D" w:rsidRPr="00716310" w:rsidRDefault="0032469D" w:rsidP="0099132B">
      <w:pPr>
        <w:spacing w:after="0"/>
        <w:jc w:val="both"/>
        <w:rPr>
          <w:rFonts w:ascii="Arial" w:hAnsi="Arial" w:cs="Arial"/>
          <w:sz w:val="32"/>
        </w:rPr>
        <w:sectPr w:rsidR="0032469D" w:rsidRPr="00716310" w:rsidSect="00274687">
          <w:type w:val="continuous"/>
          <w:pgSz w:w="12240" w:h="15840"/>
          <w:pgMar w:top="1417" w:right="1701" w:bottom="1417" w:left="1701" w:header="708" w:footer="708" w:gutter="0"/>
          <w:cols w:num="2" w:space="708"/>
          <w:docGrid w:linePitch="360"/>
        </w:sectPr>
      </w:pPr>
    </w:p>
    <w:p w14:paraId="78AE2AAE" w14:textId="77777777" w:rsidR="00E4379D" w:rsidRDefault="00E4379D" w:rsidP="00E4379D">
      <w:pPr>
        <w:spacing w:after="0"/>
        <w:jc w:val="both"/>
        <w:rPr>
          <w:rFonts w:ascii="Arial" w:hAnsi="Arial" w:cs="Arial"/>
          <w:b/>
          <w:sz w:val="24"/>
        </w:rPr>
      </w:pPr>
    </w:p>
    <w:p w14:paraId="52FC2DD1" w14:textId="73ED7BAA" w:rsidR="00CE465B" w:rsidRDefault="00423375" w:rsidP="009E1BD9">
      <w:pPr>
        <w:jc w:val="both"/>
        <w:rPr>
          <w:rFonts w:ascii="Arial" w:hAnsi="Arial" w:cs="Arial"/>
          <w:b/>
          <w:sz w:val="24"/>
        </w:rPr>
      </w:pPr>
      <w:r w:rsidRPr="005F04D9">
        <w:rPr>
          <w:rFonts w:ascii="Arial" w:hAnsi="Arial" w:cs="Arial"/>
          <w:b/>
          <w:sz w:val="24"/>
        </w:rPr>
        <w:t>REFERENCIAS</w:t>
      </w:r>
    </w:p>
    <w:p w14:paraId="2F768C8F" w14:textId="77777777" w:rsidR="00180AD8" w:rsidRPr="00912804" w:rsidRDefault="00180AD8" w:rsidP="000D7CBA">
      <w:pPr>
        <w:pStyle w:val="ListParagraph"/>
        <w:numPr>
          <w:ilvl w:val="0"/>
          <w:numId w:val="40"/>
        </w:numPr>
        <w:spacing w:after="0"/>
        <w:ind w:left="360"/>
        <w:jc w:val="both"/>
        <w:rPr>
          <w:rFonts w:ascii="Arial" w:hAnsi="Arial" w:cs="Arial"/>
          <w:sz w:val="18"/>
          <w:szCs w:val="18"/>
          <w:highlight w:val="white"/>
          <w:lang w:val="en-US"/>
        </w:rPr>
      </w:pPr>
      <w:bookmarkStart w:id="0" w:name="_GoBack"/>
      <w:proofErr w:type="spellStart"/>
      <w:r w:rsidRPr="00180AD8">
        <w:rPr>
          <w:rFonts w:ascii="Arial" w:hAnsi="Arial" w:cs="Arial"/>
          <w:sz w:val="18"/>
          <w:szCs w:val="18"/>
          <w:lang w:val="en-US"/>
        </w:rPr>
        <w:t>Okusanya</w:t>
      </w:r>
      <w:proofErr w:type="spellEnd"/>
      <w:r w:rsidRPr="00180AD8">
        <w:rPr>
          <w:rFonts w:ascii="Arial" w:hAnsi="Arial" w:cs="Arial"/>
          <w:sz w:val="18"/>
          <w:szCs w:val="18"/>
          <w:lang w:val="en-US"/>
        </w:rPr>
        <w:t xml:space="preserve"> B.O, </w:t>
      </w:r>
      <w:proofErr w:type="spellStart"/>
      <w:r w:rsidRPr="00180AD8">
        <w:rPr>
          <w:rFonts w:ascii="Arial" w:hAnsi="Arial" w:cs="Arial"/>
          <w:sz w:val="18"/>
          <w:szCs w:val="18"/>
          <w:lang w:val="en-US"/>
        </w:rPr>
        <w:t>Oladapo</w:t>
      </w:r>
      <w:proofErr w:type="spellEnd"/>
      <w:r w:rsidRPr="00180AD8">
        <w:rPr>
          <w:rFonts w:ascii="Arial" w:hAnsi="Arial" w:cs="Arial"/>
          <w:sz w:val="18"/>
          <w:szCs w:val="18"/>
          <w:lang w:val="en-US"/>
        </w:rPr>
        <w:t xml:space="preserve"> O.T. Prophylactic versus selective blood transfusion for sickle cell disease in pregnancy. </w:t>
      </w:r>
      <w:r w:rsidRPr="00912804">
        <w:rPr>
          <w:rFonts w:ascii="Arial" w:hAnsi="Arial" w:cs="Arial"/>
          <w:sz w:val="18"/>
          <w:szCs w:val="18"/>
          <w:lang w:val="en-US"/>
        </w:rPr>
        <w:t xml:space="preserve">Cochrane Database of Systematic Reviews 2016 Issue 12. Art. No.: CD010378.: 1-23. </w:t>
      </w:r>
      <w:hyperlink r:id="rId43">
        <w:r w:rsidRPr="00912804">
          <w:rPr>
            <w:rStyle w:val="Hyperlink"/>
            <w:rFonts w:ascii="Arial" w:hAnsi="Arial" w:cs="Arial"/>
            <w:sz w:val="18"/>
            <w:szCs w:val="18"/>
            <w:highlight w:val="white"/>
            <w:lang w:val="en-US"/>
          </w:rPr>
          <w:t>https://doi.org/10.1002/14651858.CD010378.pub3</w:t>
        </w:r>
      </w:hyperlink>
    </w:p>
    <w:p w14:paraId="71FB176C" w14:textId="77777777" w:rsidR="00180AD8" w:rsidRPr="00912804" w:rsidRDefault="00180AD8" w:rsidP="000D7CBA">
      <w:pPr>
        <w:pStyle w:val="ListParagraph"/>
        <w:spacing w:after="0"/>
        <w:ind w:left="360"/>
        <w:jc w:val="both"/>
        <w:rPr>
          <w:rFonts w:ascii="Arial" w:hAnsi="Arial" w:cs="Arial"/>
          <w:sz w:val="18"/>
          <w:szCs w:val="18"/>
          <w:highlight w:val="white"/>
          <w:lang w:val="en-US"/>
        </w:rPr>
      </w:pPr>
    </w:p>
    <w:p w14:paraId="48BE8365" w14:textId="77777777" w:rsidR="00180AD8" w:rsidRDefault="00180AD8" w:rsidP="000D7CBA">
      <w:pPr>
        <w:pStyle w:val="ListParagraph"/>
        <w:numPr>
          <w:ilvl w:val="0"/>
          <w:numId w:val="40"/>
        </w:numPr>
        <w:spacing w:after="0"/>
        <w:ind w:left="360"/>
        <w:jc w:val="both"/>
        <w:rPr>
          <w:rFonts w:ascii="Arial" w:hAnsi="Arial" w:cs="Arial"/>
          <w:sz w:val="18"/>
          <w:szCs w:val="18"/>
        </w:rPr>
      </w:pPr>
      <w:r w:rsidRPr="00180AD8">
        <w:rPr>
          <w:rFonts w:ascii="Arial" w:hAnsi="Arial" w:cs="Arial"/>
          <w:sz w:val="18"/>
          <w:szCs w:val="18"/>
        </w:rPr>
        <w:lastRenderedPageBreak/>
        <w:t xml:space="preserve">Pujadas X, Viñals L. Enfermedad de células falciformes en el embarazo. Revista Cubana de Obstetricia y Ginecología. 2016; 42 (2): 239-253. </w:t>
      </w:r>
      <w:hyperlink r:id="rId44">
        <w:r w:rsidRPr="00180AD8">
          <w:rPr>
            <w:rStyle w:val="Hyperlink"/>
            <w:rFonts w:ascii="Arial" w:hAnsi="Arial" w:cs="Arial"/>
            <w:sz w:val="18"/>
            <w:szCs w:val="18"/>
          </w:rPr>
          <w:t>https://www.medigraphic.com/pdfs/revcubobsgin/cog-2016/cog162j.pdf</w:t>
        </w:r>
      </w:hyperlink>
    </w:p>
    <w:p w14:paraId="4FC38897" w14:textId="77777777" w:rsidR="00180AD8" w:rsidRPr="00180AD8" w:rsidRDefault="00180AD8" w:rsidP="000D7CBA">
      <w:pPr>
        <w:pStyle w:val="ListParagraph"/>
        <w:ind w:left="360"/>
        <w:rPr>
          <w:rFonts w:ascii="Arial" w:hAnsi="Arial" w:cs="Arial"/>
          <w:sz w:val="18"/>
          <w:szCs w:val="18"/>
        </w:rPr>
      </w:pPr>
    </w:p>
    <w:p w14:paraId="1B5BECF6" w14:textId="77777777" w:rsidR="00180AD8" w:rsidRDefault="00180AD8" w:rsidP="000D7CBA">
      <w:pPr>
        <w:pStyle w:val="ListParagraph"/>
        <w:numPr>
          <w:ilvl w:val="0"/>
          <w:numId w:val="40"/>
        </w:numPr>
        <w:spacing w:after="0"/>
        <w:ind w:left="360"/>
        <w:jc w:val="both"/>
        <w:rPr>
          <w:rFonts w:ascii="Arial" w:hAnsi="Arial" w:cs="Arial"/>
          <w:sz w:val="18"/>
          <w:szCs w:val="18"/>
        </w:rPr>
      </w:pPr>
      <w:r w:rsidRPr="00180AD8">
        <w:rPr>
          <w:rFonts w:ascii="Arial" w:hAnsi="Arial" w:cs="Arial"/>
          <w:sz w:val="18"/>
          <w:szCs w:val="18"/>
          <w:lang w:val="en-US"/>
        </w:rPr>
        <w:t xml:space="preserve">Ware R, </w:t>
      </w:r>
      <w:proofErr w:type="spellStart"/>
      <w:r w:rsidRPr="00180AD8">
        <w:rPr>
          <w:rFonts w:ascii="Arial" w:hAnsi="Arial" w:cs="Arial"/>
          <w:sz w:val="18"/>
          <w:szCs w:val="18"/>
          <w:lang w:val="en-US"/>
        </w:rPr>
        <w:t>Montalembert</w:t>
      </w:r>
      <w:proofErr w:type="spellEnd"/>
      <w:r w:rsidRPr="00180AD8">
        <w:rPr>
          <w:rFonts w:ascii="Arial" w:hAnsi="Arial" w:cs="Arial"/>
          <w:sz w:val="18"/>
          <w:szCs w:val="18"/>
          <w:lang w:val="en-US"/>
        </w:rPr>
        <w:t xml:space="preserve"> M, </w:t>
      </w:r>
      <w:proofErr w:type="spellStart"/>
      <w:r w:rsidRPr="00180AD8">
        <w:rPr>
          <w:rFonts w:ascii="Arial" w:hAnsi="Arial" w:cs="Arial"/>
          <w:sz w:val="18"/>
          <w:szCs w:val="18"/>
          <w:lang w:val="en-US"/>
        </w:rPr>
        <w:t>Tshilolo</w:t>
      </w:r>
      <w:proofErr w:type="spellEnd"/>
      <w:r w:rsidRPr="00180AD8">
        <w:rPr>
          <w:rFonts w:ascii="Arial" w:hAnsi="Arial" w:cs="Arial"/>
          <w:sz w:val="18"/>
          <w:szCs w:val="18"/>
          <w:lang w:val="en-US"/>
        </w:rPr>
        <w:t xml:space="preserve"> L, </w:t>
      </w:r>
      <w:proofErr w:type="spellStart"/>
      <w:r w:rsidRPr="00180AD8">
        <w:rPr>
          <w:rFonts w:ascii="Arial" w:hAnsi="Arial" w:cs="Arial"/>
          <w:sz w:val="18"/>
          <w:szCs w:val="18"/>
          <w:lang w:val="en-US"/>
        </w:rPr>
        <w:t>Abboud</w:t>
      </w:r>
      <w:proofErr w:type="spellEnd"/>
      <w:r w:rsidRPr="00180AD8">
        <w:rPr>
          <w:rFonts w:ascii="Arial" w:hAnsi="Arial" w:cs="Arial"/>
          <w:sz w:val="18"/>
          <w:szCs w:val="18"/>
          <w:lang w:val="en-US"/>
        </w:rPr>
        <w:t xml:space="preserve"> M. Sickle cell disease. </w:t>
      </w:r>
      <w:proofErr w:type="spellStart"/>
      <w:r w:rsidRPr="00180AD8">
        <w:rPr>
          <w:rFonts w:ascii="Arial" w:hAnsi="Arial" w:cs="Arial"/>
          <w:sz w:val="18"/>
          <w:szCs w:val="18"/>
        </w:rPr>
        <w:t>The</w:t>
      </w:r>
      <w:proofErr w:type="spellEnd"/>
      <w:r w:rsidRPr="00180AD8">
        <w:rPr>
          <w:rFonts w:ascii="Arial" w:hAnsi="Arial" w:cs="Arial"/>
          <w:sz w:val="18"/>
          <w:szCs w:val="18"/>
        </w:rPr>
        <w:t xml:space="preserve"> Lancet </w:t>
      </w:r>
      <w:proofErr w:type="spellStart"/>
      <w:r w:rsidRPr="00180AD8">
        <w:rPr>
          <w:rFonts w:ascii="Arial" w:hAnsi="Arial" w:cs="Arial"/>
          <w:sz w:val="18"/>
          <w:szCs w:val="18"/>
        </w:rPr>
        <w:t>Published</w:t>
      </w:r>
      <w:proofErr w:type="spellEnd"/>
      <w:r w:rsidRPr="00180AD8">
        <w:rPr>
          <w:rFonts w:ascii="Arial" w:hAnsi="Arial" w:cs="Arial"/>
          <w:sz w:val="18"/>
          <w:szCs w:val="18"/>
        </w:rPr>
        <w:t xml:space="preserve"> Online. 2017; 390(10091): 311-323. </w:t>
      </w:r>
      <w:hyperlink r:id="rId45">
        <w:r w:rsidRPr="00180AD8">
          <w:rPr>
            <w:rStyle w:val="Hyperlink"/>
            <w:rFonts w:ascii="Arial" w:hAnsi="Arial" w:cs="Arial"/>
            <w:sz w:val="18"/>
            <w:szCs w:val="18"/>
          </w:rPr>
          <w:t>https://doi.org/10.1016/S0140-6736(17)30193-9</w:t>
        </w:r>
      </w:hyperlink>
    </w:p>
    <w:p w14:paraId="309E669F" w14:textId="77777777" w:rsidR="00180AD8" w:rsidRPr="00180AD8" w:rsidRDefault="00180AD8" w:rsidP="000D7CBA">
      <w:pPr>
        <w:pStyle w:val="ListParagraph"/>
        <w:ind w:left="360"/>
        <w:rPr>
          <w:rFonts w:ascii="Arial" w:hAnsi="Arial" w:cs="Arial"/>
          <w:sz w:val="18"/>
          <w:szCs w:val="18"/>
        </w:rPr>
      </w:pPr>
    </w:p>
    <w:p w14:paraId="47D39FA7" w14:textId="77777777" w:rsidR="00180AD8" w:rsidRDefault="00180AD8" w:rsidP="000D7CBA">
      <w:pPr>
        <w:pStyle w:val="ListParagraph"/>
        <w:numPr>
          <w:ilvl w:val="0"/>
          <w:numId w:val="40"/>
        </w:numPr>
        <w:spacing w:after="0"/>
        <w:ind w:left="360"/>
        <w:jc w:val="both"/>
        <w:rPr>
          <w:rFonts w:ascii="Arial" w:hAnsi="Arial" w:cs="Arial"/>
          <w:sz w:val="18"/>
          <w:szCs w:val="18"/>
        </w:rPr>
      </w:pPr>
      <w:r w:rsidRPr="00180AD8">
        <w:rPr>
          <w:rFonts w:ascii="Arial" w:hAnsi="Arial" w:cs="Arial"/>
          <w:sz w:val="18"/>
          <w:szCs w:val="18"/>
          <w:lang w:val="en-US"/>
        </w:rPr>
        <w:t xml:space="preserve">Jain D., </w:t>
      </w:r>
      <w:proofErr w:type="spellStart"/>
      <w:r w:rsidRPr="00180AD8">
        <w:rPr>
          <w:rFonts w:ascii="Arial" w:hAnsi="Arial" w:cs="Arial"/>
          <w:sz w:val="18"/>
          <w:szCs w:val="18"/>
          <w:lang w:val="en-US"/>
        </w:rPr>
        <w:t>Atmapoojya</w:t>
      </w:r>
      <w:proofErr w:type="spellEnd"/>
      <w:r w:rsidRPr="00180AD8">
        <w:rPr>
          <w:rFonts w:ascii="Arial" w:hAnsi="Arial" w:cs="Arial"/>
          <w:sz w:val="18"/>
          <w:szCs w:val="18"/>
          <w:lang w:val="en-US"/>
        </w:rPr>
        <w:t xml:space="preserve"> P., Colah R., </w:t>
      </w:r>
      <w:proofErr w:type="spellStart"/>
      <w:r w:rsidRPr="00180AD8">
        <w:rPr>
          <w:rFonts w:ascii="Arial" w:hAnsi="Arial" w:cs="Arial"/>
          <w:sz w:val="18"/>
          <w:szCs w:val="18"/>
          <w:lang w:val="en-US"/>
        </w:rPr>
        <w:t>Lodha</w:t>
      </w:r>
      <w:proofErr w:type="spellEnd"/>
      <w:r w:rsidRPr="00180AD8">
        <w:rPr>
          <w:rFonts w:ascii="Arial" w:hAnsi="Arial" w:cs="Arial"/>
          <w:sz w:val="18"/>
          <w:szCs w:val="18"/>
          <w:lang w:val="en-US"/>
        </w:rPr>
        <w:t xml:space="preserve"> P. Sickle cell disease and pregnancy. </w:t>
      </w:r>
      <w:proofErr w:type="spellStart"/>
      <w:r w:rsidRPr="00180AD8">
        <w:rPr>
          <w:rFonts w:ascii="Arial" w:hAnsi="Arial" w:cs="Arial"/>
          <w:sz w:val="18"/>
          <w:szCs w:val="18"/>
        </w:rPr>
        <w:t>Mediterr</w:t>
      </w:r>
      <w:proofErr w:type="spellEnd"/>
      <w:r w:rsidRPr="00180AD8">
        <w:rPr>
          <w:rFonts w:ascii="Arial" w:hAnsi="Arial" w:cs="Arial"/>
          <w:sz w:val="18"/>
          <w:szCs w:val="18"/>
        </w:rPr>
        <w:t xml:space="preserve"> J </w:t>
      </w:r>
      <w:proofErr w:type="spellStart"/>
      <w:r w:rsidRPr="00180AD8">
        <w:rPr>
          <w:rFonts w:ascii="Arial" w:hAnsi="Arial" w:cs="Arial"/>
          <w:sz w:val="18"/>
          <w:szCs w:val="18"/>
        </w:rPr>
        <w:t>Hematol</w:t>
      </w:r>
      <w:proofErr w:type="spellEnd"/>
      <w:r w:rsidRPr="00180AD8">
        <w:rPr>
          <w:rFonts w:ascii="Arial" w:hAnsi="Arial" w:cs="Arial"/>
          <w:sz w:val="18"/>
          <w:szCs w:val="18"/>
        </w:rPr>
        <w:t xml:space="preserve"> </w:t>
      </w:r>
      <w:proofErr w:type="spellStart"/>
      <w:r w:rsidRPr="00180AD8">
        <w:rPr>
          <w:rFonts w:ascii="Arial" w:hAnsi="Arial" w:cs="Arial"/>
          <w:sz w:val="18"/>
          <w:szCs w:val="18"/>
        </w:rPr>
        <w:t>Infect</w:t>
      </w:r>
      <w:proofErr w:type="spellEnd"/>
      <w:r w:rsidRPr="00180AD8">
        <w:rPr>
          <w:rFonts w:ascii="Arial" w:hAnsi="Arial" w:cs="Arial"/>
          <w:sz w:val="18"/>
          <w:szCs w:val="18"/>
        </w:rPr>
        <w:t xml:space="preserve"> </w:t>
      </w:r>
      <w:proofErr w:type="spellStart"/>
      <w:r w:rsidRPr="00180AD8">
        <w:rPr>
          <w:rFonts w:ascii="Arial" w:hAnsi="Arial" w:cs="Arial"/>
          <w:sz w:val="18"/>
          <w:szCs w:val="18"/>
        </w:rPr>
        <w:t>Dis</w:t>
      </w:r>
      <w:proofErr w:type="spellEnd"/>
      <w:r w:rsidRPr="00180AD8">
        <w:rPr>
          <w:rFonts w:ascii="Arial" w:hAnsi="Arial" w:cs="Arial"/>
          <w:sz w:val="18"/>
          <w:szCs w:val="18"/>
        </w:rPr>
        <w:t xml:space="preserve"> 2019; 11(1): e2019040, </w:t>
      </w:r>
      <w:hyperlink r:id="rId46">
        <w:r w:rsidRPr="00180AD8">
          <w:rPr>
            <w:rStyle w:val="Hyperlink"/>
            <w:rFonts w:ascii="Arial" w:hAnsi="Arial" w:cs="Arial"/>
            <w:sz w:val="18"/>
            <w:szCs w:val="18"/>
          </w:rPr>
          <w:t>http://dx.doi.org/10.4084/MJHID.2019.040</w:t>
        </w:r>
      </w:hyperlink>
      <w:r w:rsidRPr="00180AD8">
        <w:rPr>
          <w:rFonts w:ascii="Arial" w:hAnsi="Arial" w:cs="Arial"/>
          <w:sz w:val="18"/>
          <w:szCs w:val="18"/>
        </w:rPr>
        <w:t xml:space="preserve">  </w:t>
      </w:r>
    </w:p>
    <w:p w14:paraId="1CA0A4DC" w14:textId="77777777" w:rsidR="00180AD8" w:rsidRPr="00180AD8" w:rsidRDefault="00180AD8" w:rsidP="000D7CBA">
      <w:pPr>
        <w:pStyle w:val="ListParagraph"/>
        <w:ind w:left="360"/>
        <w:rPr>
          <w:rFonts w:ascii="Arial" w:hAnsi="Arial" w:cs="Arial"/>
          <w:sz w:val="18"/>
          <w:szCs w:val="18"/>
        </w:rPr>
      </w:pPr>
    </w:p>
    <w:p w14:paraId="59E14192" w14:textId="77777777" w:rsidR="00180AD8" w:rsidRDefault="00180AD8" w:rsidP="000D7CBA">
      <w:pPr>
        <w:pStyle w:val="ListParagraph"/>
        <w:numPr>
          <w:ilvl w:val="0"/>
          <w:numId w:val="40"/>
        </w:numPr>
        <w:spacing w:after="0"/>
        <w:ind w:left="360"/>
        <w:jc w:val="both"/>
        <w:rPr>
          <w:rFonts w:ascii="Arial" w:hAnsi="Arial" w:cs="Arial"/>
          <w:sz w:val="18"/>
          <w:szCs w:val="18"/>
        </w:rPr>
      </w:pPr>
      <w:r w:rsidRPr="00180AD8">
        <w:rPr>
          <w:rFonts w:ascii="Arial" w:hAnsi="Arial" w:cs="Arial"/>
          <w:sz w:val="18"/>
          <w:szCs w:val="18"/>
          <w:lang w:val="en-US"/>
        </w:rPr>
        <w:t xml:space="preserve">Rogers K, </w:t>
      </w:r>
      <w:proofErr w:type="spellStart"/>
      <w:r w:rsidRPr="00180AD8">
        <w:rPr>
          <w:rFonts w:ascii="Arial" w:hAnsi="Arial" w:cs="Arial"/>
          <w:sz w:val="18"/>
          <w:szCs w:val="18"/>
          <w:lang w:val="en-US"/>
        </w:rPr>
        <w:t>Balachandrens</w:t>
      </w:r>
      <w:proofErr w:type="spellEnd"/>
      <w:r w:rsidRPr="00180AD8">
        <w:rPr>
          <w:rFonts w:ascii="Arial" w:hAnsi="Arial" w:cs="Arial"/>
          <w:sz w:val="18"/>
          <w:szCs w:val="18"/>
          <w:lang w:val="en-US"/>
        </w:rPr>
        <w:t xml:space="preserve"> N, </w:t>
      </w:r>
      <w:proofErr w:type="spellStart"/>
      <w:r w:rsidRPr="00180AD8">
        <w:rPr>
          <w:rFonts w:ascii="Arial" w:hAnsi="Arial" w:cs="Arial"/>
          <w:sz w:val="18"/>
          <w:szCs w:val="18"/>
          <w:lang w:val="en-US"/>
        </w:rPr>
        <w:t>Awogbade</w:t>
      </w:r>
      <w:proofErr w:type="spellEnd"/>
      <w:r w:rsidRPr="00180AD8">
        <w:rPr>
          <w:rFonts w:ascii="Arial" w:hAnsi="Arial" w:cs="Arial"/>
          <w:sz w:val="18"/>
          <w:szCs w:val="18"/>
          <w:lang w:val="en-US"/>
        </w:rPr>
        <w:t xml:space="preserve"> M, </w:t>
      </w:r>
      <w:proofErr w:type="spellStart"/>
      <w:r w:rsidRPr="00180AD8">
        <w:rPr>
          <w:rFonts w:ascii="Arial" w:hAnsi="Arial" w:cs="Arial"/>
          <w:sz w:val="18"/>
          <w:szCs w:val="18"/>
          <w:lang w:val="en-US"/>
        </w:rPr>
        <w:t>Jhons</w:t>
      </w:r>
      <w:proofErr w:type="spellEnd"/>
      <w:r w:rsidRPr="00180AD8">
        <w:rPr>
          <w:rFonts w:ascii="Arial" w:hAnsi="Arial" w:cs="Arial"/>
          <w:sz w:val="18"/>
          <w:szCs w:val="18"/>
          <w:lang w:val="en-US"/>
        </w:rPr>
        <w:t xml:space="preserve"> J. Sickle cell disease in pregnancy. </w:t>
      </w:r>
      <w:proofErr w:type="spellStart"/>
      <w:r w:rsidRPr="00180AD8">
        <w:rPr>
          <w:rFonts w:ascii="Arial" w:hAnsi="Arial" w:cs="Arial"/>
          <w:sz w:val="18"/>
          <w:szCs w:val="18"/>
        </w:rPr>
        <w:t>Obstetrics</w:t>
      </w:r>
      <w:proofErr w:type="spellEnd"/>
      <w:r w:rsidRPr="00180AD8">
        <w:rPr>
          <w:rFonts w:ascii="Arial" w:hAnsi="Arial" w:cs="Arial"/>
          <w:sz w:val="18"/>
          <w:szCs w:val="18"/>
        </w:rPr>
        <w:t xml:space="preserve">, </w:t>
      </w:r>
      <w:proofErr w:type="spellStart"/>
      <w:r w:rsidRPr="00180AD8">
        <w:rPr>
          <w:rFonts w:ascii="Arial" w:hAnsi="Arial" w:cs="Arial"/>
          <w:sz w:val="18"/>
          <w:szCs w:val="18"/>
        </w:rPr>
        <w:t>Gynaecology</w:t>
      </w:r>
      <w:proofErr w:type="spellEnd"/>
      <w:r w:rsidRPr="00180AD8">
        <w:rPr>
          <w:rFonts w:ascii="Arial" w:hAnsi="Arial" w:cs="Arial"/>
          <w:sz w:val="18"/>
          <w:szCs w:val="18"/>
        </w:rPr>
        <w:t xml:space="preserve"> &amp; </w:t>
      </w:r>
      <w:proofErr w:type="spellStart"/>
      <w:r w:rsidRPr="00180AD8">
        <w:rPr>
          <w:rFonts w:ascii="Arial" w:hAnsi="Arial" w:cs="Arial"/>
          <w:sz w:val="18"/>
          <w:szCs w:val="18"/>
        </w:rPr>
        <w:t>Reproductive</w:t>
      </w:r>
      <w:proofErr w:type="spellEnd"/>
      <w:r w:rsidRPr="00180AD8">
        <w:rPr>
          <w:rFonts w:ascii="Arial" w:hAnsi="Arial" w:cs="Arial"/>
          <w:sz w:val="18"/>
          <w:szCs w:val="18"/>
        </w:rPr>
        <w:t xml:space="preserve"> Medicine. 2019; 29: 61-69. </w:t>
      </w:r>
      <w:hyperlink r:id="rId47">
        <w:r w:rsidRPr="00180AD8">
          <w:rPr>
            <w:rStyle w:val="Hyperlink"/>
            <w:rFonts w:ascii="Arial" w:hAnsi="Arial" w:cs="Arial"/>
            <w:sz w:val="18"/>
            <w:szCs w:val="18"/>
          </w:rPr>
          <w:t>https://doi.org/10.1016/j.ogrm.2019.01.006</w:t>
        </w:r>
      </w:hyperlink>
      <w:r w:rsidRPr="00180AD8">
        <w:rPr>
          <w:rFonts w:ascii="Arial" w:hAnsi="Arial" w:cs="Arial"/>
          <w:sz w:val="18"/>
          <w:szCs w:val="18"/>
        </w:rPr>
        <w:t>.</w:t>
      </w:r>
    </w:p>
    <w:p w14:paraId="319D59FA" w14:textId="77777777" w:rsidR="00180AD8" w:rsidRPr="00180AD8" w:rsidRDefault="00180AD8" w:rsidP="000D7CBA">
      <w:pPr>
        <w:pStyle w:val="ListParagraph"/>
        <w:ind w:left="360"/>
        <w:rPr>
          <w:rFonts w:ascii="Arial" w:hAnsi="Arial" w:cs="Arial"/>
          <w:sz w:val="18"/>
          <w:szCs w:val="18"/>
        </w:rPr>
      </w:pPr>
    </w:p>
    <w:p w14:paraId="7C91A0C9" w14:textId="77777777" w:rsidR="00180AD8" w:rsidRPr="00912804" w:rsidRDefault="00180AD8" w:rsidP="000D7CBA">
      <w:pPr>
        <w:pStyle w:val="ListParagraph"/>
        <w:numPr>
          <w:ilvl w:val="0"/>
          <w:numId w:val="40"/>
        </w:numPr>
        <w:spacing w:after="0"/>
        <w:ind w:left="360"/>
        <w:jc w:val="both"/>
        <w:rPr>
          <w:rFonts w:ascii="Arial" w:hAnsi="Arial" w:cs="Arial"/>
          <w:sz w:val="18"/>
          <w:szCs w:val="18"/>
          <w:lang w:val="en-US"/>
        </w:rPr>
      </w:pPr>
      <w:proofErr w:type="spellStart"/>
      <w:r w:rsidRPr="00180AD8">
        <w:rPr>
          <w:rFonts w:ascii="Arial" w:hAnsi="Arial" w:cs="Arial"/>
          <w:sz w:val="18"/>
          <w:szCs w:val="18"/>
          <w:lang w:val="en-US"/>
        </w:rPr>
        <w:t>Piel</w:t>
      </w:r>
      <w:proofErr w:type="spellEnd"/>
      <w:r w:rsidRPr="00180AD8">
        <w:rPr>
          <w:rFonts w:ascii="Arial" w:hAnsi="Arial" w:cs="Arial"/>
          <w:sz w:val="18"/>
          <w:szCs w:val="18"/>
          <w:lang w:val="en-US"/>
        </w:rPr>
        <w:t xml:space="preserve"> F, Steinberg M, Rees D. Sickle Cell Disease. </w:t>
      </w:r>
      <w:r w:rsidRPr="00912804">
        <w:rPr>
          <w:rFonts w:ascii="Arial" w:hAnsi="Arial" w:cs="Arial"/>
          <w:sz w:val="18"/>
          <w:szCs w:val="18"/>
          <w:lang w:val="en-US"/>
        </w:rPr>
        <w:t xml:space="preserve">N </w:t>
      </w:r>
      <w:proofErr w:type="spellStart"/>
      <w:r w:rsidRPr="00912804">
        <w:rPr>
          <w:rFonts w:ascii="Arial" w:hAnsi="Arial" w:cs="Arial"/>
          <w:sz w:val="18"/>
          <w:szCs w:val="18"/>
          <w:lang w:val="en-US"/>
        </w:rPr>
        <w:t>Engl</w:t>
      </w:r>
      <w:proofErr w:type="spellEnd"/>
      <w:r w:rsidRPr="00912804">
        <w:rPr>
          <w:rFonts w:ascii="Arial" w:hAnsi="Arial" w:cs="Arial"/>
          <w:sz w:val="18"/>
          <w:szCs w:val="18"/>
          <w:lang w:val="en-US"/>
        </w:rPr>
        <w:t xml:space="preserve"> J Med. 2017; (376):1561-73. </w:t>
      </w:r>
      <w:hyperlink r:id="rId48">
        <w:r w:rsidRPr="00912804">
          <w:rPr>
            <w:rStyle w:val="Hyperlink"/>
            <w:rFonts w:ascii="Arial" w:hAnsi="Arial" w:cs="Arial"/>
            <w:sz w:val="18"/>
            <w:szCs w:val="18"/>
            <w:lang w:val="en-US"/>
          </w:rPr>
          <w:t xml:space="preserve"> </w:t>
        </w:r>
      </w:hyperlink>
      <w:hyperlink r:id="rId49">
        <w:r w:rsidRPr="00912804">
          <w:rPr>
            <w:rStyle w:val="Hyperlink"/>
            <w:rFonts w:ascii="Arial" w:hAnsi="Arial" w:cs="Arial"/>
            <w:sz w:val="18"/>
            <w:szCs w:val="18"/>
            <w:lang w:val="en-US"/>
          </w:rPr>
          <w:t>https://dx.doi.org/10.1056/NEJMra1510865</w:t>
        </w:r>
      </w:hyperlink>
    </w:p>
    <w:p w14:paraId="79D23E78" w14:textId="77777777" w:rsidR="00180AD8" w:rsidRPr="00912804" w:rsidRDefault="00180AD8" w:rsidP="000D7CBA">
      <w:pPr>
        <w:pStyle w:val="ListParagraph"/>
        <w:ind w:left="360"/>
        <w:rPr>
          <w:rFonts w:ascii="Arial" w:hAnsi="Arial" w:cs="Arial"/>
          <w:sz w:val="18"/>
          <w:szCs w:val="18"/>
          <w:lang w:val="en-US"/>
        </w:rPr>
      </w:pPr>
    </w:p>
    <w:p w14:paraId="11B380C0"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lang w:val="en-US"/>
        </w:rPr>
        <w:t xml:space="preserve">Sosa I. R, </w:t>
      </w:r>
      <w:proofErr w:type="spellStart"/>
      <w:r w:rsidRPr="00180AD8">
        <w:rPr>
          <w:rFonts w:ascii="Arial" w:hAnsi="Arial" w:cs="Arial"/>
          <w:sz w:val="18"/>
          <w:szCs w:val="18"/>
          <w:lang w:val="en-US"/>
        </w:rPr>
        <w:t>Udden</w:t>
      </w:r>
      <w:proofErr w:type="spellEnd"/>
      <w:r w:rsidRPr="00180AD8">
        <w:rPr>
          <w:rFonts w:ascii="Arial" w:hAnsi="Arial" w:cs="Arial"/>
          <w:sz w:val="18"/>
          <w:szCs w:val="18"/>
          <w:lang w:val="en-US"/>
        </w:rPr>
        <w:t xml:space="preserve"> M. M. Sickle Cell Disease and Pregnancy. </w:t>
      </w:r>
      <w:r w:rsidRPr="00912804">
        <w:rPr>
          <w:rFonts w:ascii="Arial" w:hAnsi="Arial" w:cs="Arial"/>
          <w:sz w:val="18"/>
          <w:szCs w:val="18"/>
          <w:lang w:val="en-US"/>
        </w:rPr>
        <w:t xml:space="preserve">En: Jeffrey P. Phelan, Luis D. Pacheco, Michael R. Foley, George R. </w:t>
      </w:r>
      <w:proofErr w:type="spellStart"/>
      <w:r w:rsidRPr="00912804">
        <w:rPr>
          <w:rFonts w:ascii="Arial" w:hAnsi="Arial" w:cs="Arial"/>
          <w:sz w:val="18"/>
          <w:szCs w:val="18"/>
          <w:lang w:val="en-US"/>
        </w:rPr>
        <w:t>Saade</w:t>
      </w:r>
      <w:proofErr w:type="spellEnd"/>
      <w:r w:rsidRPr="00912804">
        <w:rPr>
          <w:rFonts w:ascii="Arial" w:hAnsi="Arial" w:cs="Arial"/>
          <w:sz w:val="18"/>
          <w:szCs w:val="18"/>
          <w:lang w:val="en-US"/>
        </w:rPr>
        <w:t xml:space="preserve">, Gary A. </w:t>
      </w:r>
      <w:proofErr w:type="spellStart"/>
      <w:r w:rsidRPr="00912804">
        <w:rPr>
          <w:rFonts w:ascii="Arial" w:hAnsi="Arial" w:cs="Arial"/>
          <w:sz w:val="18"/>
          <w:szCs w:val="18"/>
          <w:lang w:val="en-US"/>
        </w:rPr>
        <w:t>Dildy</w:t>
      </w:r>
      <w:proofErr w:type="spellEnd"/>
      <w:r w:rsidRPr="00912804">
        <w:rPr>
          <w:rFonts w:ascii="Arial" w:hAnsi="Arial" w:cs="Arial"/>
          <w:sz w:val="18"/>
          <w:szCs w:val="18"/>
          <w:lang w:val="en-US"/>
        </w:rPr>
        <w:t xml:space="preserve">, and Michael A. Belfort editors. Critical Care Obstetrics, Sixth Edition. USA: John Wiley &amp; Sons Ltd; 2019. </w:t>
      </w:r>
      <w:r w:rsidRPr="00180AD8">
        <w:rPr>
          <w:rFonts w:ascii="Arial" w:hAnsi="Arial" w:cs="Arial"/>
          <w:sz w:val="18"/>
          <w:szCs w:val="18"/>
        </w:rPr>
        <w:t xml:space="preserve">P. 791–801. </w:t>
      </w:r>
      <w:hyperlink r:id="rId50">
        <w:r w:rsidRPr="00180AD8">
          <w:rPr>
            <w:rStyle w:val="Hyperlink"/>
            <w:rFonts w:ascii="Arial" w:hAnsi="Arial" w:cs="Arial"/>
            <w:sz w:val="18"/>
            <w:szCs w:val="18"/>
            <w:highlight w:val="white"/>
          </w:rPr>
          <w:t>https://doi.org/10.1002/9781119129400.ch47</w:t>
        </w:r>
      </w:hyperlink>
    </w:p>
    <w:p w14:paraId="2E5F02AB" w14:textId="77777777" w:rsidR="00180AD8" w:rsidRPr="00180AD8" w:rsidRDefault="00180AD8" w:rsidP="000D7CBA">
      <w:pPr>
        <w:pStyle w:val="ListParagraph"/>
        <w:ind w:left="360"/>
        <w:rPr>
          <w:rFonts w:ascii="Arial" w:hAnsi="Arial" w:cs="Arial"/>
          <w:sz w:val="18"/>
          <w:szCs w:val="18"/>
          <w:highlight w:val="white"/>
        </w:rPr>
      </w:pPr>
    </w:p>
    <w:p w14:paraId="0DF62773"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rPr>
        <w:t xml:space="preserve">Hernández F, Segura K, Hernández E, Soto L, Luis C. Drepanocitosis: Evolución tecnológica y nuevos retos. Rev. Colegio de </w:t>
      </w:r>
      <w:proofErr w:type="spellStart"/>
      <w:r w:rsidRPr="00180AD8">
        <w:rPr>
          <w:rFonts w:ascii="Arial" w:hAnsi="Arial" w:cs="Arial"/>
          <w:sz w:val="18"/>
          <w:szCs w:val="18"/>
          <w:highlight w:val="white"/>
        </w:rPr>
        <w:t>Microb</w:t>
      </w:r>
      <w:proofErr w:type="spellEnd"/>
      <w:r w:rsidRPr="00180AD8">
        <w:rPr>
          <w:rFonts w:ascii="Arial" w:hAnsi="Arial" w:cs="Arial"/>
          <w:sz w:val="18"/>
          <w:szCs w:val="18"/>
          <w:highlight w:val="white"/>
        </w:rPr>
        <w:t xml:space="preserve">. Quim. Clin. de Costa Rica. 2019; 25 (2): 101-107. Disponible en: </w:t>
      </w:r>
      <w:hyperlink r:id="rId51">
        <w:r w:rsidRPr="00180AD8">
          <w:rPr>
            <w:rStyle w:val="Hyperlink"/>
            <w:rFonts w:ascii="Arial" w:hAnsi="Arial" w:cs="Arial"/>
            <w:sz w:val="18"/>
            <w:szCs w:val="18"/>
            <w:highlight w:val="white"/>
          </w:rPr>
          <w:t>http://revista.microbiologos.cr/wp-content/uploads/2019/09/Articulo-7.pdf</w:t>
        </w:r>
      </w:hyperlink>
    </w:p>
    <w:p w14:paraId="37542BA3" w14:textId="77777777" w:rsidR="00180AD8" w:rsidRPr="00180AD8" w:rsidRDefault="00180AD8" w:rsidP="000D7CBA">
      <w:pPr>
        <w:pStyle w:val="ListParagraph"/>
        <w:ind w:left="360"/>
        <w:rPr>
          <w:rFonts w:ascii="Arial" w:hAnsi="Arial" w:cs="Arial"/>
          <w:sz w:val="18"/>
          <w:szCs w:val="18"/>
          <w:highlight w:val="white"/>
        </w:rPr>
      </w:pPr>
    </w:p>
    <w:p w14:paraId="331AE348"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lang w:val="en-US"/>
        </w:rPr>
        <w:t xml:space="preserve">Boga C, </w:t>
      </w:r>
      <w:proofErr w:type="spellStart"/>
      <w:r w:rsidRPr="00180AD8">
        <w:rPr>
          <w:rFonts w:ascii="Arial" w:hAnsi="Arial" w:cs="Arial"/>
          <w:sz w:val="18"/>
          <w:szCs w:val="18"/>
          <w:highlight w:val="white"/>
          <w:lang w:val="en-US"/>
        </w:rPr>
        <w:t>Ozdogu</w:t>
      </w:r>
      <w:proofErr w:type="spellEnd"/>
      <w:r w:rsidRPr="00180AD8">
        <w:rPr>
          <w:rFonts w:ascii="Arial" w:hAnsi="Arial" w:cs="Arial"/>
          <w:sz w:val="18"/>
          <w:szCs w:val="18"/>
          <w:highlight w:val="white"/>
          <w:lang w:val="en-US"/>
        </w:rPr>
        <w:t xml:space="preserve"> H. Pregnancy and Sickle cell disease: A review of the current literature. </w:t>
      </w:r>
      <w:proofErr w:type="spellStart"/>
      <w:r w:rsidRPr="00180AD8">
        <w:rPr>
          <w:rFonts w:ascii="Arial" w:hAnsi="Arial" w:cs="Arial"/>
          <w:sz w:val="18"/>
          <w:szCs w:val="18"/>
          <w:highlight w:val="white"/>
        </w:rPr>
        <w:t>Crit</w:t>
      </w:r>
      <w:proofErr w:type="spellEnd"/>
      <w:r w:rsidRPr="00180AD8">
        <w:rPr>
          <w:rFonts w:ascii="Arial" w:hAnsi="Arial" w:cs="Arial"/>
          <w:sz w:val="18"/>
          <w:szCs w:val="18"/>
          <w:highlight w:val="white"/>
        </w:rPr>
        <w:t xml:space="preserve"> </w:t>
      </w:r>
      <w:proofErr w:type="spellStart"/>
      <w:r w:rsidRPr="00180AD8">
        <w:rPr>
          <w:rFonts w:ascii="Arial" w:hAnsi="Arial" w:cs="Arial"/>
          <w:sz w:val="18"/>
          <w:szCs w:val="18"/>
          <w:highlight w:val="white"/>
        </w:rPr>
        <w:t>Rev</w:t>
      </w:r>
      <w:proofErr w:type="spellEnd"/>
      <w:r w:rsidRPr="00180AD8">
        <w:rPr>
          <w:rFonts w:ascii="Arial" w:hAnsi="Arial" w:cs="Arial"/>
          <w:sz w:val="18"/>
          <w:szCs w:val="18"/>
          <w:highlight w:val="white"/>
        </w:rPr>
        <w:t xml:space="preserve"> Oncol </w:t>
      </w:r>
      <w:proofErr w:type="spellStart"/>
      <w:r w:rsidRPr="00180AD8">
        <w:rPr>
          <w:rFonts w:ascii="Arial" w:hAnsi="Arial" w:cs="Arial"/>
          <w:sz w:val="18"/>
          <w:szCs w:val="18"/>
          <w:highlight w:val="white"/>
        </w:rPr>
        <w:t>Hematol</w:t>
      </w:r>
      <w:proofErr w:type="spellEnd"/>
      <w:r w:rsidRPr="00180AD8">
        <w:rPr>
          <w:rFonts w:ascii="Arial" w:hAnsi="Arial" w:cs="Arial"/>
          <w:sz w:val="18"/>
          <w:szCs w:val="18"/>
          <w:highlight w:val="white"/>
        </w:rPr>
        <w:t>. 2016; 98: 364-374.</w:t>
      </w:r>
      <w:hyperlink r:id="rId52">
        <w:r w:rsidRPr="00180AD8">
          <w:rPr>
            <w:rStyle w:val="Hyperlink"/>
            <w:rFonts w:ascii="Arial" w:hAnsi="Arial" w:cs="Arial"/>
            <w:sz w:val="18"/>
            <w:szCs w:val="18"/>
            <w:highlight w:val="white"/>
          </w:rPr>
          <w:t xml:space="preserve"> </w:t>
        </w:r>
      </w:hyperlink>
      <w:hyperlink r:id="rId53">
        <w:r w:rsidRPr="00180AD8">
          <w:rPr>
            <w:rStyle w:val="Hyperlink"/>
            <w:rFonts w:ascii="Arial" w:hAnsi="Arial" w:cs="Arial"/>
            <w:sz w:val="18"/>
            <w:szCs w:val="18"/>
            <w:highlight w:val="white"/>
          </w:rPr>
          <w:t>https://doi.org/10.1016/j.critrevonc.2015.11.018</w:t>
        </w:r>
      </w:hyperlink>
    </w:p>
    <w:p w14:paraId="298E1D8B" w14:textId="77777777" w:rsidR="00180AD8" w:rsidRPr="00180AD8" w:rsidRDefault="00180AD8" w:rsidP="000D7CBA">
      <w:pPr>
        <w:pStyle w:val="ListParagraph"/>
        <w:ind w:left="360"/>
        <w:rPr>
          <w:rFonts w:ascii="Arial" w:hAnsi="Arial" w:cs="Arial"/>
          <w:sz w:val="18"/>
          <w:szCs w:val="18"/>
          <w:highlight w:val="white"/>
        </w:rPr>
      </w:pPr>
    </w:p>
    <w:p w14:paraId="4C1035E9"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lang w:val="en-US"/>
        </w:rPr>
        <w:t xml:space="preserve">Sharma A, Gaur K, Tiwari VP, Shukla S. Sickle cell disease presenting in the third trimester of pregnancy: Delayed detection heralding a public health problem? </w:t>
      </w:r>
      <w:proofErr w:type="spellStart"/>
      <w:r w:rsidRPr="00180AD8">
        <w:rPr>
          <w:rFonts w:ascii="Arial" w:hAnsi="Arial" w:cs="Arial"/>
          <w:sz w:val="18"/>
          <w:szCs w:val="18"/>
          <w:highlight w:val="white"/>
        </w:rPr>
        <w:t>India</w:t>
      </w:r>
      <w:r>
        <w:rPr>
          <w:rFonts w:ascii="Arial" w:hAnsi="Arial" w:cs="Arial"/>
          <w:sz w:val="18"/>
          <w:szCs w:val="18"/>
          <w:highlight w:val="white"/>
        </w:rPr>
        <w:t>n</w:t>
      </w:r>
      <w:proofErr w:type="spellEnd"/>
      <w:r>
        <w:rPr>
          <w:rFonts w:ascii="Arial" w:hAnsi="Arial" w:cs="Arial"/>
          <w:sz w:val="18"/>
          <w:szCs w:val="18"/>
          <w:highlight w:val="white"/>
        </w:rPr>
        <w:t xml:space="preserve"> J </w:t>
      </w:r>
      <w:proofErr w:type="spellStart"/>
      <w:r>
        <w:rPr>
          <w:rFonts w:ascii="Arial" w:hAnsi="Arial" w:cs="Arial"/>
          <w:sz w:val="18"/>
          <w:szCs w:val="18"/>
          <w:highlight w:val="white"/>
        </w:rPr>
        <w:t>Public</w:t>
      </w:r>
      <w:proofErr w:type="spellEnd"/>
      <w:r>
        <w:rPr>
          <w:rFonts w:ascii="Arial" w:hAnsi="Arial" w:cs="Arial"/>
          <w:sz w:val="18"/>
          <w:szCs w:val="18"/>
          <w:highlight w:val="white"/>
        </w:rPr>
        <w:t xml:space="preserve"> </w:t>
      </w:r>
      <w:proofErr w:type="spellStart"/>
      <w:r>
        <w:rPr>
          <w:rFonts w:ascii="Arial" w:hAnsi="Arial" w:cs="Arial"/>
          <w:sz w:val="18"/>
          <w:szCs w:val="18"/>
          <w:highlight w:val="white"/>
        </w:rPr>
        <w:t>Health</w:t>
      </w:r>
      <w:proofErr w:type="spellEnd"/>
      <w:r>
        <w:rPr>
          <w:rFonts w:ascii="Arial" w:hAnsi="Arial" w:cs="Arial"/>
          <w:sz w:val="18"/>
          <w:szCs w:val="18"/>
          <w:highlight w:val="white"/>
        </w:rPr>
        <w:t xml:space="preserve"> </w:t>
      </w:r>
      <w:proofErr w:type="gramStart"/>
      <w:r>
        <w:rPr>
          <w:rFonts w:ascii="Arial" w:hAnsi="Arial" w:cs="Arial"/>
          <w:sz w:val="18"/>
          <w:szCs w:val="18"/>
          <w:highlight w:val="white"/>
        </w:rPr>
        <w:t>2020;64:93</w:t>
      </w:r>
      <w:proofErr w:type="gramEnd"/>
      <w:r>
        <w:rPr>
          <w:rFonts w:ascii="Arial" w:hAnsi="Arial" w:cs="Arial"/>
          <w:sz w:val="18"/>
          <w:szCs w:val="18"/>
          <w:highlight w:val="white"/>
        </w:rPr>
        <w:t>-5.</w:t>
      </w:r>
      <w:hyperlink r:id="rId54" w:history="1">
        <w:r w:rsidRPr="00180AD8">
          <w:rPr>
            <w:rStyle w:val="Hyperlink"/>
            <w:rFonts w:ascii="Arial" w:hAnsi="Arial" w:cs="Arial"/>
            <w:sz w:val="18"/>
            <w:szCs w:val="18"/>
            <w:highlight w:val="white"/>
          </w:rPr>
          <w:t>https://doi.org/10.4103/ijph.IJPH_223_19</w:t>
        </w:r>
      </w:hyperlink>
    </w:p>
    <w:p w14:paraId="24F11260" w14:textId="77777777" w:rsidR="00180AD8" w:rsidRPr="00180AD8" w:rsidRDefault="00180AD8" w:rsidP="000D7CBA">
      <w:pPr>
        <w:pStyle w:val="ListParagraph"/>
        <w:ind w:left="360"/>
        <w:rPr>
          <w:rFonts w:ascii="Arial" w:hAnsi="Arial" w:cs="Arial"/>
          <w:sz w:val="18"/>
          <w:szCs w:val="18"/>
          <w:highlight w:val="white"/>
        </w:rPr>
      </w:pPr>
    </w:p>
    <w:p w14:paraId="4F5AA179"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proofErr w:type="spellStart"/>
      <w:r w:rsidRPr="00180AD8">
        <w:rPr>
          <w:rFonts w:ascii="Arial" w:hAnsi="Arial" w:cs="Arial"/>
          <w:sz w:val="18"/>
          <w:szCs w:val="18"/>
          <w:highlight w:val="white"/>
          <w:lang w:val="en-US"/>
        </w:rPr>
        <w:t>Oteng-Ntim</w:t>
      </w:r>
      <w:proofErr w:type="spellEnd"/>
      <w:r w:rsidRPr="00180AD8">
        <w:rPr>
          <w:rFonts w:ascii="Arial" w:hAnsi="Arial" w:cs="Arial"/>
          <w:sz w:val="18"/>
          <w:szCs w:val="18"/>
          <w:highlight w:val="white"/>
          <w:lang w:val="en-US"/>
        </w:rPr>
        <w:t xml:space="preserve"> E, Meeks D, Seed P. T, Webster L, Howard J, Doyle P, &amp; Chappell L. C. Adverse maternal and perinatal outcomes in pregnant women with sickle cell disease: systematic review and meta-analysis. </w:t>
      </w:r>
      <w:proofErr w:type="spellStart"/>
      <w:r w:rsidRPr="00180AD8">
        <w:rPr>
          <w:rFonts w:ascii="Arial" w:hAnsi="Arial" w:cs="Arial"/>
          <w:sz w:val="18"/>
          <w:szCs w:val="18"/>
          <w:highlight w:val="white"/>
        </w:rPr>
        <w:t>Blood</w:t>
      </w:r>
      <w:proofErr w:type="spellEnd"/>
      <w:r w:rsidRPr="00180AD8">
        <w:rPr>
          <w:rFonts w:ascii="Arial" w:hAnsi="Arial" w:cs="Arial"/>
          <w:sz w:val="18"/>
          <w:szCs w:val="18"/>
          <w:highlight w:val="white"/>
        </w:rPr>
        <w:t xml:space="preserve">. 2015; 125(21), 3316–3325. </w:t>
      </w:r>
      <w:hyperlink r:id="rId55">
        <w:r w:rsidRPr="00180AD8">
          <w:rPr>
            <w:rStyle w:val="Hyperlink"/>
            <w:rFonts w:ascii="Arial" w:hAnsi="Arial" w:cs="Arial"/>
            <w:sz w:val="18"/>
            <w:szCs w:val="18"/>
            <w:highlight w:val="white"/>
          </w:rPr>
          <w:t>https://doi.org/10.1182/blood-2014-11-607317</w:t>
        </w:r>
      </w:hyperlink>
    </w:p>
    <w:p w14:paraId="62F18C6D" w14:textId="77777777" w:rsidR="00180AD8" w:rsidRPr="00180AD8" w:rsidRDefault="00180AD8" w:rsidP="000D7CBA">
      <w:pPr>
        <w:pStyle w:val="ListParagraph"/>
        <w:ind w:left="360"/>
        <w:rPr>
          <w:rFonts w:ascii="Arial" w:hAnsi="Arial" w:cs="Arial"/>
          <w:sz w:val="18"/>
          <w:szCs w:val="18"/>
          <w:highlight w:val="white"/>
        </w:rPr>
      </w:pPr>
    </w:p>
    <w:p w14:paraId="67A519E5"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proofErr w:type="spellStart"/>
      <w:r w:rsidRPr="00180AD8">
        <w:rPr>
          <w:rFonts w:ascii="Arial" w:hAnsi="Arial" w:cs="Arial"/>
          <w:sz w:val="18"/>
          <w:szCs w:val="18"/>
          <w:highlight w:val="white"/>
        </w:rPr>
        <w:t>Boafor</w:t>
      </w:r>
      <w:proofErr w:type="spellEnd"/>
      <w:r w:rsidRPr="00180AD8">
        <w:rPr>
          <w:rFonts w:ascii="Arial" w:hAnsi="Arial" w:cs="Arial"/>
          <w:sz w:val="18"/>
          <w:szCs w:val="18"/>
          <w:highlight w:val="white"/>
        </w:rPr>
        <w:t xml:space="preserve"> TK, </w:t>
      </w:r>
      <w:proofErr w:type="spellStart"/>
      <w:r w:rsidRPr="00180AD8">
        <w:rPr>
          <w:rFonts w:ascii="Arial" w:hAnsi="Arial" w:cs="Arial"/>
          <w:sz w:val="18"/>
          <w:szCs w:val="18"/>
          <w:highlight w:val="white"/>
        </w:rPr>
        <w:t>Olayemi</w:t>
      </w:r>
      <w:proofErr w:type="spellEnd"/>
      <w:r w:rsidRPr="00180AD8">
        <w:rPr>
          <w:rFonts w:ascii="Arial" w:hAnsi="Arial" w:cs="Arial"/>
          <w:sz w:val="18"/>
          <w:szCs w:val="18"/>
          <w:highlight w:val="white"/>
        </w:rPr>
        <w:t xml:space="preserve"> E, </w:t>
      </w:r>
      <w:proofErr w:type="spellStart"/>
      <w:r w:rsidRPr="00180AD8">
        <w:rPr>
          <w:rFonts w:ascii="Arial" w:hAnsi="Arial" w:cs="Arial"/>
          <w:sz w:val="18"/>
          <w:szCs w:val="18"/>
          <w:highlight w:val="white"/>
        </w:rPr>
        <w:t>Galadanci</w:t>
      </w:r>
      <w:proofErr w:type="spellEnd"/>
      <w:r w:rsidRPr="00180AD8">
        <w:rPr>
          <w:rFonts w:ascii="Arial" w:hAnsi="Arial" w:cs="Arial"/>
          <w:sz w:val="18"/>
          <w:szCs w:val="18"/>
          <w:highlight w:val="white"/>
        </w:rPr>
        <w:t xml:space="preserve"> N, </w:t>
      </w:r>
      <w:proofErr w:type="spellStart"/>
      <w:r w:rsidRPr="00180AD8">
        <w:rPr>
          <w:rFonts w:ascii="Arial" w:hAnsi="Arial" w:cs="Arial"/>
          <w:sz w:val="18"/>
          <w:szCs w:val="18"/>
          <w:highlight w:val="white"/>
        </w:rPr>
        <w:t>Hayfron-Benjamin</w:t>
      </w:r>
      <w:proofErr w:type="spellEnd"/>
      <w:r w:rsidRPr="00180AD8">
        <w:rPr>
          <w:rFonts w:ascii="Arial" w:hAnsi="Arial" w:cs="Arial"/>
          <w:sz w:val="18"/>
          <w:szCs w:val="18"/>
          <w:highlight w:val="white"/>
        </w:rPr>
        <w:t xml:space="preserve"> C, Dei-</w:t>
      </w:r>
      <w:proofErr w:type="spellStart"/>
      <w:r w:rsidRPr="00180AD8">
        <w:rPr>
          <w:rFonts w:ascii="Arial" w:hAnsi="Arial" w:cs="Arial"/>
          <w:sz w:val="18"/>
          <w:szCs w:val="18"/>
          <w:highlight w:val="white"/>
        </w:rPr>
        <w:t>Adomakoh</w:t>
      </w:r>
      <w:proofErr w:type="spellEnd"/>
      <w:r w:rsidRPr="00180AD8">
        <w:rPr>
          <w:rFonts w:ascii="Arial" w:hAnsi="Arial" w:cs="Arial"/>
          <w:sz w:val="18"/>
          <w:szCs w:val="18"/>
          <w:highlight w:val="white"/>
        </w:rPr>
        <w:t xml:space="preserve"> Y, </w:t>
      </w:r>
      <w:proofErr w:type="spellStart"/>
      <w:r w:rsidRPr="00180AD8">
        <w:rPr>
          <w:rFonts w:ascii="Arial" w:hAnsi="Arial" w:cs="Arial"/>
          <w:sz w:val="18"/>
          <w:szCs w:val="18"/>
          <w:highlight w:val="white"/>
        </w:rPr>
        <w:t>Segbefia</w:t>
      </w:r>
      <w:proofErr w:type="spellEnd"/>
      <w:r w:rsidRPr="00180AD8">
        <w:rPr>
          <w:rFonts w:ascii="Arial" w:hAnsi="Arial" w:cs="Arial"/>
          <w:sz w:val="18"/>
          <w:szCs w:val="18"/>
          <w:highlight w:val="white"/>
        </w:rPr>
        <w:t xml:space="preserve"> C, </w:t>
      </w:r>
      <w:proofErr w:type="spellStart"/>
      <w:r w:rsidRPr="00180AD8">
        <w:rPr>
          <w:rFonts w:ascii="Arial" w:hAnsi="Arial" w:cs="Arial"/>
          <w:sz w:val="18"/>
          <w:szCs w:val="18"/>
          <w:highlight w:val="white"/>
        </w:rPr>
        <w:t>Kassim</w:t>
      </w:r>
      <w:proofErr w:type="spellEnd"/>
      <w:r w:rsidRPr="00180AD8">
        <w:rPr>
          <w:rFonts w:ascii="Arial" w:hAnsi="Arial" w:cs="Arial"/>
          <w:sz w:val="18"/>
          <w:szCs w:val="18"/>
          <w:highlight w:val="white"/>
        </w:rPr>
        <w:t xml:space="preserve"> AA, </w:t>
      </w:r>
      <w:proofErr w:type="spellStart"/>
      <w:r w:rsidRPr="00180AD8">
        <w:rPr>
          <w:rFonts w:ascii="Arial" w:hAnsi="Arial" w:cs="Arial"/>
          <w:sz w:val="18"/>
          <w:szCs w:val="18"/>
          <w:highlight w:val="white"/>
        </w:rPr>
        <w:t>Aliyu</w:t>
      </w:r>
      <w:proofErr w:type="spellEnd"/>
      <w:r w:rsidRPr="00180AD8">
        <w:rPr>
          <w:rFonts w:ascii="Arial" w:hAnsi="Arial" w:cs="Arial"/>
          <w:sz w:val="18"/>
          <w:szCs w:val="18"/>
          <w:highlight w:val="white"/>
        </w:rPr>
        <w:t xml:space="preserve"> MH, </w:t>
      </w:r>
      <w:proofErr w:type="spellStart"/>
      <w:r w:rsidRPr="00180AD8">
        <w:rPr>
          <w:rFonts w:ascii="Arial" w:hAnsi="Arial" w:cs="Arial"/>
          <w:sz w:val="18"/>
          <w:szCs w:val="18"/>
          <w:highlight w:val="white"/>
        </w:rPr>
        <w:t>Galadanci</w:t>
      </w:r>
      <w:proofErr w:type="spellEnd"/>
      <w:r w:rsidRPr="00180AD8">
        <w:rPr>
          <w:rFonts w:ascii="Arial" w:hAnsi="Arial" w:cs="Arial"/>
          <w:sz w:val="18"/>
          <w:szCs w:val="18"/>
          <w:highlight w:val="white"/>
        </w:rPr>
        <w:t xml:space="preserve"> H, </w:t>
      </w:r>
      <w:proofErr w:type="spellStart"/>
      <w:r w:rsidRPr="00180AD8">
        <w:rPr>
          <w:rFonts w:ascii="Arial" w:hAnsi="Arial" w:cs="Arial"/>
          <w:sz w:val="18"/>
          <w:szCs w:val="18"/>
          <w:highlight w:val="white"/>
        </w:rPr>
        <w:t>Tuuli</w:t>
      </w:r>
      <w:proofErr w:type="spellEnd"/>
      <w:r w:rsidRPr="00180AD8">
        <w:rPr>
          <w:rFonts w:ascii="Arial" w:hAnsi="Arial" w:cs="Arial"/>
          <w:sz w:val="18"/>
          <w:szCs w:val="18"/>
          <w:highlight w:val="white"/>
        </w:rPr>
        <w:t xml:space="preserve"> MG, </w:t>
      </w:r>
      <w:proofErr w:type="spellStart"/>
      <w:r w:rsidRPr="00180AD8">
        <w:rPr>
          <w:rFonts w:ascii="Arial" w:hAnsi="Arial" w:cs="Arial"/>
          <w:sz w:val="18"/>
          <w:szCs w:val="18"/>
          <w:highlight w:val="white"/>
        </w:rPr>
        <w:t>Rodeghier</w:t>
      </w:r>
      <w:proofErr w:type="spellEnd"/>
      <w:r w:rsidRPr="00180AD8">
        <w:rPr>
          <w:rFonts w:ascii="Arial" w:hAnsi="Arial" w:cs="Arial"/>
          <w:sz w:val="18"/>
          <w:szCs w:val="18"/>
          <w:highlight w:val="white"/>
        </w:rPr>
        <w:t xml:space="preserve"> M, </w:t>
      </w:r>
      <w:proofErr w:type="spellStart"/>
      <w:r w:rsidRPr="00180AD8">
        <w:rPr>
          <w:rFonts w:ascii="Arial" w:hAnsi="Arial" w:cs="Arial"/>
          <w:sz w:val="18"/>
          <w:szCs w:val="18"/>
          <w:highlight w:val="white"/>
        </w:rPr>
        <w:t>DeBaun</w:t>
      </w:r>
      <w:proofErr w:type="spellEnd"/>
      <w:r w:rsidRPr="00180AD8">
        <w:rPr>
          <w:rFonts w:ascii="Arial" w:hAnsi="Arial" w:cs="Arial"/>
          <w:sz w:val="18"/>
          <w:szCs w:val="18"/>
          <w:highlight w:val="white"/>
        </w:rPr>
        <w:t xml:space="preserve"> M, </w:t>
      </w:r>
      <w:proofErr w:type="spellStart"/>
      <w:r w:rsidRPr="00180AD8">
        <w:rPr>
          <w:rFonts w:ascii="Arial" w:hAnsi="Arial" w:cs="Arial"/>
          <w:sz w:val="18"/>
          <w:szCs w:val="18"/>
          <w:highlight w:val="white"/>
        </w:rPr>
        <w:t>Oppong</w:t>
      </w:r>
      <w:proofErr w:type="spellEnd"/>
      <w:r w:rsidRPr="00180AD8">
        <w:rPr>
          <w:rFonts w:ascii="Arial" w:hAnsi="Arial" w:cs="Arial"/>
          <w:sz w:val="18"/>
          <w:szCs w:val="18"/>
          <w:highlight w:val="white"/>
        </w:rPr>
        <w:t xml:space="preserve"> SA. </w:t>
      </w:r>
      <w:r w:rsidRPr="00912804">
        <w:rPr>
          <w:rFonts w:ascii="Arial" w:hAnsi="Arial" w:cs="Arial"/>
          <w:sz w:val="18"/>
          <w:szCs w:val="18"/>
          <w:highlight w:val="white"/>
          <w:lang w:val="en-US"/>
        </w:rPr>
        <w:t xml:space="preserve">Pregnancy outcomes in women with sickle-cell disease in low and high income countries: a systematic review and meta-analysis. </w:t>
      </w:r>
      <w:r w:rsidRPr="00180AD8">
        <w:rPr>
          <w:rFonts w:ascii="Arial" w:hAnsi="Arial" w:cs="Arial"/>
          <w:sz w:val="18"/>
          <w:szCs w:val="18"/>
          <w:highlight w:val="white"/>
        </w:rPr>
        <w:t xml:space="preserve">BJOG 2015; 123:691–698. </w:t>
      </w:r>
      <w:hyperlink r:id="rId56">
        <w:r w:rsidRPr="00180AD8">
          <w:rPr>
            <w:rStyle w:val="Hyperlink"/>
            <w:rFonts w:ascii="Arial" w:hAnsi="Arial" w:cs="Arial"/>
            <w:sz w:val="18"/>
            <w:szCs w:val="18"/>
            <w:highlight w:val="white"/>
          </w:rPr>
          <w:t>https://doi.org/10.1111/1471-0528.13786</w:t>
        </w:r>
      </w:hyperlink>
    </w:p>
    <w:p w14:paraId="43DF6066" w14:textId="77777777" w:rsidR="00180AD8" w:rsidRPr="00180AD8" w:rsidRDefault="00180AD8" w:rsidP="000D7CBA">
      <w:pPr>
        <w:pStyle w:val="ListParagraph"/>
        <w:ind w:left="360"/>
        <w:rPr>
          <w:rFonts w:ascii="Arial" w:hAnsi="Arial" w:cs="Arial"/>
          <w:sz w:val="18"/>
          <w:szCs w:val="18"/>
          <w:highlight w:val="white"/>
        </w:rPr>
      </w:pPr>
    </w:p>
    <w:p w14:paraId="6B820CB5" w14:textId="2ABB599E" w:rsidR="00180AD8" w:rsidRPr="00DA4EE7" w:rsidRDefault="00180AD8" w:rsidP="000D7CBA">
      <w:pPr>
        <w:pStyle w:val="ListParagraph"/>
        <w:numPr>
          <w:ilvl w:val="0"/>
          <w:numId w:val="40"/>
        </w:numPr>
        <w:spacing w:after="0"/>
        <w:ind w:left="360"/>
        <w:jc w:val="both"/>
        <w:rPr>
          <w:rStyle w:val="Hyperlink"/>
          <w:rFonts w:ascii="Arial" w:hAnsi="Arial" w:cs="Arial"/>
          <w:color w:val="auto"/>
          <w:sz w:val="18"/>
          <w:szCs w:val="18"/>
          <w:highlight w:val="white"/>
          <w:u w:val="none"/>
        </w:rPr>
      </w:pPr>
      <w:r w:rsidRPr="00180AD8">
        <w:rPr>
          <w:rFonts w:ascii="Arial" w:hAnsi="Arial" w:cs="Arial"/>
          <w:sz w:val="18"/>
          <w:szCs w:val="18"/>
          <w:highlight w:val="white"/>
          <w:lang w:val="en-US"/>
        </w:rPr>
        <w:t xml:space="preserve">Patil V, Ratnayake G, </w:t>
      </w:r>
      <w:proofErr w:type="spellStart"/>
      <w:r w:rsidRPr="00180AD8">
        <w:rPr>
          <w:rFonts w:ascii="Arial" w:hAnsi="Arial" w:cs="Arial"/>
          <w:sz w:val="18"/>
          <w:szCs w:val="18"/>
          <w:highlight w:val="white"/>
          <w:lang w:val="en-US"/>
        </w:rPr>
        <w:t>Fastovets</w:t>
      </w:r>
      <w:proofErr w:type="spellEnd"/>
      <w:r w:rsidRPr="00180AD8">
        <w:rPr>
          <w:rFonts w:ascii="Arial" w:hAnsi="Arial" w:cs="Arial"/>
          <w:sz w:val="18"/>
          <w:szCs w:val="18"/>
          <w:highlight w:val="white"/>
          <w:lang w:val="en-US"/>
        </w:rPr>
        <w:t xml:space="preserve"> G. Clinical “pearls” of maternal critical care Part 2. </w:t>
      </w:r>
      <w:proofErr w:type="spellStart"/>
      <w:r w:rsidRPr="00180AD8">
        <w:rPr>
          <w:rFonts w:ascii="Arial" w:hAnsi="Arial" w:cs="Arial"/>
          <w:sz w:val="18"/>
          <w:szCs w:val="18"/>
          <w:highlight w:val="white"/>
        </w:rPr>
        <w:t>Current</w:t>
      </w:r>
      <w:proofErr w:type="spellEnd"/>
      <w:r w:rsidRPr="00180AD8">
        <w:rPr>
          <w:rFonts w:ascii="Arial" w:hAnsi="Arial" w:cs="Arial"/>
          <w:sz w:val="18"/>
          <w:szCs w:val="18"/>
          <w:highlight w:val="white"/>
        </w:rPr>
        <w:t xml:space="preserve"> </w:t>
      </w:r>
      <w:proofErr w:type="spellStart"/>
      <w:r w:rsidRPr="00180AD8">
        <w:rPr>
          <w:rFonts w:ascii="Arial" w:hAnsi="Arial" w:cs="Arial"/>
          <w:sz w:val="18"/>
          <w:szCs w:val="18"/>
          <w:highlight w:val="white"/>
        </w:rPr>
        <w:t>Opinion</w:t>
      </w:r>
      <w:proofErr w:type="spellEnd"/>
      <w:r w:rsidRPr="00180AD8">
        <w:rPr>
          <w:rFonts w:ascii="Arial" w:hAnsi="Arial" w:cs="Arial"/>
          <w:sz w:val="18"/>
          <w:szCs w:val="18"/>
          <w:highlight w:val="white"/>
        </w:rPr>
        <w:t xml:space="preserve"> in </w:t>
      </w:r>
      <w:proofErr w:type="spellStart"/>
      <w:r w:rsidRPr="00180AD8">
        <w:rPr>
          <w:rFonts w:ascii="Arial" w:hAnsi="Arial" w:cs="Arial"/>
          <w:sz w:val="18"/>
          <w:szCs w:val="18"/>
          <w:highlight w:val="white"/>
        </w:rPr>
        <w:t>Anaesthesiology</w:t>
      </w:r>
      <w:proofErr w:type="spellEnd"/>
      <w:r w:rsidRPr="00180AD8">
        <w:rPr>
          <w:rFonts w:ascii="Arial" w:hAnsi="Arial" w:cs="Arial"/>
          <w:sz w:val="18"/>
          <w:szCs w:val="18"/>
          <w:highlight w:val="white"/>
        </w:rPr>
        <w:t xml:space="preserve">. 2017; 30(3), 326–334. DOI: </w:t>
      </w:r>
      <w:hyperlink r:id="rId57">
        <w:r w:rsidRPr="00180AD8">
          <w:rPr>
            <w:rStyle w:val="Hyperlink"/>
            <w:rFonts w:ascii="Arial" w:hAnsi="Arial" w:cs="Arial"/>
            <w:sz w:val="18"/>
            <w:szCs w:val="18"/>
            <w:highlight w:val="white"/>
          </w:rPr>
          <w:t>10.1097/aco.0000000000000464</w:t>
        </w:r>
      </w:hyperlink>
    </w:p>
    <w:p w14:paraId="7069DC29" w14:textId="77777777" w:rsidR="00DA4EE7" w:rsidRPr="00DA4EE7" w:rsidRDefault="00DA4EE7" w:rsidP="000D7CBA">
      <w:pPr>
        <w:spacing w:after="0"/>
        <w:ind w:left="-360"/>
        <w:jc w:val="both"/>
        <w:rPr>
          <w:rFonts w:ascii="Arial" w:hAnsi="Arial" w:cs="Arial"/>
          <w:sz w:val="18"/>
          <w:szCs w:val="18"/>
          <w:highlight w:val="white"/>
        </w:rPr>
      </w:pPr>
    </w:p>
    <w:p w14:paraId="772E6BEB"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lang w:val="en-US"/>
        </w:rPr>
        <w:t xml:space="preserve">Howard J. Sickle cell disease: when and how to transfuse. </w:t>
      </w:r>
      <w:r w:rsidRPr="00912804">
        <w:rPr>
          <w:rFonts w:ascii="Arial" w:hAnsi="Arial" w:cs="Arial"/>
          <w:sz w:val="18"/>
          <w:szCs w:val="18"/>
          <w:highlight w:val="white"/>
          <w:lang w:val="en-US"/>
        </w:rPr>
        <w:t xml:space="preserve">Hematology Am Soc </w:t>
      </w:r>
      <w:proofErr w:type="spellStart"/>
      <w:r w:rsidRPr="00912804">
        <w:rPr>
          <w:rFonts w:ascii="Arial" w:hAnsi="Arial" w:cs="Arial"/>
          <w:sz w:val="18"/>
          <w:szCs w:val="18"/>
          <w:highlight w:val="white"/>
          <w:lang w:val="en-US"/>
        </w:rPr>
        <w:t>Hematol</w:t>
      </w:r>
      <w:proofErr w:type="spellEnd"/>
      <w:r w:rsidRPr="00912804">
        <w:rPr>
          <w:rFonts w:ascii="Arial" w:hAnsi="Arial" w:cs="Arial"/>
          <w:sz w:val="18"/>
          <w:szCs w:val="18"/>
          <w:highlight w:val="white"/>
          <w:lang w:val="en-US"/>
        </w:rPr>
        <w:t xml:space="preserve"> Educ Program. </w:t>
      </w:r>
      <w:r w:rsidRPr="00180AD8">
        <w:rPr>
          <w:rFonts w:ascii="Arial" w:hAnsi="Arial" w:cs="Arial"/>
          <w:sz w:val="18"/>
          <w:szCs w:val="18"/>
          <w:highlight w:val="white"/>
        </w:rPr>
        <w:t xml:space="preserve">2016; (1): 625–631. https://doi.org/10.1182/asheducation-2016.1.625 </w:t>
      </w:r>
    </w:p>
    <w:p w14:paraId="4AEF136D" w14:textId="77777777" w:rsidR="00180AD8" w:rsidRDefault="00180AD8" w:rsidP="000D7CBA">
      <w:pPr>
        <w:pStyle w:val="ListParagraph"/>
        <w:spacing w:after="0"/>
        <w:ind w:left="360"/>
        <w:jc w:val="both"/>
        <w:rPr>
          <w:rFonts w:ascii="Arial" w:hAnsi="Arial" w:cs="Arial"/>
          <w:sz w:val="18"/>
          <w:szCs w:val="18"/>
          <w:highlight w:val="white"/>
        </w:rPr>
      </w:pPr>
    </w:p>
    <w:p w14:paraId="50C91C95"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lang w:val="en-US"/>
        </w:rPr>
        <w:t xml:space="preserve">Malinowski A. K, Shehata N, D’Souza R, </w:t>
      </w:r>
      <w:proofErr w:type="spellStart"/>
      <w:r w:rsidRPr="00180AD8">
        <w:rPr>
          <w:rFonts w:ascii="Arial" w:hAnsi="Arial" w:cs="Arial"/>
          <w:sz w:val="18"/>
          <w:szCs w:val="18"/>
          <w:highlight w:val="white"/>
          <w:lang w:val="en-US"/>
        </w:rPr>
        <w:t>Kuo</w:t>
      </w:r>
      <w:proofErr w:type="spellEnd"/>
      <w:r w:rsidRPr="00180AD8">
        <w:rPr>
          <w:rFonts w:ascii="Arial" w:hAnsi="Arial" w:cs="Arial"/>
          <w:sz w:val="18"/>
          <w:szCs w:val="18"/>
          <w:highlight w:val="white"/>
          <w:lang w:val="en-US"/>
        </w:rPr>
        <w:t xml:space="preserve"> K. H. M, Ward R, Shah P. S, &amp; Murphy, K. Prophylactic transfusion for pregnant women with sickle cell disease: a systematic review and meta-analysis. </w:t>
      </w:r>
      <w:proofErr w:type="spellStart"/>
      <w:r w:rsidRPr="00180AD8">
        <w:rPr>
          <w:rFonts w:ascii="Arial" w:hAnsi="Arial" w:cs="Arial"/>
          <w:sz w:val="18"/>
          <w:szCs w:val="18"/>
          <w:highlight w:val="white"/>
        </w:rPr>
        <w:t>Blood</w:t>
      </w:r>
      <w:proofErr w:type="spellEnd"/>
      <w:r w:rsidRPr="00180AD8">
        <w:rPr>
          <w:rFonts w:ascii="Arial" w:hAnsi="Arial" w:cs="Arial"/>
          <w:sz w:val="18"/>
          <w:szCs w:val="18"/>
          <w:highlight w:val="white"/>
        </w:rPr>
        <w:t xml:space="preserve">. 2015; 126(21), 2424–2435. </w:t>
      </w:r>
      <w:hyperlink r:id="rId58">
        <w:r w:rsidRPr="00180AD8">
          <w:rPr>
            <w:rStyle w:val="Hyperlink"/>
            <w:rFonts w:ascii="Arial" w:hAnsi="Arial" w:cs="Arial"/>
            <w:sz w:val="18"/>
            <w:szCs w:val="18"/>
            <w:highlight w:val="white"/>
          </w:rPr>
          <w:t>https://doi.org/10.1182/blood-2015-06-649319</w:t>
        </w:r>
      </w:hyperlink>
    </w:p>
    <w:p w14:paraId="4E5A4DC1" w14:textId="77777777" w:rsidR="00180AD8" w:rsidRPr="00180AD8" w:rsidRDefault="00180AD8" w:rsidP="000D7CBA">
      <w:pPr>
        <w:pStyle w:val="ListParagraph"/>
        <w:ind w:left="360"/>
        <w:rPr>
          <w:rFonts w:ascii="Arial" w:hAnsi="Arial" w:cs="Arial"/>
          <w:sz w:val="18"/>
          <w:szCs w:val="18"/>
          <w:highlight w:val="white"/>
        </w:rPr>
      </w:pPr>
    </w:p>
    <w:p w14:paraId="7965C5D8" w14:textId="77777777" w:rsidR="00180AD8" w:rsidRDefault="00180AD8" w:rsidP="000D7CBA">
      <w:pPr>
        <w:pStyle w:val="ListParagraph"/>
        <w:numPr>
          <w:ilvl w:val="0"/>
          <w:numId w:val="40"/>
        </w:numPr>
        <w:spacing w:after="0"/>
        <w:ind w:left="360"/>
        <w:jc w:val="both"/>
        <w:rPr>
          <w:rFonts w:ascii="Arial" w:hAnsi="Arial" w:cs="Arial"/>
          <w:sz w:val="18"/>
          <w:szCs w:val="18"/>
          <w:highlight w:val="white"/>
        </w:rPr>
      </w:pPr>
      <w:r w:rsidRPr="00180AD8">
        <w:rPr>
          <w:rFonts w:ascii="Arial" w:hAnsi="Arial" w:cs="Arial"/>
          <w:sz w:val="18"/>
          <w:szCs w:val="18"/>
          <w:highlight w:val="white"/>
          <w:lang w:val="en-US"/>
        </w:rPr>
        <w:t xml:space="preserve">Chou S, </w:t>
      </w:r>
      <w:proofErr w:type="spellStart"/>
      <w:r w:rsidRPr="00180AD8">
        <w:rPr>
          <w:rFonts w:ascii="Arial" w:hAnsi="Arial" w:cs="Arial"/>
          <w:sz w:val="18"/>
          <w:szCs w:val="18"/>
          <w:highlight w:val="white"/>
          <w:lang w:val="en-US"/>
        </w:rPr>
        <w:t>Alsawas</w:t>
      </w:r>
      <w:proofErr w:type="spellEnd"/>
      <w:r w:rsidRPr="00180AD8">
        <w:rPr>
          <w:rFonts w:ascii="Arial" w:hAnsi="Arial" w:cs="Arial"/>
          <w:sz w:val="18"/>
          <w:szCs w:val="18"/>
          <w:highlight w:val="white"/>
          <w:lang w:val="en-US"/>
        </w:rPr>
        <w:t xml:space="preserve"> M, Fasano R, Field J, Hendrickson J, Howard J, </w:t>
      </w:r>
      <w:proofErr w:type="spellStart"/>
      <w:r w:rsidRPr="00180AD8">
        <w:rPr>
          <w:rFonts w:ascii="Arial" w:hAnsi="Arial" w:cs="Arial"/>
          <w:sz w:val="18"/>
          <w:szCs w:val="18"/>
          <w:highlight w:val="white"/>
          <w:lang w:val="en-US"/>
        </w:rPr>
        <w:t>Kameka</w:t>
      </w:r>
      <w:proofErr w:type="spellEnd"/>
      <w:r w:rsidRPr="00180AD8">
        <w:rPr>
          <w:rFonts w:ascii="Arial" w:hAnsi="Arial" w:cs="Arial"/>
          <w:sz w:val="18"/>
          <w:szCs w:val="18"/>
          <w:highlight w:val="white"/>
          <w:lang w:val="en-US"/>
        </w:rPr>
        <w:t xml:space="preserve"> M, Kwiatkowski J, </w:t>
      </w:r>
      <w:proofErr w:type="spellStart"/>
      <w:r w:rsidRPr="00180AD8">
        <w:rPr>
          <w:rFonts w:ascii="Arial" w:hAnsi="Arial" w:cs="Arial"/>
          <w:sz w:val="18"/>
          <w:szCs w:val="18"/>
          <w:highlight w:val="white"/>
          <w:lang w:val="en-US"/>
        </w:rPr>
        <w:t>Pirenne</w:t>
      </w:r>
      <w:proofErr w:type="spellEnd"/>
      <w:r w:rsidRPr="00180AD8">
        <w:rPr>
          <w:rFonts w:ascii="Arial" w:hAnsi="Arial" w:cs="Arial"/>
          <w:sz w:val="18"/>
          <w:szCs w:val="18"/>
          <w:highlight w:val="white"/>
          <w:lang w:val="en-US"/>
        </w:rPr>
        <w:t xml:space="preserve"> F, Shi P, Stowell S, Thein S, </w:t>
      </w:r>
      <w:proofErr w:type="spellStart"/>
      <w:r w:rsidRPr="00180AD8">
        <w:rPr>
          <w:rFonts w:ascii="Arial" w:hAnsi="Arial" w:cs="Arial"/>
          <w:sz w:val="18"/>
          <w:szCs w:val="18"/>
          <w:highlight w:val="white"/>
          <w:lang w:val="en-US"/>
        </w:rPr>
        <w:t>Westhoff</w:t>
      </w:r>
      <w:proofErr w:type="spellEnd"/>
      <w:r w:rsidRPr="00180AD8">
        <w:rPr>
          <w:rFonts w:ascii="Arial" w:hAnsi="Arial" w:cs="Arial"/>
          <w:sz w:val="18"/>
          <w:szCs w:val="18"/>
          <w:highlight w:val="white"/>
          <w:lang w:val="en-US"/>
        </w:rPr>
        <w:t xml:space="preserve"> C, Wong T,  </w:t>
      </w:r>
      <w:proofErr w:type="spellStart"/>
      <w:r w:rsidRPr="00180AD8">
        <w:rPr>
          <w:rFonts w:ascii="Arial" w:hAnsi="Arial" w:cs="Arial"/>
          <w:sz w:val="18"/>
          <w:szCs w:val="18"/>
          <w:highlight w:val="white"/>
          <w:lang w:val="en-US"/>
        </w:rPr>
        <w:t>Akl</w:t>
      </w:r>
      <w:proofErr w:type="spellEnd"/>
      <w:r w:rsidRPr="00180AD8">
        <w:rPr>
          <w:rFonts w:ascii="Arial" w:hAnsi="Arial" w:cs="Arial"/>
          <w:sz w:val="18"/>
          <w:szCs w:val="18"/>
          <w:highlight w:val="white"/>
          <w:lang w:val="en-US"/>
        </w:rPr>
        <w:t xml:space="preserve">, E.  </w:t>
      </w:r>
      <w:r w:rsidRPr="00912804">
        <w:rPr>
          <w:rFonts w:ascii="Arial" w:hAnsi="Arial" w:cs="Arial"/>
          <w:sz w:val="18"/>
          <w:szCs w:val="18"/>
          <w:highlight w:val="white"/>
          <w:lang w:val="en-US"/>
        </w:rPr>
        <w:t xml:space="preserve">ASH 2020 guidelines for sickle cell disease: </w:t>
      </w:r>
      <w:r w:rsidRPr="00912804">
        <w:rPr>
          <w:rFonts w:ascii="Arial" w:hAnsi="Arial" w:cs="Arial"/>
          <w:sz w:val="18"/>
          <w:szCs w:val="18"/>
          <w:highlight w:val="white"/>
          <w:lang w:val="en-US"/>
        </w:rPr>
        <w:lastRenderedPageBreak/>
        <w:t xml:space="preserve">transfusion support. Blood advances. </w:t>
      </w:r>
      <w:r w:rsidRPr="00180AD8">
        <w:rPr>
          <w:rFonts w:ascii="Arial" w:hAnsi="Arial" w:cs="Arial"/>
          <w:sz w:val="18"/>
          <w:szCs w:val="18"/>
          <w:highlight w:val="white"/>
        </w:rPr>
        <w:t xml:space="preserve">2020; 4 (2): 327-355. </w:t>
      </w:r>
      <w:hyperlink r:id="rId59">
        <w:r w:rsidRPr="00180AD8">
          <w:rPr>
            <w:rStyle w:val="Hyperlink"/>
            <w:rFonts w:ascii="Arial" w:hAnsi="Arial" w:cs="Arial"/>
            <w:sz w:val="18"/>
            <w:szCs w:val="18"/>
            <w:highlight w:val="white"/>
          </w:rPr>
          <w:t>https://doi.org/10.1182/bloodadvances.2019001143</w:t>
        </w:r>
      </w:hyperlink>
    </w:p>
    <w:p w14:paraId="5063DC6A" w14:textId="77777777" w:rsidR="00180AD8" w:rsidRPr="00180AD8" w:rsidRDefault="00180AD8" w:rsidP="000D7CBA">
      <w:pPr>
        <w:pStyle w:val="ListParagraph"/>
        <w:ind w:left="360"/>
        <w:rPr>
          <w:rFonts w:ascii="Arial" w:hAnsi="Arial" w:cs="Arial"/>
          <w:sz w:val="18"/>
          <w:szCs w:val="18"/>
          <w:highlight w:val="white"/>
        </w:rPr>
      </w:pPr>
    </w:p>
    <w:p w14:paraId="220BAC8C" w14:textId="77777777" w:rsidR="00180AD8" w:rsidRPr="00912804" w:rsidRDefault="00180AD8" w:rsidP="000D7CBA">
      <w:pPr>
        <w:pStyle w:val="ListParagraph"/>
        <w:numPr>
          <w:ilvl w:val="0"/>
          <w:numId w:val="40"/>
        </w:numPr>
        <w:spacing w:after="0"/>
        <w:ind w:left="360"/>
        <w:jc w:val="both"/>
        <w:rPr>
          <w:rFonts w:ascii="Arial" w:hAnsi="Arial" w:cs="Arial"/>
          <w:sz w:val="18"/>
          <w:szCs w:val="18"/>
          <w:highlight w:val="white"/>
          <w:lang w:val="en-US"/>
        </w:rPr>
      </w:pPr>
      <w:proofErr w:type="spellStart"/>
      <w:r w:rsidRPr="00180AD8">
        <w:rPr>
          <w:rFonts w:ascii="Arial" w:hAnsi="Arial" w:cs="Arial"/>
          <w:sz w:val="18"/>
          <w:szCs w:val="18"/>
          <w:highlight w:val="white"/>
          <w:lang w:val="en-US"/>
        </w:rPr>
        <w:t>Dolatkhah</w:t>
      </w:r>
      <w:proofErr w:type="spellEnd"/>
      <w:r w:rsidRPr="00180AD8">
        <w:rPr>
          <w:rFonts w:ascii="Arial" w:hAnsi="Arial" w:cs="Arial"/>
          <w:sz w:val="18"/>
          <w:szCs w:val="18"/>
          <w:highlight w:val="white"/>
          <w:lang w:val="en-US"/>
        </w:rPr>
        <w:t xml:space="preserve">, R., </w:t>
      </w:r>
      <w:proofErr w:type="spellStart"/>
      <w:r w:rsidRPr="00180AD8">
        <w:rPr>
          <w:rFonts w:ascii="Arial" w:hAnsi="Arial" w:cs="Arial"/>
          <w:sz w:val="18"/>
          <w:szCs w:val="18"/>
          <w:highlight w:val="white"/>
          <w:lang w:val="en-US"/>
        </w:rPr>
        <w:t>Dastgiri</w:t>
      </w:r>
      <w:proofErr w:type="spellEnd"/>
      <w:r w:rsidRPr="00180AD8">
        <w:rPr>
          <w:rFonts w:ascii="Arial" w:hAnsi="Arial" w:cs="Arial"/>
          <w:sz w:val="18"/>
          <w:szCs w:val="18"/>
          <w:highlight w:val="white"/>
          <w:lang w:val="en-US"/>
        </w:rPr>
        <w:t>, S. Blood transfusions for treating acute chest syndrome in people with sickle cell disease. Cochrane Database of Systematic Reviews. 2020; Issue 1. Art. No.: CD007843.</w:t>
      </w:r>
      <w:hyperlink r:id="rId60">
        <w:r w:rsidRPr="00912804">
          <w:rPr>
            <w:rStyle w:val="Hyperlink"/>
            <w:rFonts w:ascii="Arial" w:hAnsi="Arial" w:cs="Arial"/>
            <w:sz w:val="18"/>
            <w:szCs w:val="18"/>
            <w:highlight w:val="white"/>
            <w:lang w:val="en-US"/>
          </w:rPr>
          <w:t>https://doi.org/10.1002/14651858.CD007843.pub4</w:t>
        </w:r>
      </w:hyperlink>
    </w:p>
    <w:p w14:paraId="34E728C3" w14:textId="77777777" w:rsidR="00180AD8" w:rsidRPr="00912804" w:rsidRDefault="00180AD8" w:rsidP="000D7CBA">
      <w:pPr>
        <w:pStyle w:val="ListParagraph"/>
        <w:ind w:left="360"/>
        <w:rPr>
          <w:rFonts w:ascii="Arial" w:hAnsi="Arial" w:cs="Arial"/>
          <w:sz w:val="18"/>
          <w:szCs w:val="18"/>
          <w:highlight w:val="white"/>
          <w:lang w:val="en-US"/>
        </w:rPr>
      </w:pPr>
    </w:p>
    <w:p w14:paraId="231399A2" w14:textId="77777777" w:rsidR="00180AD8" w:rsidRPr="00912804" w:rsidRDefault="00180AD8" w:rsidP="000D7CBA">
      <w:pPr>
        <w:pStyle w:val="ListParagraph"/>
        <w:numPr>
          <w:ilvl w:val="0"/>
          <w:numId w:val="40"/>
        </w:numPr>
        <w:spacing w:after="0"/>
        <w:ind w:left="360"/>
        <w:jc w:val="both"/>
        <w:rPr>
          <w:rFonts w:ascii="Arial" w:hAnsi="Arial" w:cs="Arial"/>
          <w:sz w:val="18"/>
          <w:szCs w:val="18"/>
          <w:highlight w:val="white"/>
          <w:lang w:val="en-US"/>
        </w:rPr>
      </w:pPr>
      <w:r w:rsidRPr="00180AD8">
        <w:rPr>
          <w:rFonts w:ascii="Arial" w:hAnsi="Arial" w:cs="Arial"/>
          <w:sz w:val="18"/>
          <w:szCs w:val="18"/>
          <w:highlight w:val="white"/>
          <w:lang w:val="en-US"/>
        </w:rPr>
        <w:t xml:space="preserve">Hussein N, Weng S. F, Kai J, </w:t>
      </w:r>
      <w:proofErr w:type="spellStart"/>
      <w:r w:rsidRPr="00180AD8">
        <w:rPr>
          <w:rFonts w:ascii="Arial" w:hAnsi="Arial" w:cs="Arial"/>
          <w:sz w:val="18"/>
          <w:szCs w:val="18"/>
          <w:highlight w:val="white"/>
          <w:lang w:val="en-US"/>
        </w:rPr>
        <w:t>Kleijnen</w:t>
      </w:r>
      <w:proofErr w:type="spellEnd"/>
      <w:r w:rsidRPr="00180AD8">
        <w:rPr>
          <w:rFonts w:ascii="Arial" w:hAnsi="Arial" w:cs="Arial"/>
          <w:sz w:val="18"/>
          <w:szCs w:val="18"/>
          <w:highlight w:val="white"/>
          <w:lang w:val="en-US"/>
        </w:rPr>
        <w:t xml:space="preserve"> J, &amp; Qureshi N. Preconception risk assessment for </w:t>
      </w:r>
      <w:proofErr w:type="spellStart"/>
      <w:r w:rsidRPr="00180AD8">
        <w:rPr>
          <w:rFonts w:ascii="Arial" w:hAnsi="Arial" w:cs="Arial"/>
          <w:sz w:val="18"/>
          <w:szCs w:val="18"/>
          <w:highlight w:val="white"/>
          <w:lang w:val="en-US"/>
        </w:rPr>
        <w:t>thalassaemia</w:t>
      </w:r>
      <w:proofErr w:type="spellEnd"/>
      <w:r w:rsidRPr="00180AD8">
        <w:rPr>
          <w:rFonts w:ascii="Arial" w:hAnsi="Arial" w:cs="Arial"/>
          <w:sz w:val="18"/>
          <w:szCs w:val="18"/>
          <w:highlight w:val="white"/>
          <w:lang w:val="en-US"/>
        </w:rPr>
        <w:t xml:space="preserve">, sickle cell disease, cystic fibrosis and Tay-Sachs disease. </w:t>
      </w:r>
      <w:r w:rsidRPr="00912804">
        <w:rPr>
          <w:rFonts w:ascii="Arial" w:hAnsi="Arial" w:cs="Arial"/>
          <w:sz w:val="18"/>
          <w:szCs w:val="18"/>
          <w:highlight w:val="white"/>
          <w:lang w:val="en-US"/>
        </w:rPr>
        <w:t xml:space="preserve">Cochrane Database of Systematic Reviews.2018; Issue 3. Art. No.: CD010849. </w:t>
      </w:r>
      <w:hyperlink r:id="rId61">
        <w:r w:rsidRPr="00912804">
          <w:rPr>
            <w:rStyle w:val="Hyperlink"/>
            <w:rFonts w:ascii="Arial" w:hAnsi="Arial" w:cs="Arial"/>
            <w:sz w:val="18"/>
            <w:szCs w:val="18"/>
            <w:highlight w:val="white"/>
            <w:lang w:val="en-US"/>
          </w:rPr>
          <w:t>https://doi.org/10.1002/14651858.CD010849.pub3</w:t>
        </w:r>
      </w:hyperlink>
    </w:p>
    <w:p w14:paraId="41F998B2" w14:textId="77777777" w:rsidR="00180AD8" w:rsidRPr="00912804" w:rsidRDefault="00180AD8" w:rsidP="000D7CBA">
      <w:pPr>
        <w:pStyle w:val="ListParagraph"/>
        <w:ind w:left="360"/>
        <w:rPr>
          <w:rFonts w:ascii="Arial" w:hAnsi="Arial" w:cs="Arial"/>
          <w:sz w:val="18"/>
          <w:szCs w:val="18"/>
          <w:highlight w:val="white"/>
          <w:lang w:val="en-US"/>
        </w:rPr>
      </w:pPr>
    </w:p>
    <w:p w14:paraId="1F63AB06" w14:textId="77777777" w:rsidR="00180AD8" w:rsidRPr="00912804" w:rsidRDefault="00180AD8" w:rsidP="000D7CBA">
      <w:pPr>
        <w:pStyle w:val="ListParagraph"/>
        <w:numPr>
          <w:ilvl w:val="0"/>
          <w:numId w:val="40"/>
        </w:numPr>
        <w:spacing w:after="0"/>
        <w:ind w:left="360"/>
        <w:jc w:val="both"/>
        <w:rPr>
          <w:rFonts w:ascii="Arial" w:hAnsi="Arial" w:cs="Arial"/>
          <w:sz w:val="18"/>
          <w:szCs w:val="18"/>
          <w:highlight w:val="white"/>
          <w:lang w:val="en-US"/>
        </w:rPr>
      </w:pPr>
      <w:proofErr w:type="spellStart"/>
      <w:r w:rsidRPr="00180AD8">
        <w:rPr>
          <w:rFonts w:ascii="Arial" w:hAnsi="Arial" w:cs="Arial"/>
          <w:sz w:val="18"/>
          <w:szCs w:val="18"/>
          <w:highlight w:val="white"/>
          <w:lang w:val="en-US"/>
        </w:rPr>
        <w:t>Vichinsky</w:t>
      </w:r>
      <w:proofErr w:type="spellEnd"/>
      <w:r w:rsidRPr="00180AD8">
        <w:rPr>
          <w:rFonts w:ascii="Arial" w:hAnsi="Arial" w:cs="Arial"/>
          <w:sz w:val="18"/>
          <w:szCs w:val="18"/>
          <w:highlight w:val="white"/>
          <w:lang w:val="en-US"/>
        </w:rPr>
        <w:t xml:space="preserve">, E. Pregnancy in women with sickle cell disease. </w:t>
      </w:r>
      <w:r w:rsidRPr="00912804">
        <w:rPr>
          <w:rFonts w:ascii="Arial" w:hAnsi="Arial" w:cs="Arial"/>
          <w:sz w:val="18"/>
          <w:szCs w:val="18"/>
          <w:highlight w:val="white"/>
          <w:lang w:val="en-US"/>
        </w:rPr>
        <w:t>UpToDate. (2018).</w:t>
      </w:r>
      <w:hyperlink r:id="rId62">
        <w:r w:rsidRPr="00912804">
          <w:rPr>
            <w:rStyle w:val="Hyperlink"/>
            <w:rFonts w:ascii="Arial" w:hAnsi="Arial" w:cs="Arial"/>
            <w:sz w:val="18"/>
            <w:szCs w:val="18"/>
            <w:highlight w:val="white"/>
            <w:lang w:val="en-US"/>
          </w:rPr>
          <w:t>https://www.uptodate.com/contents/pregnancy-in-women-with-sickle-cell-disease</w:t>
        </w:r>
      </w:hyperlink>
    </w:p>
    <w:p w14:paraId="4DA4CE29" w14:textId="77777777" w:rsidR="00180AD8" w:rsidRPr="00912804" w:rsidRDefault="00180AD8" w:rsidP="000D7CBA">
      <w:pPr>
        <w:pStyle w:val="ListParagraph"/>
        <w:ind w:left="360"/>
        <w:rPr>
          <w:rFonts w:ascii="Arial" w:hAnsi="Arial" w:cs="Arial"/>
          <w:sz w:val="18"/>
          <w:szCs w:val="18"/>
          <w:highlight w:val="white"/>
          <w:lang w:val="en-US"/>
        </w:rPr>
      </w:pPr>
    </w:p>
    <w:p w14:paraId="4685D196" w14:textId="77777777" w:rsidR="00180AD8" w:rsidRPr="00180AD8" w:rsidRDefault="00180AD8" w:rsidP="000D7CBA">
      <w:pPr>
        <w:pStyle w:val="ListParagraph"/>
        <w:numPr>
          <w:ilvl w:val="0"/>
          <w:numId w:val="40"/>
        </w:numPr>
        <w:spacing w:after="0"/>
        <w:ind w:left="360"/>
        <w:jc w:val="both"/>
        <w:rPr>
          <w:rFonts w:ascii="Arial" w:hAnsi="Arial" w:cs="Arial"/>
          <w:sz w:val="18"/>
          <w:szCs w:val="18"/>
          <w:highlight w:val="white"/>
          <w:lang w:val="en-US"/>
        </w:rPr>
      </w:pPr>
      <w:proofErr w:type="spellStart"/>
      <w:r w:rsidRPr="00180AD8">
        <w:rPr>
          <w:rFonts w:ascii="Arial" w:hAnsi="Arial" w:cs="Arial"/>
          <w:sz w:val="18"/>
          <w:szCs w:val="18"/>
          <w:highlight w:val="white"/>
          <w:lang w:val="en-US"/>
        </w:rPr>
        <w:t>Rizk</w:t>
      </w:r>
      <w:proofErr w:type="spellEnd"/>
      <w:r w:rsidRPr="00180AD8">
        <w:rPr>
          <w:rFonts w:ascii="Arial" w:hAnsi="Arial" w:cs="Arial"/>
          <w:sz w:val="18"/>
          <w:szCs w:val="18"/>
          <w:highlight w:val="white"/>
          <w:lang w:val="en-US"/>
        </w:rPr>
        <w:t xml:space="preserve"> S, Pulte E, Axelrod D, Ballas S. Perinatal Maternal Mortality in Sickle Cell Anemia: Two Case Reports and Review of Literature. Hemoglobin. 2017; 41(4-6): 225-229.</w:t>
      </w:r>
      <w:hyperlink r:id="rId63">
        <w:r w:rsidRPr="00180AD8">
          <w:rPr>
            <w:rStyle w:val="Hyperlink"/>
            <w:rFonts w:ascii="Arial" w:hAnsi="Arial" w:cs="Arial"/>
            <w:sz w:val="18"/>
            <w:szCs w:val="18"/>
            <w:highlight w:val="white"/>
            <w:lang w:val="en-US"/>
          </w:rPr>
          <w:t>https://doi.org/10.1080/03630269.2017.1397017</w:t>
        </w:r>
      </w:hyperlink>
      <w:bookmarkEnd w:id="0"/>
    </w:p>
    <w:sectPr w:rsidR="00180AD8" w:rsidRPr="00180AD8" w:rsidSect="00274687">
      <w:headerReference w:type="even" r:id="rId64"/>
      <w:headerReference w:type="default" r:id="rId65"/>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D50E0" w14:textId="77777777" w:rsidR="0055013F" w:rsidRDefault="0055013F" w:rsidP="00041F69">
      <w:pPr>
        <w:spacing w:after="0" w:line="240" w:lineRule="auto"/>
      </w:pPr>
      <w:r>
        <w:separator/>
      </w:r>
    </w:p>
  </w:endnote>
  <w:endnote w:type="continuationSeparator" w:id="0">
    <w:p w14:paraId="07D72312" w14:textId="77777777" w:rsidR="0055013F" w:rsidRDefault="0055013F"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912804" w14:paraId="2B91DCE4" w14:textId="77777777" w:rsidTr="00772C50">
      <w:tc>
        <w:tcPr>
          <w:tcW w:w="500" w:type="pct"/>
          <w:shd w:val="clear" w:color="auto" w:fill="FFFFFF" w:themeFill="background1"/>
        </w:tcPr>
        <w:p w14:paraId="20A1AEE9" w14:textId="77777777" w:rsidR="0055013F" w:rsidRPr="00E87F46" w:rsidRDefault="0055013F"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75BFED98"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6E8AA8BD" wp14:editId="58784B80">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5F0ACEF6"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3CB29F31"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5D3D240" w14:textId="77777777" w:rsidR="0055013F" w:rsidRPr="00363294" w:rsidRDefault="0055013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55013F" w:rsidRPr="00912804" w14:paraId="0C945434" w14:textId="77777777" w:rsidTr="0059025C">
      <w:tc>
        <w:tcPr>
          <w:tcW w:w="611" w:type="pct"/>
          <w:shd w:val="clear" w:color="auto" w:fill="FFFFFF" w:themeFill="background1"/>
        </w:tcPr>
        <w:p w14:paraId="74D3D286" w14:textId="77777777" w:rsidR="0055013F" w:rsidRPr="00E87F46" w:rsidRDefault="0055013F"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7D4054B0"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19F55C9F" wp14:editId="74EF018C">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27FDE770"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52A48522"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316F031E" w14:textId="77777777" w:rsidR="0055013F" w:rsidRPr="003678A8" w:rsidRDefault="0055013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9C2ECE" w14:paraId="74C0CB17" w14:textId="77777777" w:rsidTr="00D64B5F">
      <w:tc>
        <w:tcPr>
          <w:tcW w:w="500" w:type="pct"/>
          <w:shd w:val="clear" w:color="auto" w:fill="FFFFFF" w:themeFill="background1"/>
        </w:tcPr>
        <w:p w14:paraId="039EF197" w14:textId="77777777" w:rsidR="0055013F" w:rsidRPr="00E87F46" w:rsidRDefault="002A73A0" w:rsidP="00C57F9D">
          <w:pPr>
            <w:pStyle w:val="Footer"/>
            <w:rPr>
              <w:rFonts w:ascii="Arial Black" w:hAnsi="Arial Black"/>
              <w:b/>
              <w:bCs/>
              <w:color w:val="002060"/>
              <w:sz w:val="26"/>
              <w:szCs w:val="26"/>
            </w:rPr>
          </w:pPr>
          <w:r>
            <w:rPr>
              <w:rFonts w:ascii="Arial Black" w:hAnsi="Arial Black"/>
              <w:color w:val="002060"/>
              <w:szCs w:val="26"/>
            </w:rPr>
            <w:t>e621</w:t>
          </w:r>
        </w:p>
      </w:tc>
      <w:tc>
        <w:tcPr>
          <w:tcW w:w="4500" w:type="pct"/>
          <w:vAlign w:val="center"/>
        </w:tcPr>
        <w:p w14:paraId="03A6D978" w14:textId="77777777" w:rsidR="0055013F" w:rsidRPr="009C2ECE" w:rsidRDefault="0055013F"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01B4422" wp14:editId="011191F7">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32F17922" w14:textId="77777777" w:rsidR="0055013F" w:rsidRPr="003323CE" w:rsidRDefault="0055013F"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233C24F9" w14:textId="77777777" w:rsidR="0055013F" w:rsidRPr="003323CE" w:rsidRDefault="0055013F"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55013F" w:rsidRPr="009C2ECE" w14:paraId="3231C97B" w14:textId="77777777" w:rsidTr="007E17CC">
      <w:tc>
        <w:tcPr>
          <w:tcW w:w="611" w:type="pct"/>
          <w:shd w:val="clear" w:color="auto" w:fill="FFFFFF" w:themeFill="background1"/>
        </w:tcPr>
        <w:p w14:paraId="572C6B64" w14:textId="77777777" w:rsidR="0055013F" w:rsidRPr="00E87F46" w:rsidRDefault="002A73A0" w:rsidP="00DD3AF0">
          <w:pPr>
            <w:pStyle w:val="Footer"/>
            <w:rPr>
              <w:rFonts w:ascii="Arial Black" w:hAnsi="Arial Black"/>
              <w:b/>
              <w:bCs/>
              <w:color w:val="002060"/>
              <w:sz w:val="26"/>
              <w:szCs w:val="26"/>
            </w:rPr>
          </w:pPr>
          <w:r>
            <w:rPr>
              <w:rFonts w:ascii="Arial Black" w:hAnsi="Arial Black"/>
              <w:color w:val="002060"/>
              <w:szCs w:val="26"/>
            </w:rPr>
            <w:t>e621</w:t>
          </w:r>
        </w:p>
      </w:tc>
      <w:tc>
        <w:tcPr>
          <w:tcW w:w="4389" w:type="pct"/>
          <w:vAlign w:val="center"/>
        </w:tcPr>
        <w:p w14:paraId="5E20B338" w14:textId="77777777" w:rsidR="0055013F" w:rsidRPr="007A5690" w:rsidRDefault="0055013F"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1A195A65" wp14:editId="59AD87DE">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278847A8"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3B0B382B" w14:textId="77777777" w:rsidR="0055013F" w:rsidRPr="003678A8" w:rsidRDefault="0055013F">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947518"/>
      <w:docPartObj>
        <w:docPartGallery w:val="Page Numbers (Bottom of Page)"/>
        <w:docPartUnique/>
      </w:docPartObj>
    </w:sdtPr>
    <w:sdtEndPr>
      <w:rPr>
        <w:rStyle w:val="PageNumber"/>
      </w:rPr>
    </w:sdtEndPr>
    <w:sdtContent>
      <w:p w14:paraId="3A86763F" w14:textId="77777777" w:rsidR="0055013F" w:rsidRDefault="0055013F"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3256E" w14:textId="77777777" w:rsidR="0055013F" w:rsidRDefault="0055013F" w:rsidP="004237DE">
    <w:pPr>
      <w:pStyle w:val="Footer"/>
      <w:ind w:right="360"/>
    </w:pPr>
  </w:p>
  <w:p w14:paraId="036FBEF0" w14:textId="77777777" w:rsidR="0055013F" w:rsidRDefault="0055013F"/>
  <w:p w14:paraId="70FCA5B9" w14:textId="77777777" w:rsidR="0055013F" w:rsidRDefault="0055013F"/>
  <w:p w14:paraId="276E8E50" w14:textId="77777777" w:rsidR="0055013F" w:rsidRDefault="005501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9C152" w14:textId="77777777" w:rsidR="0055013F" w:rsidRDefault="002A73A0" w:rsidP="003B1A2F">
    <w:pPr>
      <w:pStyle w:val="Footer"/>
      <w:framePr w:wrap="none" w:vAnchor="text" w:hAnchor="page" w:x="1726" w:y="29"/>
      <w:rPr>
        <w:rStyle w:val="PageNumber"/>
      </w:rPr>
    </w:pPr>
    <w:r>
      <w:rPr>
        <w:rFonts w:ascii="Arial Black" w:hAnsi="Arial Black"/>
        <w:color w:val="002060"/>
        <w:szCs w:val="26"/>
      </w:rPr>
      <w:t>e621</w:t>
    </w:r>
  </w:p>
  <w:p w14:paraId="1C3A1B9E" w14:textId="77777777" w:rsidR="0055013F" w:rsidRPr="009C2ECE" w:rsidRDefault="000D7CBA"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86908424"/>
        <w:dataBinding w:prefixMappings="xmlns:ns0='http://schemas.openxmlformats.org/officeDocument/2006/extended-properties'" w:xpath="/ns0:Properties[1]/ns0:Company[1]" w:storeItemID="{6668398D-A668-4E3E-A5EB-62B293D839F1}"/>
        <w:text/>
      </w:sdtPr>
      <w:sdtEndPr/>
      <w:sdtContent>
        <w:r w:rsidR="0055013F" w:rsidRPr="00B109C9">
          <w:rPr>
            <w:rFonts w:ascii="Arial" w:hAnsi="Arial" w:cs="Arial"/>
            <w:color w:val="002060"/>
            <w:sz w:val="16"/>
            <w:szCs w:val="16"/>
          </w:rPr>
          <w:t>Revista Médica Sinergia</w:t>
        </w:r>
      </w:sdtContent>
    </w:sdt>
    <w:r w:rsidR="0055013F" w:rsidRPr="00B109C9">
      <w:rPr>
        <w:rFonts w:ascii="Arial" w:hAnsi="Arial" w:cs="Arial"/>
        <w:noProof/>
        <w:color w:val="002060"/>
        <w:sz w:val="16"/>
        <w:szCs w:val="16"/>
        <w:lang w:eastAsia="es-PE"/>
      </w:rPr>
      <w:t xml:space="preserve"> </w:t>
    </w:r>
    <w:r w:rsidR="0055013F">
      <w:rPr>
        <w:rFonts w:ascii="Arial" w:hAnsi="Arial" w:cs="Arial"/>
        <w:color w:val="002060"/>
        <w:sz w:val="16"/>
        <w:szCs w:val="16"/>
        <w:lang w:val="es-ES"/>
      </w:rPr>
      <w:t xml:space="preserve"> Vol.5 (12), </w:t>
    </w:r>
    <w:proofErr w:type="gramStart"/>
    <w:r w:rsidR="0055013F">
      <w:rPr>
        <w:rFonts w:ascii="Arial" w:hAnsi="Arial" w:cs="Arial"/>
        <w:color w:val="002060"/>
        <w:sz w:val="16"/>
        <w:szCs w:val="16"/>
        <w:lang w:val="es-ES"/>
      </w:rPr>
      <w:t>Diciembre</w:t>
    </w:r>
    <w:proofErr w:type="gramEnd"/>
    <w:r w:rsidR="0055013F">
      <w:rPr>
        <w:rFonts w:ascii="Arial" w:hAnsi="Arial" w:cs="Arial"/>
        <w:color w:val="002060"/>
        <w:sz w:val="16"/>
        <w:szCs w:val="16"/>
        <w:lang w:val="es-ES"/>
      </w:rPr>
      <w:t xml:space="preserve"> 2020 - </w:t>
    </w:r>
    <w:r w:rsidR="0055013F" w:rsidRPr="009C2ECE">
      <w:rPr>
        <w:rFonts w:ascii="Arial" w:hAnsi="Arial" w:cs="Arial"/>
        <w:color w:val="002060"/>
        <w:sz w:val="16"/>
        <w:szCs w:val="16"/>
      </w:rPr>
      <w:t>ISSN:2215-4523 / e-ISSN:2215-5279</w:t>
    </w:r>
  </w:p>
  <w:p w14:paraId="7C42320B" w14:textId="77777777" w:rsidR="0055013F" w:rsidRDefault="0055013F"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62B4B" w14:textId="77777777" w:rsidR="0055013F" w:rsidRDefault="0055013F" w:rsidP="00041F69">
      <w:pPr>
        <w:spacing w:after="0" w:line="240" w:lineRule="auto"/>
      </w:pPr>
      <w:r>
        <w:separator/>
      </w:r>
    </w:p>
  </w:footnote>
  <w:footnote w:type="continuationSeparator" w:id="0">
    <w:p w14:paraId="6F301765" w14:textId="77777777" w:rsidR="0055013F" w:rsidRDefault="0055013F"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9E069" w14:textId="77777777" w:rsidR="0051441D" w:rsidRDefault="000D7CBA" w:rsidP="0051441D">
    <w:pPr>
      <w:spacing w:after="0"/>
      <w:jc w:val="right"/>
      <w:rPr>
        <w:rFonts w:ascii="Arial" w:hAnsi="Arial" w:cs="Arial"/>
        <w:color w:val="002060"/>
        <w:sz w:val="14"/>
        <w:szCs w:val="14"/>
      </w:rPr>
    </w:pPr>
    <w:hyperlink r:id="rId1" w:history="1">
      <w:r w:rsidR="0051441D" w:rsidRPr="0051441D">
        <w:rPr>
          <w:rStyle w:val="Hyperlink"/>
          <w:rFonts w:ascii="Arial" w:hAnsi="Arial" w:cs="Arial"/>
          <w:color w:val="002060"/>
          <w:sz w:val="14"/>
          <w:szCs w:val="14"/>
          <w:u w:val="none"/>
        </w:rPr>
        <w:t xml:space="preserve">Neoplasia de la vena cava por cáncer </w:t>
      </w:r>
      <w:proofErr w:type="spellStart"/>
      <w:r w:rsidR="0051441D" w:rsidRPr="0051441D">
        <w:rPr>
          <w:rStyle w:val="Hyperlink"/>
          <w:rFonts w:ascii="Arial" w:hAnsi="Arial" w:cs="Arial"/>
          <w:color w:val="002060"/>
          <w:sz w:val="14"/>
          <w:szCs w:val="14"/>
          <w:u w:val="none"/>
        </w:rPr>
        <w:t>renaldiagnóstico</w:t>
      </w:r>
      <w:proofErr w:type="spellEnd"/>
      <w:r w:rsidR="0051441D" w:rsidRPr="0051441D">
        <w:rPr>
          <w:rStyle w:val="Hyperlink"/>
          <w:rFonts w:ascii="Arial" w:hAnsi="Arial" w:cs="Arial"/>
          <w:color w:val="002060"/>
          <w:sz w:val="14"/>
          <w:szCs w:val="14"/>
          <w:u w:val="none"/>
        </w:rPr>
        <w:t xml:space="preserve"> y abordaje quirúrgico</w:t>
      </w:r>
    </w:hyperlink>
    <w:r w:rsidR="0051441D">
      <w:rPr>
        <w:rFonts w:ascii="Arial" w:hAnsi="Arial" w:cs="Arial"/>
        <w:color w:val="002060"/>
        <w:sz w:val="14"/>
        <w:szCs w:val="14"/>
      </w:rPr>
      <w:t xml:space="preserve"> - </w:t>
    </w:r>
    <w:r w:rsidR="0051441D" w:rsidRPr="0051441D">
      <w:rPr>
        <w:rFonts w:ascii="Arial" w:hAnsi="Arial" w:cs="Arial"/>
        <w:color w:val="002060"/>
        <w:sz w:val="14"/>
        <w:szCs w:val="14"/>
      </w:rPr>
      <w:t>Dra. Alexa Zúñiga Fallas</w:t>
    </w:r>
    <w:r w:rsidR="0051441D">
      <w:rPr>
        <w:rFonts w:ascii="Arial" w:hAnsi="Arial" w:cs="Arial"/>
        <w:color w:val="002060"/>
        <w:sz w:val="14"/>
        <w:szCs w:val="14"/>
      </w:rPr>
      <w:t>, Dra. Gabriela Alfaro Murillo</w:t>
    </w:r>
  </w:p>
  <w:p w14:paraId="4BA2FD67" w14:textId="77777777" w:rsidR="0055013F" w:rsidRPr="0051441D" w:rsidRDefault="0051441D" w:rsidP="0051441D">
    <w:pPr>
      <w:spacing w:after="0"/>
      <w:jc w:val="right"/>
      <w:rPr>
        <w:rFonts w:ascii="Arial" w:hAnsi="Arial" w:cs="Arial"/>
        <w:color w:val="002060"/>
        <w:sz w:val="14"/>
        <w:szCs w:val="14"/>
      </w:rPr>
    </w:pPr>
    <w:r w:rsidRPr="0051441D">
      <w:rPr>
        <w:rFonts w:ascii="Arial" w:hAnsi="Arial" w:cs="Arial"/>
        <w:color w:val="002060"/>
        <w:sz w:val="14"/>
        <w:szCs w:val="14"/>
      </w:rPr>
      <w:t>Dra. Bárbara Salas Ramírez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82A7" w14:textId="77777777" w:rsidR="0055013F" w:rsidRPr="00BB450B" w:rsidRDefault="0055013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542A" w14:textId="77777777" w:rsidR="0051441D" w:rsidRDefault="000D7CBA" w:rsidP="0051441D">
    <w:pPr>
      <w:spacing w:after="0"/>
      <w:jc w:val="right"/>
      <w:rPr>
        <w:rFonts w:ascii="Arial" w:hAnsi="Arial" w:cs="Arial"/>
        <w:color w:val="002060"/>
        <w:sz w:val="14"/>
        <w:szCs w:val="14"/>
      </w:rPr>
    </w:pPr>
    <w:hyperlink r:id="rId1" w:history="1">
      <w:r w:rsidR="0051441D" w:rsidRPr="0051441D">
        <w:rPr>
          <w:rStyle w:val="Hyperlink"/>
          <w:rFonts w:ascii="Arial" w:hAnsi="Arial" w:cs="Arial"/>
          <w:color w:val="002060"/>
          <w:sz w:val="14"/>
          <w:szCs w:val="14"/>
          <w:u w:val="none"/>
        </w:rPr>
        <w:t xml:space="preserve">Neoplasia de la vena cava por cáncer </w:t>
      </w:r>
      <w:proofErr w:type="spellStart"/>
      <w:r w:rsidR="0051441D" w:rsidRPr="0051441D">
        <w:rPr>
          <w:rStyle w:val="Hyperlink"/>
          <w:rFonts w:ascii="Arial" w:hAnsi="Arial" w:cs="Arial"/>
          <w:color w:val="002060"/>
          <w:sz w:val="14"/>
          <w:szCs w:val="14"/>
          <w:u w:val="none"/>
        </w:rPr>
        <w:t>renaldiagnóstico</w:t>
      </w:r>
      <w:proofErr w:type="spellEnd"/>
      <w:r w:rsidR="0051441D" w:rsidRPr="0051441D">
        <w:rPr>
          <w:rStyle w:val="Hyperlink"/>
          <w:rFonts w:ascii="Arial" w:hAnsi="Arial" w:cs="Arial"/>
          <w:color w:val="002060"/>
          <w:sz w:val="14"/>
          <w:szCs w:val="14"/>
          <w:u w:val="none"/>
        </w:rPr>
        <w:t xml:space="preserve"> y abordaje quirúrgico</w:t>
      </w:r>
    </w:hyperlink>
    <w:r w:rsidR="0051441D">
      <w:rPr>
        <w:rFonts w:ascii="Arial" w:hAnsi="Arial" w:cs="Arial"/>
        <w:color w:val="002060"/>
        <w:sz w:val="14"/>
        <w:szCs w:val="14"/>
      </w:rPr>
      <w:t xml:space="preserve"> - </w:t>
    </w:r>
    <w:r w:rsidR="0051441D" w:rsidRPr="0051441D">
      <w:rPr>
        <w:rFonts w:ascii="Arial" w:hAnsi="Arial" w:cs="Arial"/>
        <w:color w:val="002060"/>
        <w:sz w:val="14"/>
        <w:szCs w:val="14"/>
      </w:rPr>
      <w:t>Dra. Alexa Zúñiga Fallas</w:t>
    </w:r>
    <w:r w:rsidR="0051441D">
      <w:rPr>
        <w:rFonts w:ascii="Arial" w:hAnsi="Arial" w:cs="Arial"/>
        <w:color w:val="002060"/>
        <w:sz w:val="14"/>
        <w:szCs w:val="14"/>
      </w:rPr>
      <w:t>, Dra. Gabriela Alfaro Murillo</w:t>
    </w:r>
  </w:p>
  <w:p w14:paraId="22ECABDF" w14:textId="77777777" w:rsidR="0055013F" w:rsidRPr="0051441D" w:rsidRDefault="0051441D" w:rsidP="0051441D">
    <w:pPr>
      <w:spacing w:after="0"/>
      <w:jc w:val="right"/>
      <w:rPr>
        <w:rFonts w:ascii="Arial" w:hAnsi="Arial" w:cs="Arial"/>
        <w:color w:val="002060"/>
        <w:sz w:val="14"/>
        <w:szCs w:val="14"/>
      </w:rPr>
    </w:pPr>
    <w:r w:rsidRPr="0051441D">
      <w:rPr>
        <w:rFonts w:ascii="Arial" w:hAnsi="Arial" w:cs="Arial"/>
        <w:color w:val="002060"/>
        <w:sz w:val="14"/>
        <w:szCs w:val="14"/>
      </w:rPr>
      <w:t>Dra. Bárbara Salas Ramírez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57ECF72"/>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436BC"/>
    <w:multiLevelType w:val="hybridMultilevel"/>
    <w:tmpl w:val="049AF284"/>
    <w:lvl w:ilvl="0" w:tplc="BB7C0FF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BC56D1"/>
    <w:multiLevelType w:val="hybridMultilevel"/>
    <w:tmpl w:val="7C14A36A"/>
    <w:lvl w:ilvl="0" w:tplc="B71096FA">
      <w:start w:val="1"/>
      <w:numFmt w:val="decimal"/>
      <w:lvlText w:val="%1."/>
      <w:lvlJc w:val="left"/>
      <w:pPr>
        <w:ind w:left="720" w:hanging="360"/>
      </w:pPr>
      <w:rPr>
        <w:rFonts w:hint="default"/>
        <w:color w:val="000000" w:themeColor="tex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643F03"/>
    <w:multiLevelType w:val="hybridMultilevel"/>
    <w:tmpl w:val="A70273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4B28F0"/>
    <w:multiLevelType w:val="hybridMultilevel"/>
    <w:tmpl w:val="5274987E"/>
    <w:lvl w:ilvl="0" w:tplc="280A0003">
      <w:start w:val="1"/>
      <w:numFmt w:val="bullet"/>
      <w:lvlText w:val="o"/>
      <w:lvlJc w:val="left"/>
      <w:pPr>
        <w:ind w:left="556" w:hanging="360"/>
      </w:pPr>
      <w:rPr>
        <w:rFonts w:ascii="Courier New" w:hAnsi="Courier New" w:cs="Courier New" w:hint="default"/>
      </w:rPr>
    </w:lvl>
    <w:lvl w:ilvl="1" w:tplc="040A0003">
      <w:start w:val="1"/>
      <w:numFmt w:val="bullet"/>
      <w:lvlText w:val="o"/>
      <w:lvlJc w:val="left"/>
      <w:pPr>
        <w:ind w:left="1276" w:hanging="360"/>
      </w:pPr>
      <w:rPr>
        <w:rFonts w:ascii="Courier New" w:hAnsi="Courier New" w:cs="Courier New" w:hint="default"/>
      </w:rPr>
    </w:lvl>
    <w:lvl w:ilvl="2" w:tplc="040A0005" w:tentative="1">
      <w:start w:val="1"/>
      <w:numFmt w:val="bullet"/>
      <w:lvlText w:val=""/>
      <w:lvlJc w:val="left"/>
      <w:pPr>
        <w:ind w:left="1996" w:hanging="360"/>
      </w:pPr>
      <w:rPr>
        <w:rFonts w:ascii="Wingdings" w:hAnsi="Wingdings" w:hint="default"/>
      </w:rPr>
    </w:lvl>
    <w:lvl w:ilvl="3" w:tplc="040A0001" w:tentative="1">
      <w:start w:val="1"/>
      <w:numFmt w:val="bullet"/>
      <w:lvlText w:val=""/>
      <w:lvlJc w:val="left"/>
      <w:pPr>
        <w:ind w:left="2716" w:hanging="360"/>
      </w:pPr>
      <w:rPr>
        <w:rFonts w:ascii="Symbol" w:hAnsi="Symbol" w:hint="default"/>
      </w:rPr>
    </w:lvl>
    <w:lvl w:ilvl="4" w:tplc="040A0003" w:tentative="1">
      <w:start w:val="1"/>
      <w:numFmt w:val="bullet"/>
      <w:lvlText w:val="o"/>
      <w:lvlJc w:val="left"/>
      <w:pPr>
        <w:ind w:left="3436" w:hanging="360"/>
      </w:pPr>
      <w:rPr>
        <w:rFonts w:ascii="Courier New" w:hAnsi="Courier New" w:cs="Courier New" w:hint="default"/>
      </w:rPr>
    </w:lvl>
    <w:lvl w:ilvl="5" w:tplc="040A0005" w:tentative="1">
      <w:start w:val="1"/>
      <w:numFmt w:val="bullet"/>
      <w:lvlText w:val=""/>
      <w:lvlJc w:val="left"/>
      <w:pPr>
        <w:ind w:left="4156" w:hanging="360"/>
      </w:pPr>
      <w:rPr>
        <w:rFonts w:ascii="Wingdings" w:hAnsi="Wingdings" w:hint="default"/>
      </w:rPr>
    </w:lvl>
    <w:lvl w:ilvl="6" w:tplc="040A0001" w:tentative="1">
      <w:start w:val="1"/>
      <w:numFmt w:val="bullet"/>
      <w:lvlText w:val=""/>
      <w:lvlJc w:val="left"/>
      <w:pPr>
        <w:ind w:left="4876" w:hanging="360"/>
      </w:pPr>
      <w:rPr>
        <w:rFonts w:ascii="Symbol" w:hAnsi="Symbol" w:hint="default"/>
      </w:rPr>
    </w:lvl>
    <w:lvl w:ilvl="7" w:tplc="040A0003" w:tentative="1">
      <w:start w:val="1"/>
      <w:numFmt w:val="bullet"/>
      <w:lvlText w:val="o"/>
      <w:lvlJc w:val="left"/>
      <w:pPr>
        <w:ind w:left="5596" w:hanging="360"/>
      </w:pPr>
      <w:rPr>
        <w:rFonts w:ascii="Courier New" w:hAnsi="Courier New" w:cs="Courier New" w:hint="default"/>
      </w:rPr>
    </w:lvl>
    <w:lvl w:ilvl="8" w:tplc="040A0005" w:tentative="1">
      <w:start w:val="1"/>
      <w:numFmt w:val="bullet"/>
      <w:lvlText w:val=""/>
      <w:lvlJc w:val="left"/>
      <w:pPr>
        <w:ind w:left="6316" w:hanging="360"/>
      </w:pPr>
      <w:rPr>
        <w:rFonts w:ascii="Wingdings" w:hAnsi="Wingdings" w:hint="default"/>
      </w:rPr>
    </w:lvl>
  </w:abstractNum>
  <w:abstractNum w:abstractNumId="7" w15:restartNumberingAfterBreak="0">
    <w:nsid w:val="11AF2A9C"/>
    <w:multiLevelType w:val="hybridMultilevel"/>
    <w:tmpl w:val="B77C88D6"/>
    <w:lvl w:ilvl="0" w:tplc="F37EAAB4">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503A74"/>
    <w:multiLevelType w:val="hybridMultilevel"/>
    <w:tmpl w:val="A97EBA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DDB13C1"/>
    <w:multiLevelType w:val="multilevel"/>
    <w:tmpl w:val="077684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81E4C98"/>
    <w:multiLevelType w:val="hybridMultilevel"/>
    <w:tmpl w:val="5764F868"/>
    <w:lvl w:ilvl="0" w:tplc="F37EAAB4">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C156BA1"/>
    <w:multiLevelType w:val="multilevel"/>
    <w:tmpl w:val="7EBC55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2DD75791"/>
    <w:multiLevelType w:val="hybridMultilevel"/>
    <w:tmpl w:val="4AE80C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E746723"/>
    <w:multiLevelType w:val="hybridMultilevel"/>
    <w:tmpl w:val="061495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2F396A14"/>
    <w:multiLevelType w:val="hybridMultilevel"/>
    <w:tmpl w:val="8B5A6846"/>
    <w:lvl w:ilvl="0" w:tplc="280A0003">
      <w:start w:val="1"/>
      <w:numFmt w:val="bullet"/>
      <w:lvlText w:val="o"/>
      <w:lvlJc w:val="left"/>
      <w:pPr>
        <w:ind w:left="556" w:hanging="360"/>
      </w:pPr>
      <w:rPr>
        <w:rFonts w:ascii="Courier New" w:hAnsi="Courier New" w:cs="Courier New" w:hint="default"/>
      </w:rPr>
    </w:lvl>
    <w:lvl w:ilvl="1" w:tplc="280A0003" w:tentative="1">
      <w:start w:val="1"/>
      <w:numFmt w:val="bullet"/>
      <w:lvlText w:val="o"/>
      <w:lvlJc w:val="left"/>
      <w:pPr>
        <w:ind w:left="1276" w:hanging="360"/>
      </w:pPr>
      <w:rPr>
        <w:rFonts w:ascii="Courier New" w:hAnsi="Courier New" w:cs="Courier New" w:hint="default"/>
      </w:rPr>
    </w:lvl>
    <w:lvl w:ilvl="2" w:tplc="280A0005" w:tentative="1">
      <w:start w:val="1"/>
      <w:numFmt w:val="bullet"/>
      <w:lvlText w:val=""/>
      <w:lvlJc w:val="left"/>
      <w:pPr>
        <w:ind w:left="1996" w:hanging="360"/>
      </w:pPr>
      <w:rPr>
        <w:rFonts w:ascii="Wingdings" w:hAnsi="Wingdings" w:hint="default"/>
      </w:rPr>
    </w:lvl>
    <w:lvl w:ilvl="3" w:tplc="280A0001" w:tentative="1">
      <w:start w:val="1"/>
      <w:numFmt w:val="bullet"/>
      <w:lvlText w:val=""/>
      <w:lvlJc w:val="left"/>
      <w:pPr>
        <w:ind w:left="2716" w:hanging="360"/>
      </w:pPr>
      <w:rPr>
        <w:rFonts w:ascii="Symbol" w:hAnsi="Symbol" w:hint="default"/>
      </w:rPr>
    </w:lvl>
    <w:lvl w:ilvl="4" w:tplc="280A0003" w:tentative="1">
      <w:start w:val="1"/>
      <w:numFmt w:val="bullet"/>
      <w:lvlText w:val="o"/>
      <w:lvlJc w:val="left"/>
      <w:pPr>
        <w:ind w:left="3436" w:hanging="360"/>
      </w:pPr>
      <w:rPr>
        <w:rFonts w:ascii="Courier New" w:hAnsi="Courier New" w:cs="Courier New" w:hint="default"/>
      </w:rPr>
    </w:lvl>
    <w:lvl w:ilvl="5" w:tplc="280A0005" w:tentative="1">
      <w:start w:val="1"/>
      <w:numFmt w:val="bullet"/>
      <w:lvlText w:val=""/>
      <w:lvlJc w:val="left"/>
      <w:pPr>
        <w:ind w:left="4156" w:hanging="360"/>
      </w:pPr>
      <w:rPr>
        <w:rFonts w:ascii="Wingdings" w:hAnsi="Wingdings" w:hint="default"/>
      </w:rPr>
    </w:lvl>
    <w:lvl w:ilvl="6" w:tplc="280A0001" w:tentative="1">
      <w:start w:val="1"/>
      <w:numFmt w:val="bullet"/>
      <w:lvlText w:val=""/>
      <w:lvlJc w:val="left"/>
      <w:pPr>
        <w:ind w:left="4876" w:hanging="360"/>
      </w:pPr>
      <w:rPr>
        <w:rFonts w:ascii="Symbol" w:hAnsi="Symbol" w:hint="default"/>
      </w:rPr>
    </w:lvl>
    <w:lvl w:ilvl="7" w:tplc="280A0003" w:tentative="1">
      <w:start w:val="1"/>
      <w:numFmt w:val="bullet"/>
      <w:lvlText w:val="o"/>
      <w:lvlJc w:val="left"/>
      <w:pPr>
        <w:ind w:left="5596" w:hanging="360"/>
      </w:pPr>
      <w:rPr>
        <w:rFonts w:ascii="Courier New" w:hAnsi="Courier New" w:cs="Courier New" w:hint="default"/>
      </w:rPr>
    </w:lvl>
    <w:lvl w:ilvl="8" w:tplc="280A0005" w:tentative="1">
      <w:start w:val="1"/>
      <w:numFmt w:val="bullet"/>
      <w:lvlText w:val=""/>
      <w:lvlJc w:val="left"/>
      <w:pPr>
        <w:ind w:left="6316" w:hanging="360"/>
      </w:pPr>
      <w:rPr>
        <w:rFonts w:ascii="Wingdings" w:hAnsi="Wingdings" w:hint="default"/>
      </w:rPr>
    </w:lvl>
  </w:abstractNum>
  <w:abstractNum w:abstractNumId="17" w15:restartNumberingAfterBreak="0">
    <w:nsid w:val="2F673C6C"/>
    <w:multiLevelType w:val="hybridMultilevel"/>
    <w:tmpl w:val="5C4C3F6C"/>
    <w:lvl w:ilvl="0" w:tplc="280A000F">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C750610"/>
    <w:multiLevelType w:val="hybridMultilevel"/>
    <w:tmpl w:val="2ED6322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FEC0248"/>
    <w:multiLevelType w:val="hybridMultilevel"/>
    <w:tmpl w:val="28BC031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34C7726"/>
    <w:multiLevelType w:val="multilevel"/>
    <w:tmpl w:val="5C4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23C38"/>
    <w:multiLevelType w:val="hybridMultilevel"/>
    <w:tmpl w:val="9FCE3FF4"/>
    <w:lvl w:ilvl="0" w:tplc="04090001">
      <w:start w:val="1"/>
      <w:numFmt w:val="bullet"/>
      <w:lvlText w:val=""/>
      <w:lvlJc w:val="left"/>
      <w:pPr>
        <w:ind w:left="360" w:hanging="360"/>
      </w:pPr>
      <w:rPr>
        <w:rFonts w:ascii="Symbol" w:hAnsi="Symbol" w:cs="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46A32114"/>
    <w:multiLevelType w:val="hybridMultilevel"/>
    <w:tmpl w:val="DC8C98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8C86426"/>
    <w:multiLevelType w:val="hybridMultilevel"/>
    <w:tmpl w:val="B49EBE48"/>
    <w:lvl w:ilvl="0" w:tplc="F37EAAB4">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BE73383"/>
    <w:multiLevelType w:val="hybridMultilevel"/>
    <w:tmpl w:val="EAA8C76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C551530"/>
    <w:multiLevelType w:val="hybridMultilevel"/>
    <w:tmpl w:val="047A39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52B409E2"/>
    <w:multiLevelType w:val="hybridMultilevel"/>
    <w:tmpl w:val="11B0EE3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5FBD2524"/>
    <w:multiLevelType w:val="hybridMultilevel"/>
    <w:tmpl w:val="A946510E"/>
    <w:lvl w:ilvl="0" w:tplc="5C6C36C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CF240DF"/>
    <w:multiLevelType w:val="hybridMultilevel"/>
    <w:tmpl w:val="DF2E8BF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6EEA4F7F"/>
    <w:multiLevelType w:val="hybridMultilevel"/>
    <w:tmpl w:val="E8F0F9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8AC36DF"/>
    <w:multiLevelType w:val="hybridMultilevel"/>
    <w:tmpl w:val="5F8269F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15:restartNumberingAfterBreak="0">
    <w:nsid w:val="7A49050F"/>
    <w:multiLevelType w:val="hybridMultilevel"/>
    <w:tmpl w:val="DAA6AEA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B0D7E6A"/>
    <w:multiLevelType w:val="multilevel"/>
    <w:tmpl w:val="085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7D3F1AEC"/>
    <w:multiLevelType w:val="multilevel"/>
    <w:tmpl w:val="04CA26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F0E001F"/>
    <w:multiLevelType w:val="multilevel"/>
    <w:tmpl w:val="8F1E12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0"/>
  </w:num>
  <w:num w:numId="2">
    <w:abstractNumId w:val="19"/>
  </w:num>
  <w:num w:numId="3">
    <w:abstractNumId w:val="3"/>
  </w:num>
  <w:num w:numId="4">
    <w:abstractNumId w:val="18"/>
  </w:num>
  <w:num w:numId="5">
    <w:abstractNumId w:val="28"/>
  </w:num>
  <w:num w:numId="6">
    <w:abstractNumId w:val="37"/>
  </w:num>
  <w:num w:numId="7">
    <w:abstractNumId w:val="10"/>
  </w:num>
  <w:num w:numId="8">
    <w:abstractNumId w:val="15"/>
  </w:num>
  <w:num w:numId="9">
    <w:abstractNumId w:val="35"/>
  </w:num>
  <w:num w:numId="10">
    <w:abstractNumId w:val="29"/>
  </w:num>
  <w:num w:numId="11">
    <w:abstractNumId w:val="24"/>
  </w:num>
  <w:num w:numId="12">
    <w:abstractNumId w:val="8"/>
  </w:num>
  <w:num w:numId="13">
    <w:abstractNumId w:val="33"/>
  </w:num>
  <w:num w:numId="14">
    <w:abstractNumId w:val="4"/>
  </w:num>
  <w:num w:numId="15">
    <w:abstractNumId w:val="20"/>
  </w:num>
  <w:num w:numId="16">
    <w:abstractNumId w:val="23"/>
  </w:num>
  <w:num w:numId="17">
    <w:abstractNumId w:val="13"/>
  </w:num>
  <w:num w:numId="18">
    <w:abstractNumId w:val="14"/>
  </w:num>
  <w:num w:numId="19">
    <w:abstractNumId w:val="31"/>
  </w:num>
  <w:num w:numId="20">
    <w:abstractNumId w:val="36"/>
  </w:num>
  <w:num w:numId="21">
    <w:abstractNumId w:val="0"/>
  </w:num>
  <w:num w:numId="22">
    <w:abstractNumId w:val="1"/>
  </w:num>
  <w:num w:numId="23">
    <w:abstractNumId w:val="34"/>
  </w:num>
  <w:num w:numId="24">
    <w:abstractNumId w:val="16"/>
  </w:num>
  <w:num w:numId="25">
    <w:abstractNumId w:val="6"/>
  </w:num>
  <w:num w:numId="26">
    <w:abstractNumId w:val="27"/>
  </w:num>
  <w:num w:numId="27">
    <w:abstractNumId w:val="32"/>
  </w:num>
  <w:num w:numId="28">
    <w:abstractNumId w:val="26"/>
  </w:num>
  <w:num w:numId="29">
    <w:abstractNumId w:val="11"/>
  </w:num>
  <w:num w:numId="30">
    <w:abstractNumId w:val="7"/>
  </w:num>
  <w:num w:numId="31">
    <w:abstractNumId w:val="5"/>
  </w:num>
  <w:num w:numId="32">
    <w:abstractNumId w:val="22"/>
  </w:num>
  <w:num w:numId="33">
    <w:abstractNumId w:val="12"/>
  </w:num>
  <w:num w:numId="34">
    <w:abstractNumId w:val="38"/>
  </w:num>
  <w:num w:numId="35">
    <w:abstractNumId w:val="39"/>
  </w:num>
  <w:num w:numId="36">
    <w:abstractNumId w:val="9"/>
  </w:num>
  <w:num w:numId="37">
    <w:abstractNumId w:val="21"/>
  </w:num>
  <w:num w:numId="38">
    <w:abstractNumId w:val="25"/>
  </w:num>
  <w:num w:numId="39">
    <w:abstractNumId w:val="2"/>
  </w:num>
  <w:num w:numId="4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36A6"/>
    <w:rsid w:val="00045947"/>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2AF1"/>
    <w:rsid w:val="000C3980"/>
    <w:rsid w:val="000C3C1B"/>
    <w:rsid w:val="000C4F85"/>
    <w:rsid w:val="000C52C6"/>
    <w:rsid w:val="000C5C67"/>
    <w:rsid w:val="000C5F5D"/>
    <w:rsid w:val="000C6BE0"/>
    <w:rsid w:val="000C7AAF"/>
    <w:rsid w:val="000D022A"/>
    <w:rsid w:val="000D0403"/>
    <w:rsid w:val="000D0729"/>
    <w:rsid w:val="000D2E17"/>
    <w:rsid w:val="000D33D8"/>
    <w:rsid w:val="000D3838"/>
    <w:rsid w:val="000D393E"/>
    <w:rsid w:val="000D4ACE"/>
    <w:rsid w:val="000D4D1F"/>
    <w:rsid w:val="000D549A"/>
    <w:rsid w:val="000D7C7A"/>
    <w:rsid w:val="000D7CBA"/>
    <w:rsid w:val="000E067B"/>
    <w:rsid w:val="000E197C"/>
    <w:rsid w:val="000E2541"/>
    <w:rsid w:val="000E2CB7"/>
    <w:rsid w:val="000E3F5D"/>
    <w:rsid w:val="000E44E1"/>
    <w:rsid w:val="000E4B77"/>
    <w:rsid w:val="000E7A20"/>
    <w:rsid w:val="000F1C64"/>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2B0"/>
    <w:rsid w:val="00110905"/>
    <w:rsid w:val="00110FDD"/>
    <w:rsid w:val="001118CD"/>
    <w:rsid w:val="0011200B"/>
    <w:rsid w:val="00115FC3"/>
    <w:rsid w:val="001160FA"/>
    <w:rsid w:val="001213E9"/>
    <w:rsid w:val="00122392"/>
    <w:rsid w:val="00124D87"/>
    <w:rsid w:val="00125CD5"/>
    <w:rsid w:val="00131186"/>
    <w:rsid w:val="00131BC5"/>
    <w:rsid w:val="00131DF4"/>
    <w:rsid w:val="001320D9"/>
    <w:rsid w:val="00133817"/>
    <w:rsid w:val="00133C35"/>
    <w:rsid w:val="00135BDD"/>
    <w:rsid w:val="00137155"/>
    <w:rsid w:val="001376DE"/>
    <w:rsid w:val="0014110C"/>
    <w:rsid w:val="0014174A"/>
    <w:rsid w:val="00143734"/>
    <w:rsid w:val="00143800"/>
    <w:rsid w:val="00143DEC"/>
    <w:rsid w:val="0014411F"/>
    <w:rsid w:val="001500D6"/>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67894"/>
    <w:rsid w:val="00170274"/>
    <w:rsid w:val="00170B75"/>
    <w:rsid w:val="00170DDA"/>
    <w:rsid w:val="001720E5"/>
    <w:rsid w:val="0017267B"/>
    <w:rsid w:val="00173F4C"/>
    <w:rsid w:val="00174B8D"/>
    <w:rsid w:val="00174CA8"/>
    <w:rsid w:val="001751BE"/>
    <w:rsid w:val="001753C0"/>
    <w:rsid w:val="00177667"/>
    <w:rsid w:val="00180AA0"/>
    <w:rsid w:val="00180AD8"/>
    <w:rsid w:val="0018200E"/>
    <w:rsid w:val="00182676"/>
    <w:rsid w:val="00183BBD"/>
    <w:rsid w:val="0018412A"/>
    <w:rsid w:val="0018423F"/>
    <w:rsid w:val="00185232"/>
    <w:rsid w:val="00185F55"/>
    <w:rsid w:val="00186F6E"/>
    <w:rsid w:val="00190578"/>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3735"/>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E19"/>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86F04"/>
    <w:rsid w:val="00293743"/>
    <w:rsid w:val="0029399D"/>
    <w:rsid w:val="0029448E"/>
    <w:rsid w:val="0029645B"/>
    <w:rsid w:val="00297009"/>
    <w:rsid w:val="0029756E"/>
    <w:rsid w:val="00297735"/>
    <w:rsid w:val="002A0C0F"/>
    <w:rsid w:val="002A219F"/>
    <w:rsid w:val="002A3F92"/>
    <w:rsid w:val="002A415F"/>
    <w:rsid w:val="002A5AC2"/>
    <w:rsid w:val="002A5E2E"/>
    <w:rsid w:val="002A73A0"/>
    <w:rsid w:val="002A74FA"/>
    <w:rsid w:val="002A7C93"/>
    <w:rsid w:val="002A7D97"/>
    <w:rsid w:val="002B053E"/>
    <w:rsid w:val="002B0776"/>
    <w:rsid w:val="002B102D"/>
    <w:rsid w:val="002B17EB"/>
    <w:rsid w:val="002B1C3A"/>
    <w:rsid w:val="002B2318"/>
    <w:rsid w:val="002B311B"/>
    <w:rsid w:val="002B3E53"/>
    <w:rsid w:val="002B4058"/>
    <w:rsid w:val="002B50F2"/>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3727"/>
    <w:rsid w:val="002D44D9"/>
    <w:rsid w:val="002D4DBC"/>
    <w:rsid w:val="002D58A6"/>
    <w:rsid w:val="002D5B53"/>
    <w:rsid w:val="002D5DA7"/>
    <w:rsid w:val="002D739E"/>
    <w:rsid w:val="002E029F"/>
    <w:rsid w:val="002E12C6"/>
    <w:rsid w:val="002E1F88"/>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13D"/>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0989"/>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97C71"/>
    <w:rsid w:val="003A0B68"/>
    <w:rsid w:val="003A45AF"/>
    <w:rsid w:val="003A6668"/>
    <w:rsid w:val="003A7BBA"/>
    <w:rsid w:val="003B07BD"/>
    <w:rsid w:val="003B1617"/>
    <w:rsid w:val="003B1A2F"/>
    <w:rsid w:val="003B2BA7"/>
    <w:rsid w:val="003B40F4"/>
    <w:rsid w:val="003B6B79"/>
    <w:rsid w:val="003B7308"/>
    <w:rsid w:val="003C0136"/>
    <w:rsid w:val="003C0417"/>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70"/>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56E9"/>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AC0"/>
    <w:rsid w:val="004B7DAE"/>
    <w:rsid w:val="004C2049"/>
    <w:rsid w:val="004C3FB1"/>
    <w:rsid w:val="004C643F"/>
    <w:rsid w:val="004C6E05"/>
    <w:rsid w:val="004D030A"/>
    <w:rsid w:val="004D1052"/>
    <w:rsid w:val="004D10AF"/>
    <w:rsid w:val="004D1544"/>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373F"/>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BEE"/>
    <w:rsid w:val="00503D70"/>
    <w:rsid w:val="005066D9"/>
    <w:rsid w:val="005102AB"/>
    <w:rsid w:val="0051090C"/>
    <w:rsid w:val="00510C01"/>
    <w:rsid w:val="00512A6B"/>
    <w:rsid w:val="00512B79"/>
    <w:rsid w:val="0051441D"/>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013F"/>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57FF"/>
    <w:rsid w:val="00596C0C"/>
    <w:rsid w:val="00596CD0"/>
    <w:rsid w:val="00597EBA"/>
    <w:rsid w:val="005A01FD"/>
    <w:rsid w:val="005A0C82"/>
    <w:rsid w:val="005A1C59"/>
    <w:rsid w:val="005A4671"/>
    <w:rsid w:val="005A4E65"/>
    <w:rsid w:val="005A5CDD"/>
    <w:rsid w:val="005A6456"/>
    <w:rsid w:val="005A6AE5"/>
    <w:rsid w:val="005A70AA"/>
    <w:rsid w:val="005B0F2E"/>
    <w:rsid w:val="005B14C4"/>
    <w:rsid w:val="005B2A14"/>
    <w:rsid w:val="005B2AFC"/>
    <w:rsid w:val="005B3D81"/>
    <w:rsid w:val="005B3F14"/>
    <w:rsid w:val="005B4303"/>
    <w:rsid w:val="005B509F"/>
    <w:rsid w:val="005B60C0"/>
    <w:rsid w:val="005B641C"/>
    <w:rsid w:val="005C037C"/>
    <w:rsid w:val="005C062C"/>
    <w:rsid w:val="005C10D5"/>
    <w:rsid w:val="005C5FA2"/>
    <w:rsid w:val="005C62BB"/>
    <w:rsid w:val="005C645F"/>
    <w:rsid w:val="005C6F19"/>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5428"/>
    <w:rsid w:val="005E66D3"/>
    <w:rsid w:val="005E7BF0"/>
    <w:rsid w:val="005F0081"/>
    <w:rsid w:val="005F04D9"/>
    <w:rsid w:val="005F2813"/>
    <w:rsid w:val="005F2B2B"/>
    <w:rsid w:val="005F3000"/>
    <w:rsid w:val="005F5CF1"/>
    <w:rsid w:val="005F6CB5"/>
    <w:rsid w:val="00601AD2"/>
    <w:rsid w:val="00603842"/>
    <w:rsid w:val="00605054"/>
    <w:rsid w:val="00605243"/>
    <w:rsid w:val="00605D1D"/>
    <w:rsid w:val="00606590"/>
    <w:rsid w:val="00611EE6"/>
    <w:rsid w:val="00612014"/>
    <w:rsid w:val="00613F78"/>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0D0"/>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477"/>
    <w:rsid w:val="006858F1"/>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95B"/>
    <w:rsid w:val="006B3F66"/>
    <w:rsid w:val="006B41BE"/>
    <w:rsid w:val="006B420F"/>
    <w:rsid w:val="006B6930"/>
    <w:rsid w:val="006B6C34"/>
    <w:rsid w:val="006B7CB6"/>
    <w:rsid w:val="006C0255"/>
    <w:rsid w:val="006C252A"/>
    <w:rsid w:val="006C2DD0"/>
    <w:rsid w:val="006C598A"/>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310"/>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1CFA"/>
    <w:rsid w:val="0075264C"/>
    <w:rsid w:val="00752DC8"/>
    <w:rsid w:val="007531D6"/>
    <w:rsid w:val="00753479"/>
    <w:rsid w:val="007556B6"/>
    <w:rsid w:val="00757629"/>
    <w:rsid w:val="0075778C"/>
    <w:rsid w:val="00757B3F"/>
    <w:rsid w:val="00757E57"/>
    <w:rsid w:val="00760655"/>
    <w:rsid w:val="00761FC6"/>
    <w:rsid w:val="00762453"/>
    <w:rsid w:val="007625E1"/>
    <w:rsid w:val="00764E4B"/>
    <w:rsid w:val="00765997"/>
    <w:rsid w:val="00765F2D"/>
    <w:rsid w:val="0076619F"/>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4F84"/>
    <w:rsid w:val="007967AC"/>
    <w:rsid w:val="00796B4C"/>
    <w:rsid w:val="00796DF1"/>
    <w:rsid w:val="00796E76"/>
    <w:rsid w:val="00797EC7"/>
    <w:rsid w:val="00797FBC"/>
    <w:rsid w:val="007A0050"/>
    <w:rsid w:val="007A5690"/>
    <w:rsid w:val="007A60B9"/>
    <w:rsid w:val="007A6C1C"/>
    <w:rsid w:val="007A7B8C"/>
    <w:rsid w:val="007B0907"/>
    <w:rsid w:val="007B2756"/>
    <w:rsid w:val="007B2E72"/>
    <w:rsid w:val="007B3F97"/>
    <w:rsid w:val="007B4A0F"/>
    <w:rsid w:val="007B4A1F"/>
    <w:rsid w:val="007B6CC4"/>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47E5"/>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177E"/>
    <w:rsid w:val="00842DAE"/>
    <w:rsid w:val="0084378C"/>
    <w:rsid w:val="00844C68"/>
    <w:rsid w:val="00845ED4"/>
    <w:rsid w:val="00846D6C"/>
    <w:rsid w:val="00847808"/>
    <w:rsid w:val="00853411"/>
    <w:rsid w:val="00855C1D"/>
    <w:rsid w:val="0085795E"/>
    <w:rsid w:val="00860A9A"/>
    <w:rsid w:val="00861E95"/>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16C9"/>
    <w:rsid w:val="008D2F84"/>
    <w:rsid w:val="008D4497"/>
    <w:rsid w:val="008D44B1"/>
    <w:rsid w:val="008D4849"/>
    <w:rsid w:val="008D4933"/>
    <w:rsid w:val="008D50D4"/>
    <w:rsid w:val="008D67D5"/>
    <w:rsid w:val="008E2BE8"/>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804"/>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3A6B"/>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0317"/>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597"/>
    <w:rsid w:val="00990A5B"/>
    <w:rsid w:val="0099132B"/>
    <w:rsid w:val="0099193F"/>
    <w:rsid w:val="00991A1B"/>
    <w:rsid w:val="009937D5"/>
    <w:rsid w:val="00993F1F"/>
    <w:rsid w:val="00994147"/>
    <w:rsid w:val="00994DEF"/>
    <w:rsid w:val="0099776B"/>
    <w:rsid w:val="00997F1C"/>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950"/>
    <w:rsid w:val="009C2ECE"/>
    <w:rsid w:val="009C321E"/>
    <w:rsid w:val="009C370B"/>
    <w:rsid w:val="009C3C6D"/>
    <w:rsid w:val="009C5C8D"/>
    <w:rsid w:val="009C78CE"/>
    <w:rsid w:val="009C793C"/>
    <w:rsid w:val="009C7FB4"/>
    <w:rsid w:val="009D1777"/>
    <w:rsid w:val="009D2363"/>
    <w:rsid w:val="009D2369"/>
    <w:rsid w:val="009D24DB"/>
    <w:rsid w:val="009D2976"/>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9F7605"/>
    <w:rsid w:val="00A0348A"/>
    <w:rsid w:val="00A037E4"/>
    <w:rsid w:val="00A04F66"/>
    <w:rsid w:val="00A05AF2"/>
    <w:rsid w:val="00A06450"/>
    <w:rsid w:val="00A07BA4"/>
    <w:rsid w:val="00A07D6E"/>
    <w:rsid w:val="00A10D60"/>
    <w:rsid w:val="00A116BF"/>
    <w:rsid w:val="00A12955"/>
    <w:rsid w:val="00A1325F"/>
    <w:rsid w:val="00A13B01"/>
    <w:rsid w:val="00A13BBF"/>
    <w:rsid w:val="00A14F82"/>
    <w:rsid w:val="00A15B21"/>
    <w:rsid w:val="00A16E37"/>
    <w:rsid w:val="00A170E1"/>
    <w:rsid w:val="00A2108E"/>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30B7"/>
    <w:rsid w:val="00A54A5B"/>
    <w:rsid w:val="00A553FF"/>
    <w:rsid w:val="00A56457"/>
    <w:rsid w:val="00A565AB"/>
    <w:rsid w:val="00A565E2"/>
    <w:rsid w:val="00A56D0C"/>
    <w:rsid w:val="00A577BC"/>
    <w:rsid w:val="00A57A4D"/>
    <w:rsid w:val="00A57BE5"/>
    <w:rsid w:val="00A57ED5"/>
    <w:rsid w:val="00A57FF3"/>
    <w:rsid w:val="00A613F6"/>
    <w:rsid w:val="00A62FEE"/>
    <w:rsid w:val="00A6302C"/>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8D8"/>
    <w:rsid w:val="00A85C17"/>
    <w:rsid w:val="00A9008E"/>
    <w:rsid w:val="00A906EA"/>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00B5"/>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49E"/>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77506"/>
    <w:rsid w:val="00B81609"/>
    <w:rsid w:val="00B8178E"/>
    <w:rsid w:val="00B851CD"/>
    <w:rsid w:val="00B86495"/>
    <w:rsid w:val="00B864C4"/>
    <w:rsid w:val="00B86A53"/>
    <w:rsid w:val="00B876F0"/>
    <w:rsid w:val="00B90BFA"/>
    <w:rsid w:val="00B95B5C"/>
    <w:rsid w:val="00BA11D2"/>
    <w:rsid w:val="00BA16F7"/>
    <w:rsid w:val="00BA3CC8"/>
    <w:rsid w:val="00BA4FC7"/>
    <w:rsid w:val="00BA6E88"/>
    <w:rsid w:val="00BA7D04"/>
    <w:rsid w:val="00BB0970"/>
    <w:rsid w:val="00BB0D51"/>
    <w:rsid w:val="00BB0FED"/>
    <w:rsid w:val="00BB1BB1"/>
    <w:rsid w:val="00BB2245"/>
    <w:rsid w:val="00BB2A28"/>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5F23"/>
    <w:rsid w:val="00BF004D"/>
    <w:rsid w:val="00BF1DA6"/>
    <w:rsid w:val="00BF2837"/>
    <w:rsid w:val="00BF4C9A"/>
    <w:rsid w:val="00BF6864"/>
    <w:rsid w:val="00BF698D"/>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78C"/>
    <w:rsid w:val="00C438C7"/>
    <w:rsid w:val="00C43D62"/>
    <w:rsid w:val="00C45739"/>
    <w:rsid w:val="00C4613C"/>
    <w:rsid w:val="00C4738C"/>
    <w:rsid w:val="00C47E36"/>
    <w:rsid w:val="00C505BE"/>
    <w:rsid w:val="00C508F7"/>
    <w:rsid w:val="00C52683"/>
    <w:rsid w:val="00C54E96"/>
    <w:rsid w:val="00C55A33"/>
    <w:rsid w:val="00C56FE2"/>
    <w:rsid w:val="00C570AE"/>
    <w:rsid w:val="00C5762C"/>
    <w:rsid w:val="00C57F9D"/>
    <w:rsid w:val="00C602FC"/>
    <w:rsid w:val="00C60886"/>
    <w:rsid w:val="00C60F08"/>
    <w:rsid w:val="00C61355"/>
    <w:rsid w:val="00C6158B"/>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1029"/>
    <w:rsid w:val="00CA3BA4"/>
    <w:rsid w:val="00CA5D3E"/>
    <w:rsid w:val="00CA71BE"/>
    <w:rsid w:val="00CA7201"/>
    <w:rsid w:val="00CB09B5"/>
    <w:rsid w:val="00CB2D81"/>
    <w:rsid w:val="00CB5610"/>
    <w:rsid w:val="00CB641B"/>
    <w:rsid w:val="00CB64AD"/>
    <w:rsid w:val="00CB6591"/>
    <w:rsid w:val="00CB67EB"/>
    <w:rsid w:val="00CB6A8C"/>
    <w:rsid w:val="00CB74F8"/>
    <w:rsid w:val="00CC06EC"/>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1136"/>
    <w:rsid w:val="00CE22AD"/>
    <w:rsid w:val="00CE3C21"/>
    <w:rsid w:val="00CE465B"/>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1CE8"/>
    <w:rsid w:val="00D142F9"/>
    <w:rsid w:val="00D14819"/>
    <w:rsid w:val="00D1521A"/>
    <w:rsid w:val="00D15C6E"/>
    <w:rsid w:val="00D15E1C"/>
    <w:rsid w:val="00D170F7"/>
    <w:rsid w:val="00D17728"/>
    <w:rsid w:val="00D179F4"/>
    <w:rsid w:val="00D21A6B"/>
    <w:rsid w:val="00D21DC0"/>
    <w:rsid w:val="00D23A69"/>
    <w:rsid w:val="00D2409B"/>
    <w:rsid w:val="00D25591"/>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0E7"/>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4EE7"/>
    <w:rsid w:val="00DA672A"/>
    <w:rsid w:val="00DA70F3"/>
    <w:rsid w:val="00DA7C86"/>
    <w:rsid w:val="00DA7D31"/>
    <w:rsid w:val="00DB02B9"/>
    <w:rsid w:val="00DB19E6"/>
    <w:rsid w:val="00DB1E08"/>
    <w:rsid w:val="00DB1FDB"/>
    <w:rsid w:val="00DB2AFF"/>
    <w:rsid w:val="00DB35A0"/>
    <w:rsid w:val="00DB482C"/>
    <w:rsid w:val="00DB6A86"/>
    <w:rsid w:val="00DC0E19"/>
    <w:rsid w:val="00DC2883"/>
    <w:rsid w:val="00DC2902"/>
    <w:rsid w:val="00DC29A1"/>
    <w:rsid w:val="00DC3340"/>
    <w:rsid w:val="00DC3FA7"/>
    <w:rsid w:val="00DC689B"/>
    <w:rsid w:val="00DC7AD0"/>
    <w:rsid w:val="00DD093E"/>
    <w:rsid w:val="00DD22EC"/>
    <w:rsid w:val="00DD22EF"/>
    <w:rsid w:val="00DD2F3F"/>
    <w:rsid w:val="00DD3273"/>
    <w:rsid w:val="00DD3AF0"/>
    <w:rsid w:val="00DD7ED1"/>
    <w:rsid w:val="00DE4D10"/>
    <w:rsid w:val="00DE4D89"/>
    <w:rsid w:val="00DE5169"/>
    <w:rsid w:val="00DE72DA"/>
    <w:rsid w:val="00DF0716"/>
    <w:rsid w:val="00DF1E6E"/>
    <w:rsid w:val="00DF1F3F"/>
    <w:rsid w:val="00DF4CAA"/>
    <w:rsid w:val="00DF6EAB"/>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79D"/>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514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562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BE"/>
    <w:rsid w:val="00EE0BE2"/>
    <w:rsid w:val="00EE2CF5"/>
    <w:rsid w:val="00EE5AC7"/>
    <w:rsid w:val="00EE5BA8"/>
    <w:rsid w:val="00EF02EC"/>
    <w:rsid w:val="00EF115F"/>
    <w:rsid w:val="00EF26B6"/>
    <w:rsid w:val="00EF2CBE"/>
    <w:rsid w:val="00EF2D96"/>
    <w:rsid w:val="00EF3E09"/>
    <w:rsid w:val="00EF5253"/>
    <w:rsid w:val="00EF5EA4"/>
    <w:rsid w:val="00EF6FF0"/>
    <w:rsid w:val="00EF7778"/>
    <w:rsid w:val="00F00400"/>
    <w:rsid w:val="00F005AA"/>
    <w:rsid w:val="00F0214D"/>
    <w:rsid w:val="00F029C4"/>
    <w:rsid w:val="00F033F9"/>
    <w:rsid w:val="00F038E2"/>
    <w:rsid w:val="00F05919"/>
    <w:rsid w:val="00F07A32"/>
    <w:rsid w:val="00F11151"/>
    <w:rsid w:val="00F11F52"/>
    <w:rsid w:val="00F14104"/>
    <w:rsid w:val="00F14994"/>
    <w:rsid w:val="00F14B73"/>
    <w:rsid w:val="00F17CE0"/>
    <w:rsid w:val="00F21D6F"/>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9A"/>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46B"/>
    <w:rsid w:val="00FB5FDA"/>
    <w:rsid w:val="00FB6052"/>
    <w:rsid w:val="00FB6D21"/>
    <w:rsid w:val="00FB741F"/>
    <w:rsid w:val="00FC1692"/>
    <w:rsid w:val="00FC20C4"/>
    <w:rsid w:val="00FC4288"/>
    <w:rsid w:val="00FC4AF2"/>
    <w:rsid w:val="00FC6059"/>
    <w:rsid w:val="00FD0A87"/>
    <w:rsid w:val="00FD2247"/>
    <w:rsid w:val="00FD31DF"/>
    <w:rsid w:val="00FD5243"/>
    <w:rsid w:val="00FD533A"/>
    <w:rsid w:val="00FD6D79"/>
    <w:rsid w:val="00FE0ED3"/>
    <w:rsid w:val="00FE14DB"/>
    <w:rsid w:val="00FE1B34"/>
    <w:rsid w:val="00FE4948"/>
    <w:rsid w:val="00FE53B0"/>
    <w:rsid w:val="00FE6C84"/>
    <w:rsid w:val="00FE7C4C"/>
    <w:rsid w:val="00FF059F"/>
    <w:rsid w:val="00FF0CA8"/>
    <w:rsid w:val="00FF164C"/>
    <w:rsid w:val="00FF1C0E"/>
    <w:rsid w:val="00FF47C6"/>
    <w:rsid w:val="00FF4E03"/>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6E8860"/>
  <w15:docId w15:val="{F27A2811-8BE7-446D-BC7D-693A837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 w:type="character" w:customStyle="1" w:styleId="headingendmark">
    <w:name w:val="headingendmark"/>
    <w:basedOn w:val="DefaultParagraphFont"/>
    <w:rsid w:val="001102B0"/>
  </w:style>
  <w:style w:type="character" w:customStyle="1" w:styleId="h3">
    <w:name w:val="h3"/>
    <w:basedOn w:val="DefaultParagraphFont"/>
    <w:rsid w:val="001102B0"/>
  </w:style>
  <w:style w:type="character" w:customStyle="1" w:styleId="A9">
    <w:name w:val="A9"/>
    <w:uiPriority w:val="99"/>
    <w:rsid w:val="001102B0"/>
    <w:rPr>
      <w:rFonts w:cs="Stone Serif"/>
      <w:color w:val="000000"/>
      <w:sz w:val="12"/>
      <w:szCs w:val="12"/>
    </w:rPr>
  </w:style>
  <w:style w:type="character" w:customStyle="1" w:styleId="Subttulo5">
    <w:name w:val="Subtítulo5"/>
    <w:basedOn w:val="DefaultParagraphFont"/>
    <w:rsid w:val="0051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743">
      <w:bodyDiv w:val="1"/>
      <w:marLeft w:val="0"/>
      <w:marRight w:val="0"/>
      <w:marTop w:val="0"/>
      <w:marBottom w:val="0"/>
      <w:divBdr>
        <w:top w:val="none" w:sz="0" w:space="0" w:color="auto"/>
        <w:left w:val="none" w:sz="0" w:space="0" w:color="auto"/>
        <w:bottom w:val="none" w:sz="0" w:space="0" w:color="auto"/>
        <w:right w:val="none" w:sz="0" w:space="0" w:color="auto"/>
      </w:divBdr>
      <w:divsChild>
        <w:div w:id="225651861">
          <w:marLeft w:val="0"/>
          <w:marRight w:val="0"/>
          <w:marTop w:val="0"/>
          <w:marBottom w:val="300"/>
          <w:divBdr>
            <w:top w:val="none" w:sz="0" w:space="0" w:color="auto"/>
            <w:left w:val="none" w:sz="0" w:space="0" w:color="auto"/>
            <w:bottom w:val="none" w:sz="0" w:space="0" w:color="auto"/>
            <w:right w:val="none" w:sz="0" w:space="0" w:color="auto"/>
          </w:divBdr>
          <w:divsChild>
            <w:div w:id="1903785722">
              <w:marLeft w:val="0"/>
              <w:marRight w:val="0"/>
              <w:marTop w:val="0"/>
              <w:marBottom w:val="0"/>
              <w:divBdr>
                <w:top w:val="none" w:sz="0" w:space="0" w:color="auto"/>
                <w:left w:val="none" w:sz="0" w:space="0" w:color="auto"/>
                <w:bottom w:val="none" w:sz="0" w:space="0" w:color="auto"/>
                <w:right w:val="none" w:sz="0" w:space="0" w:color="auto"/>
              </w:divBdr>
            </w:div>
          </w:divsChild>
        </w:div>
        <w:div w:id="334110437">
          <w:marLeft w:val="0"/>
          <w:marRight w:val="0"/>
          <w:marTop w:val="0"/>
          <w:marBottom w:val="300"/>
          <w:divBdr>
            <w:top w:val="none" w:sz="0" w:space="0" w:color="auto"/>
            <w:left w:val="none" w:sz="0" w:space="0" w:color="auto"/>
            <w:bottom w:val="none" w:sz="0" w:space="0" w:color="auto"/>
            <w:right w:val="none" w:sz="0" w:space="0" w:color="auto"/>
          </w:divBdr>
          <w:divsChild>
            <w:div w:id="1851555250">
              <w:marLeft w:val="0"/>
              <w:marRight w:val="0"/>
              <w:marTop w:val="0"/>
              <w:marBottom w:val="0"/>
              <w:divBdr>
                <w:top w:val="none" w:sz="0" w:space="0" w:color="auto"/>
                <w:left w:val="none" w:sz="0" w:space="0" w:color="auto"/>
                <w:bottom w:val="none" w:sz="0" w:space="0" w:color="auto"/>
                <w:right w:val="none" w:sz="0" w:space="0" w:color="auto"/>
              </w:divBdr>
            </w:div>
            <w:div w:id="941456073">
              <w:marLeft w:val="0"/>
              <w:marRight w:val="0"/>
              <w:marTop w:val="0"/>
              <w:marBottom w:val="0"/>
              <w:divBdr>
                <w:top w:val="none" w:sz="0" w:space="0" w:color="auto"/>
                <w:left w:val="none" w:sz="0" w:space="0" w:color="auto"/>
                <w:bottom w:val="none" w:sz="0" w:space="0" w:color="auto"/>
                <w:right w:val="none" w:sz="0" w:space="0" w:color="auto"/>
              </w:divBdr>
            </w:div>
          </w:divsChild>
        </w:div>
        <w:div w:id="1133446511">
          <w:marLeft w:val="0"/>
          <w:marRight w:val="0"/>
          <w:marTop w:val="0"/>
          <w:marBottom w:val="0"/>
          <w:divBdr>
            <w:top w:val="none" w:sz="0" w:space="0" w:color="auto"/>
            <w:left w:val="none" w:sz="0" w:space="0" w:color="auto"/>
            <w:bottom w:val="none" w:sz="0" w:space="0" w:color="auto"/>
            <w:right w:val="none" w:sz="0" w:space="0" w:color="auto"/>
          </w:divBdr>
          <w:divsChild>
            <w:div w:id="1480615624">
              <w:marLeft w:val="0"/>
              <w:marRight w:val="0"/>
              <w:marTop w:val="0"/>
              <w:marBottom w:val="0"/>
              <w:divBdr>
                <w:top w:val="none" w:sz="0" w:space="0" w:color="auto"/>
                <w:left w:val="none" w:sz="0" w:space="0" w:color="auto"/>
                <w:bottom w:val="none" w:sz="0" w:space="0" w:color="auto"/>
                <w:right w:val="none" w:sz="0" w:space="0" w:color="auto"/>
              </w:divBdr>
            </w:div>
            <w:div w:id="524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84882713">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3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2">
          <w:marLeft w:val="0"/>
          <w:marRight w:val="0"/>
          <w:marTop w:val="0"/>
          <w:marBottom w:val="0"/>
          <w:divBdr>
            <w:top w:val="none" w:sz="0" w:space="0" w:color="auto"/>
            <w:left w:val="none" w:sz="0" w:space="0" w:color="auto"/>
            <w:bottom w:val="none" w:sz="0" w:space="0" w:color="auto"/>
            <w:right w:val="none" w:sz="0" w:space="0" w:color="auto"/>
          </w:divBdr>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1673853">
      <w:bodyDiv w:val="1"/>
      <w:marLeft w:val="0"/>
      <w:marRight w:val="0"/>
      <w:marTop w:val="0"/>
      <w:marBottom w:val="0"/>
      <w:divBdr>
        <w:top w:val="none" w:sz="0" w:space="0" w:color="auto"/>
        <w:left w:val="none" w:sz="0" w:space="0" w:color="auto"/>
        <w:bottom w:val="none" w:sz="0" w:space="0" w:color="auto"/>
        <w:right w:val="none" w:sz="0" w:space="0" w:color="auto"/>
      </w:divBdr>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0945657">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41648608">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2226611">
      <w:bodyDiv w:val="1"/>
      <w:marLeft w:val="0"/>
      <w:marRight w:val="0"/>
      <w:marTop w:val="0"/>
      <w:marBottom w:val="0"/>
      <w:divBdr>
        <w:top w:val="none" w:sz="0" w:space="0" w:color="auto"/>
        <w:left w:val="none" w:sz="0" w:space="0" w:color="auto"/>
        <w:bottom w:val="none" w:sz="0" w:space="0" w:color="auto"/>
        <w:right w:val="none" w:sz="0" w:space="0" w:color="auto"/>
      </w:divBdr>
      <w:divsChild>
        <w:div w:id="31616452">
          <w:marLeft w:val="0"/>
          <w:marRight w:val="0"/>
          <w:marTop w:val="0"/>
          <w:marBottom w:val="0"/>
          <w:divBdr>
            <w:top w:val="none" w:sz="0" w:space="0" w:color="auto"/>
            <w:left w:val="none" w:sz="0" w:space="0" w:color="auto"/>
            <w:bottom w:val="none" w:sz="0" w:space="0" w:color="auto"/>
            <w:right w:val="none" w:sz="0" w:space="0" w:color="auto"/>
          </w:divBdr>
        </w:div>
      </w:divsChild>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54203774">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3724951">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10107047">
      <w:bodyDiv w:val="1"/>
      <w:marLeft w:val="0"/>
      <w:marRight w:val="0"/>
      <w:marTop w:val="0"/>
      <w:marBottom w:val="0"/>
      <w:divBdr>
        <w:top w:val="none" w:sz="0" w:space="0" w:color="auto"/>
        <w:left w:val="none" w:sz="0" w:space="0" w:color="auto"/>
        <w:bottom w:val="none" w:sz="0" w:space="0" w:color="auto"/>
        <w:right w:val="none" w:sz="0" w:space="0" w:color="auto"/>
      </w:divBdr>
      <w:divsChild>
        <w:div w:id="1009989303">
          <w:marLeft w:val="0"/>
          <w:marRight w:val="0"/>
          <w:marTop w:val="0"/>
          <w:marBottom w:val="0"/>
          <w:divBdr>
            <w:top w:val="none" w:sz="0" w:space="0" w:color="auto"/>
            <w:left w:val="none" w:sz="0" w:space="0" w:color="auto"/>
            <w:bottom w:val="none" w:sz="0" w:space="0" w:color="auto"/>
            <w:right w:val="none" w:sz="0" w:space="0" w:color="auto"/>
          </w:divBdr>
        </w:div>
      </w:divsChild>
    </w:div>
    <w:div w:id="712341944">
      <w:bodyDiv w:val="1"/>
      <w:marLeft w:val="0"/>
      <w:marRight w:val="0"/>
      <w:marTop w:val="0"/>
      <w:marBottom w:val="0"/>
      <w:divBdr>
        <w:top w:val="none" w:sz="0" w:space="0" w:color="auto"/>
        <w:left w:val="none" w:sz="0" w:space="0" w:color="auto"/>
        <w:bottom w:val="none" w:sz="0" w:space="0" w:color="auto"/>
        <w:right w:val="none" w:sz="0" w:space="0" w:color="auto"/>
      </w:divBdr>
      <w:divsChild>
        <w:div w:id="2131821953">
          <w:marLeft w:val="0"/>
          <w:marRight w:val="0"/>
          <w:marTop w:val="0"/>
          <w:marBottom w:val="300"/>
          <w:divBdr>
            <w:top w:val="none" w:sz="0" w:space="0" w:color="auto"/>
            <w:left w:val="none" w:sz="0" w:space="0" w:color="auto"/>
            <w:bottom w:val="none" w:sz="0" w:space="0" w:color="auto"/>
            <w:right w:val="none" w:sz="0" w:space="0" w:color="auto"/>
          </w:divBdr>
          <w:divsChild>
            <w:div w:id="1761952239">
              <w:marLeft w:val="0"/>
              <w:marRight w:val="0"/>
              <w:marTop w:val="0"/>
              <w:marBottom w:val="0"/>
              <w:divBdr>
                <w:top w:val="none" w:sz="0" w:space="0" w:color="auto"/>
                <w:left w:val="none" w:sz="0" w:space="0" w:color="auto"/>
                <w:bottom w:val="none" w:sz="0" w:space="0" w:color="auto"/>
                <w:right w:val="none" w:sz="0" w:space="0" w:color="auto"/>
              </w:divBdr>
            </w:div>
          </w:divsChild>
        </w:div>
        <w:div w:id="252519283">
          <w:marLeft w:val="0"/>
          <w:marRight w:val="0"/>
          <w:marTop w:val="0"/>
          <w:marBottom w:val="300"/>
          <w:divBdr>
            <w:top w:val="none" w:sz="0" w:space="0" w:color="auto"/>
            <w:left w:val="none" w:sz="0" w:space="0" w:color="auto"/>
            <w:bottom w:val="none" w:sz="0" w:space="0" w:color="auto"/>
            <w:right w:val="none" w:sz="0" w:space="0" w:color="auto"/>
          </w:divBdr>
          <w:divsChild>
            <w:div w:id="957222663">
              <w:marLeft w:val="0"/>
              <w:marRight w:val="0"/>
              <w:marTop w:val="0"/>
              <w:marBottom w:val="0"/>
              <w:divBdr>
                <w:top w:val="none" w:sz="0" w:space="0" w:color="auto"/>
                <w:left w:val="none" w:sz="0" w:space="0" w:color="auto"/>
                <w:bottom w:val="none" w:sz="0" w:space="0" w:color="auto"/>
                <w:right w:val="none" w:sz="0" w:space="0" w:color="auto"/>
              </w:divBdr>
            </w:div>
            <w:div w:id="517425204">
              <w:marLeft w:val="0"/>
              <w:marRight w:val="0"/>
              <w:marTop w:val="0"/>
              <w:marBottom w:val="0"/>
              <w:divBdr>
                <w:top w:val="none" w:sz="0" w:space="0" w:color="auto"/>
                <w:left w:val="none" w:sz="0" w:space="0" w:color="auto"/>
                <w:bottom w:val="none" w:sz="0" w:space="0" w:color="auto"/>
                <w:right w:val="none" w:sz="0" w:space="0" w:color="auto"/>
              </w:divBdr>
            </w:div>
          </w:divsChild>
        </w:div>
        <w:div w:id="1618372990">
          <w:marLeft w:val="0"/>
          <w:marRight w:val="0"/>
          <w:marTop w:val="0"/>
          <w:marBottom w:val="0"/>
          <w:divBdr>
            <w:top w:val="none" w:sz="0" w:space="0" w:color="auto"/>
            <w:left w:val="none" w:sz="0" w:space="0" w:color="auto"/>
            <w:bottom w:val="none" w:sz="0" w:space="0" w:color="auto"/>
            <w:right w:val="none" w:sz="0" w:space="0" w:color="auto"/>
          </w:divBdr>
          <w:divsChild>
            <w:div w:id="148373574">
              <w:marLeft w:val="0"/>
              <w:marRight w:val="0"/>
              <w:marTop w:val="0"/>
              <w:marBottom w:val="0"/>
              <w:divBdr>
                <w:top w:val="none" w:sz="0" w:space="0" w:color="auto"/>
                <w:left w:val="none" w:sz="0" w:space="0" w:color="auto"/>
                <w:bottom w:val="none" w:sz="0" w:space="0" w:color="auto"/>
                <w:right w:val="none" w:sz="0" w:space="0" w:color="auto"/>
              </w:divBdr>
            </w:div>
            <w:div w:id="21393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38022803">
      <w:bodyDiv w:val="1"/>
      <w:marLeft w:val="0"/>
      <w:marRight w:val="0"/>
      <w:marTop w:val="0"/>
      <w:marBottom w:val="0"/>
      <w:divBdr>
        <w:top w:val="none" w:sz="0" w:space="0" w:color="auto"/>
        <w:left w:val="none" w:sz="0" w:space="0" w:color="auto"/>
        <w:bottom w:val="none" w:sz="0" w:space="0" w:color="auto"/>
        <w:right w:val="none" w:sz="0" w:space="0" w:color="auto"/>
      </w:divBdr>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2002820">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5871405">
      <w:bodyDiv w:val="1"/>
      <w:marLeft w:val="0"/>
      <w:marRight w:val="0"/>
      <w:marTop w:val="0"/>
      <w:marBottom w:val="0"/>
      <w:divBdr>
        <w:top w:val="none" w:sz="0" w:space="0" w:color="auto"/>
        <w:left w:val="none" w:sz="0" w:space="0" w:color="auto"/>
        <w:bottom w:val="none" w:sz="0" w:space="0" w:color="auto"/>
        <w:right w:val="none" w:sz="0" w:space="0" w:color="auto"/>
      </w:divBdr>
      <w:divsChild>
        <w:div w:id="113838797">
          <w:marLeft w:val="0"/>
          <w:marRight w:val="0"/>
          <w:marTop w:val="0"/>
          <w:marBottom w:val="300"/>
          <w:divBdr>
            <w:top w:val="none" w:sz="0" w:space="0" w:color="auto"/>
            <w:left w:val="none" w:sz="0" w:space="0" w:color="auto"/>
            <w:bottom w:val="none" w:sz="0" w:space="0" w:color="auto"/>
            <w:right w:val="none" w:sz="0" w:space="0" w:color="auto"/>
          </w:divBdr>
          <w:divsChild>
            <w:div w:id="2125999234">
              <w:marLeft w:val="0"/>
              <w:marRight w:val="0"/>
              <w:marTop w:val="0"/>
              <w:marBottom w:val="0"/>
              <w:divBdr>
                <w:top w:val="none" w:sz="0" w:space="0" w:color="auto"/>
                <w:left w:val="none" w:sz="0" w:space="0" w:color="auto"/>
                <w:bottom w:val="none" w:sz="0" w:space="0" w:color="auto"/>
                <w:right w:val="none" w:sz="0" w:space="0" w:color="auto"/>
              </w:divBdr>
            </w:div>
          </w:divsChild>
        </w:div>
        <w:div w:id="978724005">
          <w:marLeft w:val="0"/>
          <w:marRight w:val="0"/>
          <w:marTop w:val="0"/>
          <w:marBottom w:val="300"/>
          <w:divBdr>
            <w:top w:val="none" w:sz="0" w:space="0" w:color="auto"/>
            <w:left w:val="none" w:sz="0" w:space="0" w:color="auto"/>
            <w:bottom w:val="none" w:sz="0" w:space="0" w:color="auto"/>
            <w:right w:val="none" w:sz="0" w:space="0" w:color="auto"/>
          </w:divBdr>
          <w:divsChild>
            <w:div w:id="1603949698">
              <w:marLeft w:val="0"/>
              <w:marRight w:val="0"/>
              <w:marTop w:val="0"/>
              <w:marBottom w:val="0"/>
              <w:divBdr>
                <w:top w:val="none" w:sz="0" w:space="0" w:color="auto"/>
                <w:left w:val="none" w:sz="0" w:space="0" w:color="auto"/>
                <w:bottom w:val="none" w:sz="0" w:space="0" w:color="auto"/>
                <w:right w:val="none" w:sz="0" w:space="0" w:color="auto"/>
              </w:divBdr>
            </w:div>
            <w:div w:id="824249233">
              <w:marLeft w:val="0"/>
              <w:marRight w:val="0"/>
              <w:marTop w:val="0"/>
              <w:marBottom w:val="0"/>
              <w:divBdr>
                <w:top w:val="none" w:sz="0" w:space="0" w:color="auto"/>
                <w:left w:val="none" w:sz="0" w:space="0" w:color="auto"/>
                <w:bottom w:val="none" w:sz="0" w:space="0" w:color="auto"/>
                <w:right w:val="none" w:sz="0" w:space="0" w:color="auto"/>
              </w:divBdr>
            </w:div>
          </w:divsChild>
        </w:div>
        <w:div w:id="788356575">
          <w:marLeft w:val="0"/>
          <w:marRight w:val="0"/>
          <w:marTop w:val="0"/>
          <w:marBottom w:val="0"/>
          <w:divBdr>
            <w:top w:val="none" w:sz="0" w:space="0" w:color="auto"/>
            <w:left w:val="none" w:sz="0" w:space="0" w:color="auto"/>
            <w:bottom w:val="none" w:sz="0" w:space="0" w:color="auto"/>
            <w:right w:val="none" w:sz="0" w:space="0" w:color="auto"/>
          </w:divBdr>
          <w:divsChild>
            <w:div w:id="1936204135">
              <w:marLeft w:val="0"/>
              <w:marRight w:val="0"/>
              <w:marTop w:val="0"/>
              <w:marBottom w:val="0"/>
              <w:divBdr>
                <w:top w:val="none" w:sz="0" w:space="0" w:color="auto"/>
                <w:left w:val="none" w:sz="0" w:space="0" w:color="auto"/>
                <w:bottom w:val="none" w:sz="0" w:space="0" w:color="auto"/>
                <w:right w:val="none" w:sz="0" w:space="0" w:color="auto"/>
              </w:divBdr>
            </w:div>
            <w:div w:id="2104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0335">
      <w:bodyDiv w:val="1"/>
      <w:marLeft w:val="0"/>
      <w:marRight w:val="0"/>
      <w:marTop w:val="0"/>
      <w:marBottom w:val="0"/>
      <w:divBdr>
        <w:top w:val="none" w:sz="0" w:space="0" w:color="auto"/>
        <w:left w:val="none" w:sz="0" w:space="0" w:color="auto"/>
        <w:bottom w:val="none" w:sz="0" w:space="0" w:color="auto"/>
        <w:right w:val="none" w:sz="0" w:space="0" w:color="auto"/>
      </w:divBdr>
      <w:divsChild>
        <w:div w:id="1359163264">
          <w:marLeft w:val="0"/>
          <w:marRight w:val="0"/>
          <w:marTop w:val="0"/>
          <w:marBottom w:val="0"/>
          <w:divBdr>
            <w:top w:val="none" w:sz="0" w:space="0" w:color="auto"/>
            <w:left w:val="none" w:sz="0" w:space="0" w:color="auto"/>
            <w:bottom w:val="none" w:sz="0" w:space="0" w:color="auto"/>
            <w:right w:val="none" w:sz="0" w:space="0" w:color="auto"/>
          </w:divBdr>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36906511">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49889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835">
          <w:marLeft w:val="0"/>
          <w:marRight w:val="0"/>
          <w:marTop w:val="0"/>
          <w:marBottom w:val="300"/>
          <w:divBdr>
            <w:top w:val="none" w:sz="0" w:space="0" w:color="auto"/>
            <w:left w:val="none" w:sz="0" w:space="0" w:color="auto"/>
            <w:bottom w:val="none" w:sz="0" w:space="0" w:color="auto"/>
            <w:right w:val="none" w:sz="0" w:space="0" w:color="auto"/>
          </w:divBdr>
          <w:divsChild>
            <w:div w:id="213471196">
              <w:marLeft w:val="0"/>
              <w:marRight w:val="0"/>
              <w:marTop w:val="0"/>
              <w:marBottom w:val="0"/>
              <w:divBdr>
                <w:top w:val="none" w:sz="0" w:space="0" w:color="auto"/>
                <w:left w:val="none" w:sz="0" w:space="0" w:color="auto"/>
                <w:bottom w:val="none" w:sz="0" w:space="0" w:color="auto"/>
                <w:right w:val="none" w:sz="0" w:space="0" w:color="auto"/>
              </w:divBdr>
            </w:div>
          </w:divsChild>
        </w:div>
        <w:div w:id="509829596">
          <w:marLeft w:val="0"/>
          <w:marRight w:val="0"/>
          <w:marTop w:val="0"/>
          <w:marBottom w:val="0"/>
          <w:divBdr>
            <w:top w:val="none" w:sz="0" w:space="0" w:color="auto"/>
            <w:left w:val="none" w:sz="0" w:space="0" w:color="auto"/>
            <w:bottom w:val="none" w:sz="0" w:space="0" w:color="auto"/>
            <w:right w:val="none" w:sz="0" w:space="0" w:color="auto"/>
          </w:divBdr>
          <w:divsChild>
            <w:div w:id="752166035">
              <w:marLeft w:val="0"/>
              <w:marRight w:val="0"/>
              <w:marTop w:val="0"/>
              <w:marBottom w:val="0"/>
              <w:divBdr>
                <w:top w:val="none" w:sz="0" w:space="0" w:color="auto"/>
                <w:left w:val="none" w:sz="0" w:space="0" w:color="auto"/>
                <w:bottom w:val="none" w:sz="0" w:space="0" w:color="auto"/>
                <w:right w:val="none" w:sz="0" w:space="0" w:color="auto"/>
              </w:divBdr>
            </w:div>
            <w:div w:id="49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48650376">
      <w:bodyDiv w:val="1"/>
      <w:marLeft w:val="0"/>
      <w:marRight w:val="0"/>
      <w:marTop w:val="0"/>
      <w:marBottom w:val="0"/>
      <w:divBdr>
        <w:top w:val="none" w:sz="0" w:space="0" w:color="auto"/>
        <w:left w:val="none" w:sz="0" w:space="0" w:color="auto"/>
        <w:bottom w:val="none" w:sz="0" w:space="0" w:color="auto"/>
        <w:right w:val="none" w:sz="0" w:space="0" w:color="auto"/>
      </w:divBdr>
      <w:divsChild>
        <w:div w:id="418796375">
          <w:marLeft w:val="0"/>
          <w:marRight w:val="0"/>
          <w:marTop w:val="0"/>
          <w:marBottom w:val="300"/>
          <w:divBdr>
            <w:top w:val="none" w:sz="0" w:space="0" w:color="auto"/>
            <w:left w:val="none" w:sz="0" w:space="0" w:color="auto"/>
            <w:bottom w:val="none" w:sz="0" w:space="0" w:color="auto"/>
            <w:right w:val="none" w:sz="0" w:space="0" w:color="auto"/>
          </w:divBdr>
          <w:divsChild>
            <w:div w:id="189295287">
              <w:marLeft w:val="0"/>
              <w:marRight w:val="0"/>
              <w:marTop w:val="0"/>
              <w:marBottom w:val="0"/>
              <w:divBdr>
                <w:top w:val="none" w:sz="0" w:space="0" w:color="auto"/>
                <w:left w:val="none" w:sz="0" w:space="0" w:color="auto"/>
                <w:bottom w:val="none" w:sz="0" w:space="0" w:color="auto"/>
                <w:right w:val="none" w:sz="0" w:space="0" w:color="auto"/>
              </w:divBdr>
            </w:div>
          </w:divsChild>
        </w:div>
        <w:div w:id="625893623">
          <w:marLeft w:val="0"/>
          <w:marRight w:val="0"/>
          <w:marTop w:val="0"/>
          <w:marBottom w:val="300"/>
          <w:divBdr>
            <w:top w:val="none" w:sz="0" w:space="0" w:color="auto"/>
            <w:left w:val="none" w:sz="0" w:space="0" w:color="auto"/>
            <w:bottom w:val="none" w:sz="0" w:space="0" w:color="auto"/>
            <w:right w:val="none" w:sz="0" w:space="0" w:color="auto"/>
          </w:divBdr>
          <w:divsChild>
            <w:div w:id="1581451731">
              <w:marLeft w:val="0"/>
              <w:marRight w:val="0"/>
              <w:marTop w:val="0"/>
              <w:marBottom w:val="0"/>
              <w:divBdr>
                <w:top w:val="none" w:sz="0" w:space="0" w:color="auto"/>
                <w:left w:val="none" w:sz="0" w:space="0" w:color="auto"/>
                <w:bottom w:val="none" w:sz="0" w:space="0" w:color="auto"/>
                <w:right w:val="none" w:sz="0" w:space="0" w:color="auto"/>
              </w:divBdr>
            </w:div>
            <w:div w:id="1973289121">
              <w:marLeft w:val="0"/>
              <w:marRight w:val="0"/>
              <w:marTop w:val="0"/>
              <w:marBottom w:val="0"/>
              <w:divBdr>
                <w:top w:val="none" w:sz="0" w:space="0" w:color="auto"/>
                <w:left w:val="none" w:sz="0" w:space="0" w:color="auto"/>
                <w:bottom w:val="none" w:sz="0" w:space="0" w:color="auto"/>
                <w:right w:val="none" w:sz="0" w:space="0" w:color="auto"/>
              </w:divBdr>
            </w:div>
          </w:divsChild>
        </w:div>
        <w:div w:id="547687197">
          <w:marLeft w:val="0"/>
          <w:marRight w:val="0"/>
          <w:marTop w:val="0"/>
          <w:marBottom w:val="0"/>
          <w:divBdr>
            <w:top w:val="none" w:sz="0" w:space="0" w:color="auto"/>
            <w:left w:val="none" w:sz="0" w:space="0" w:color="auto"/>
            <w:bottom w:val="none" w:sz="0" w:space="0" w:color="auto"/>
            <w:right w:val="none" w:sz="0" w:space="0" w:color="auto"/>
          </w:divBdr>
          <w:divsChild>
            <w:div w:id="354423672">
              <w:marLeft w:val="0"/>
              <w:marRight w:val="0"/>
              <w:marTop w:val="0"/>
              <w:marBottom w:val="0"/>
              <w:divBdr>
                <w:top w:val="none" w:sz="0" w:space="0" w:color="auto"/>
                <w:left w:val="none" w:sz="0" w:space="0" w:color="auto"/>
                <w:bottom w:val="none" w:sz="0" w:space="0" w:color="auto"/>
                <w:right w:val="none" w:sz="0" w:space="0" w:color="auto"/>
              </w:divBdr>
            </w:div>
            <w:div w:id="1915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666">
      <w:bodyDiv w:val="1"/>
      <w:marLeft w:val="0"/>
      <w:marRight w:val="0"/>
      <w:marTop w:val="0"/>
      <w:marBottom w:val="0"/>
      <w:divBdr>
        <w:top w:val="none" w:sz="0" w:space="0" w:color="auto"/>
        <w:left w:val="none" w:sz="0" w:space="0" w:color="auto"/>
        <w:bottom w:val="none" w:sz="0" w:space="0" w:color="auto"/>
        <w:right w:val="none" w:sz="0" w:space="0" w:color="auto"/>
      </w:divBdr>
      <w:divsChild>
        <w:div w:id="1236815300">
          <w:marLeft w:val="0"/>
          <w:marRight w:val="0"/>
          <w:marTop w:val="0"/>
          <w:marBottom w:val="0"/>
          <w:divBdr>
            <w:top w:val="none" w:sz="0" w:space="0" w:color="auto"/>
            <w:left w:val="none" w:sz="0" w:space="0" w:color="auto"/>
            <w:bottom w:val="none" w:sz="0" w:space="0" w:color="auto"/>
            <w:right w:val="none" w:sz="0" w:space="0" w:color="auto"/>
          </w:divBdr>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25929987">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31559100">
      <w:bodyDiv w:val="1"/>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300"/>
          <w:divBdr>
            <w:top w:val="none" w:sz="0" w:space="0" w:color="auto"/>
            <w:left w:val="none" w:sz="0" w:space="0" w:color="auto"/>
            <w:bottom w:val="none" w:sz="0" w:space="0" w:color="auto"/>
            <w:right w:val="none" w:sz="0" w:space="0" w:color="auto"/>
          </w:divBdr>
          <w:divsChild>
            <w:div w:id="15230953">
              <w:marLeft w:val="0"/>
              <w:marRight w:val="0"/>
              <w:marTop w:val="0"/>
              <w:marBottom w:val="0"/>
              <w:divBdr>
                <w:top w:val="none" w:sz="0" w:space="0" w:color="auto"/>
                <w:left w:val="none" w:sz="0" w:space="0" w:color="auto"/>
                <w:bottom w:val="none" w:sz="0" w:space="0" w:color="auto"/>
                <w:right w:val="none" w:sz="0" w:space="0" w:color="auto"/>
              </w:divBdr>
            </w:div>
          </w:divsChild>
        </w:div>
        <w:div w:id="1850947480">
          <w:marLeft w:val="0"/>
          <w:marRight w:val="0"/>
          <w:marTop w:val="0"/>
          <w:marBottom w:val="0"/>
          <w:divBdr>
            <w:top w:val="none" w:sz="0" w:space="0" w:color="auto"/>
            <w:left w:val="none" w:sz="0" w:space="0" w:color="auto"/>
            <w:bottom w:val="none" w:sz="0" w:space="0" w:color="auto"/>
            <w:right w:val="none" w:sz="0" w:space="0" w:color="auto"/>
          </w:divBdr>
          <w:divsChild>
            <w:div w:id="996614474">
              <w:marLeft w:val="0"/>
              <w:marRight w:val="0"/>
              <w:marTop w:val="0"/>
              <w:marBottom w:val="0"/>
              <w:divBdr>
                <w:top w:val="none" w:sz="0" w:space="0" w:color="auto"/>
                <w:left w:val="none" w:sz="0" w:space="0" w:color="auto"/>
                <w:bottom w:val="none" w:sz="0" w:space="0" w:color="auto"/>
                <w:right w:val="none" w:sz="0" w:space="0" w:color="auto"/>
              </w:divBdr>
            </w:div>
            <w:div w:id="396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3780923">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621" TargetMode="External"/><Relationship Id="rId21" Type="http://schemas.openxmlformats.org/officeDocument/2006/relationships/footer" Target="footer2.xml"/><Relationship Id="rId34" Type="http://schemas.openxmlformats.org/officeDocument/2006/relationships/hyperlink" Target="https://revistamedicasinergia.com/index.php/rms/article/view/cod.%20MED16649" TargetMode="External"/><Relationship Id="rId42" Type="http://schemas.openxmlformats.org/officeDocument/2006/relationships/footer" Target="footer6.xml"/><Relationship Id="rId47" Type="http://schemas.openxmlformats.org/officeDocument/2006/relationships/hyperlink" Target="https://doi.org/10.1016/j.ogrm.2019.01.006" TargetMode="External"/><Relationship Id="rId50" Type="http://schemas.openxmlformats.org/officeDocument/2006/relationships/hyperlink" Target="https://doi.org/10.1002/9781119129400.ch47" TargetMode="External"/><Relationship Id="rId55" Type="http://schemas.openxmlformats.org/officeDocument/2006/relationships/hyperlink" Target="https://doi.org/10.1182/blood-2014-11-607317" TargetMode="External"/><Relationship Id="rId63" Type="http://schemas.openxmlformats.org/officeDocument/2006/relationships/hyperlink" Target="https://doi.org/10.1080/03630269.2017.1397017"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21" TargetMode="External"/><Relationship Id="rId32" Type="http://schemas.openxmlformats.org/officeDocument/2006/relationships/hyperlink" Target="https://medicoscr.hulilabs.com/es/search/doctor/gloriana-bonilla-alvarez?ref=sb" TargetMode="External"/><Relationship Id="rId37" Type="http://schemas.openxmlformats.org/officeDocument/2006/relationships/hyperlink" Target="https://orcid.org/0000-0002-8104-9257" TargetMode="External"/><Relationship Id="rId40" Type="http://schemas.openxmlformats.org/officeDocument/2006/relationships/footer" Target="footer4.xml"/><Relationship Id="rId45" Type="http://schemas.openxmlformats.org/officeDocument/2006/relationships/hyperlink" Target="https://doi.org/10.1016/S0140-6736(17)30193-9" TargetMode="External"/><Relationship Id="rId53" Type="http://schemas.openxmlformats.org/officeDocument/2006/relationships/hyperlink" Target="https://doi.org/10.1016/j.critrevonc.2015.11.018" TargetMode="External"/><Relationship Id="rId58" Type="http://schemas.openxmlformats.org/officeDocument/2006/relationships/hyperlink" Target="https://doi.org/10.1182/blood-2015-06-64931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02/14651858.CD010849.pub3" TargetMode="Externa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pamela-baralis-aragon?ref=sb" TargetMode="External"/><Relationship Id="rId35" Type="http://schemas.openxmlformats.org/officeDocument/2006/relationships/hyperlink" Target="mailto:laiyime@hotmail.com" TargetMode="External"/><Relationship Id="rId43" Type="http://schemas.openxmlformats.org/officeDocument/2006/relationships/hyperlink" Target="https://doi.org/10.1002/14651858.CD010378.pub3" TargetMode="External"/><Relationship Id="rId48" Type="http://schemas.openxmlformats.org/officeDocument/2006/relationships/hyperlink" Target="https://dx.doi.org/10.1056/NEJMra1510865" TargetMode="External"/><Relationship Id="rId56" Type="http://schemas.openxmlformats.org/officeDocument/2006/relationships/hyperlink" Target="https://doi.org/10.1111/1471-0528.13786" TargetMode="External"/><Relationship Id="rId64" Type="http://schemas.openxmlformats.org/officeDocument/2006/relationships/header" Target="header2.xml"/><Relationship Id="rId8" Type="http://schemas.openxmlformats.org/officeDocument/2006/relationships/hyperlink" Target="http://revistamedicasinergia.com/index.php/rms/INGRID" TargetMode="External"/><Relationship Id="rId51" Type="http://schemas.openxmlformats.org/officeDocument/2006/relationships/hyperlink" Target="http://revista.microbiologos.cr/wp-content/uploads/2019/09/Articulo-7.pdf"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gloribal_23@hotmail.com" TargetMode="External"/><Relationship Id="rId38" Type="http://schemas.openxmlformats.org/officeDocument/2006/relationships/hyperlink" Target="https://orcid.org/0000-0003-2121-9872" TargetMode="External"/><Relationship Id="rId46" Type="http://schemas.openxmlformats.org/officeDocument/2006/relationships/hyperlink" Target="http://dx.doi.org/10.4084/MJHID.2019.040" TargetMode="External"/><Relationship Id="rId59" Type="http://schemas.openxmlformats.org/officeDocument/2006/relationships/hyperlink" Target="https://doi.org/10.1182/bloodadvances.2019001143" TargetMode="External"/><Relationship Id="rId67" Type="http://schemas.openxmlformats.org/officeDocument/2006/relationships/glossaryDocument" Target="glossary/document.xml"/><Relationship Id="rId20" Type="http://schemas.openxmlformats.org/officeDocument/2006/relationships/footer" Target="footer1.xml"/><Relationship Id="rId41" Type="http://schemas.openxmlformats.org/officeDocument/2006/relationships/footer" Target="footer5.xml"/><Relationship Id="rId54" Type="http://schemas.openxmlformats.org/officeDocument/2006/relationships/hyperlink" Target="https://doi.org/10.4103/ijph.IJPH_223_19" TargetMode="External"/><Relationship Id="rId62" Type="http://schemas.openxmlformats.org/officeDocument/2006/relationships/hyperlink" Target="https://www.uptodate.com/contents/pregnancy-in-women-with-sickle-cell-disea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image" Target="media/image7.png"/><Relationship Id="rId49" Type="http://schemas.openxmlformats.org/officeDocument/2006/relationships/hyperlink" Target="https://dx.doi.org/10.1056/NEJMra1510865" TargetMode="External"/><Relationship Id="rId57" Type="http://schemas.openxmlformats.org/officeDocument/2006/relationships/hyperlink" Target="http://doi.org/10.1097/aco.0000000000000464"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pameaba3@gmail.com" TargetMode="External"/><Relationship Id="rId44" Type="http://schemas.openxmlformats.org/officeDocument/2006/relationships/hyperlink" Target="https://www.medigraphic.com/pdfs/revcubobsgin/cog-2016/cog162j.pdf" TargetMode="External"/><Relationship Id="rId52" Type="http://schemas.openxmlformats.org/officeDocument/2006/relationships/hyperlink" Target="https://doi.org/10.1016/j.critrevonc.2015.11.018" TargetMode="External"/><Relationship Id="rId60" Type="http://schemas.openxmlformats.org/officeDocument/2006/relationships/hyperlink" Target="https://doi.org/10.1002/14651858.CD007843.pub4"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hyperlink" Target="https://orcid.org/0000-0001-7789-42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62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560EC"/>
    <w:rsid w:val="000D37D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5692B"/>
    <w:rsid w:val="009617ED"/>
    <w:rsid w:val="009D2654"/>
    <w:rsid w:val="009D5EBF"/>
    <w:rsid w:val="00A10224"/>
    <w:rsid w:val="00A11926"/>
    <w:rsid w:val="00A22D49"/>
    <w:rsid w:val="00A30B05"/>
    <w:rsid w:val="00A3366F"/>
    <w:rsid w:val="00A34607"/>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549AE"/>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Mil161</b:Tag>
    <b:SourceType>BookSection</b:SourceType>
    <b:Guid>{80EEDD45-F9EE-42F2-8464-E47DC96F5D82}</b:Guid>
    <b:Title>Anestesia intradural, epidural y caudal</b:Title>
    <b:Year>2016</b:Year>
    <b:City>España</b:City>
    <b:Publisher>Elsevier Inc.</b:Publisher>
    <b:LCID>es-CR</b:LCID>
    <b:Pages>1687</b:Pages>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BookTitle>Miller. Anestesia</b:BookTitle>
    <b:RefOrder>1</b:RefOrder>
  </b:Source>
  <b:Source>
    <b:Tag>Uny20</b:Tag>
    <b:SourceType>InternetSite</b:SourceType>
    <b:Guid>{3E3E9F85-A7BA-4561-B564-502A00E276EA}</b:Guid>
    <b:Year>2020</b:Year>
    <b:Author>
      <b:Author>
        <b:NameList>
          <b:Person>
            <b:Last>Unyime Ituk</b:Last>
            <b:First>MBBS,</b:First>
            <b:Middle>FCARCSICynthia A Wong, MD</b:Middle>
          </b:Person>
        </b:NameList>
      </b:Author>
    </b:Author>
    <b:InternetSiteTitle>UpToDate</b:InternetSiteTitle>
    <b:YearAccessed>2020</b:YearAccessed>
    <b:MonthAccessed>04</b:MonthAccessed>
    <b:DayAccessed>13</b:DayAccessed>
    <b:URL>https://www-uptodate-com.binasss.idm.oclc.org/contents/overview-of-neuraxial-anesthesia?search=anestesia%20neuroaxial&amp;source=search_result&amp;selectedTitle=1~150&amp;usage_type=default&amp;display_rank=1</b:URL>
    <b:RefOrder>2</b:RefOrder>
  </b:Source>
  <b:Source>
    <b:Tag>Mil162</b:Tag>
    <b:SourceType>BookSection</b:SourceType>
    <b:Guid>{A6CBBB5A-B86E-45E4-9C69-EB9602182C79}</b:Guid>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Title>Anestesia intradural, epidural y caudal</b:Title>
    <b:Year>2016</b:Year>
    <b:Pages>1685</b:Pages>
    <b:City>España</b:City>
    <b:Publisher>Elsevier Inc.</b:Publisher>
    <b:BookTitle>Miller. Anestesia</b:BookTitle>
    <b:RefOrder>3</b:RefOrder>
  </b:Source>
</b:Sources>
</file>

<file path=customXml/itemProps1.xml><?xml version="1.0" encoding="utf-8"?>
<ds:datastoreItem xmlns:ds="http://schemas.openxmlformats.org/officeDocument/2006/customXml" ds:itemID="{C7C75373-297A-4FAD-942D-94B4982E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6547</Words>
  <Characters>37322</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9</cp:revision>
  <cp:lastPrinted>2020-12-17T18:22:00Z</cp:lastPrinted>
  <dcterms:created xsi:type="dcterms:W3CDTF">2020-12-17T18:12:00Z</dcterms:created>
  <dcterms:modified xsi:type="dcterms:W3CDTF">2020-12-17T18:35:00Z</dcterms:modified>
</cp:coreProperties>
</file>