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8E1FC5"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8E1FC5"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8E1FC5"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8E1FC5"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8E1FC5"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8E1FC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8E1FC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8E1FC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8E1FC5"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8E1FC5"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FF64BF" w:rsidRPr="005432DB" w:rsidRDefault="00FF64B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0023A1">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1FAC87C6" wp14:editId="38E1738C">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F23CB7" w:rsidRPr="00F23CB7">
                <w:rPr>
                  <w:rStyle w:val="Hipervnculo"/>
                  <w:rFonts w:ascii="Arial" w:hAnsi="Arial" w:cs="Arial"/>
                  <w:sz w:val="16"/>
                  <w:szCs w:val="16"/>
                </w:rPr>
                <w:t>e604</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3C1A99AD" wp14:editId="63865730">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8E1FC5" w:rsidP="002D2D07">
            <w:pPr>
              <w:jc w:val="right"/>
              <w:rPr>
                <w:rFonts w:ascii="Arial" w:hAnsi="Arial" w:cs="Arial"/>
                <w:sz w:val="15"/>
                <w:szCs w:val="15"/>
              </w:rPr>
            </w:pPr>
            <w:hyperlink r:id="rId27" w:history="1">
              <w:r w:rsidR="00C6265D" w:rsidRPr="00F23CB7">
                <w:rPr>
                  <w:rStyle w:val="Hipervnculo"/>
                  <w:rFonts w:ascii="Arial" w:hAnsi="Arial" w:cs="Arial"/>
                  <w:sz w:val="15"/>
                  <w:szCs w:val="15"/>
                </w:rPr>
                <w:t>https:</w:t>
              </w:r>
              <w:r w:rsidR="00F23CB7" w:rsidRPr="00F23CB7">
                <w:rPr>
                  <w:rStyle w:val="Hipervnculo"/>
                  <w:rFonts w:ascii="Arial" w:hAnsi="Arial" w:cs="Arial"/>
                  <w:sz w:val="15"/>
                  <w:szCs w:val="15"/>
                </w:rPr>
                <w:t>//doi.org/10.31434/rms.v5i11.604</w:t>
              </w:r>
            </w:hyperlink>
          </w:p>
        </w:tc>
      </w:tr>
      <w:tr w:rsidR="00716A53" w:rsidRPr="00BB0D51" w:rsidTr="000023A1">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35BC688F" wp14:editId="1803F32B">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8E1FC5"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2C2AF6" w:rsidTr="000023A1">
        <w:tc>
          <w:tcPr>
            <w:tcW w:w="8755" w:type="dxa"/>
            <w:gridSpan w:val="6"/>
            <w:vAlign w:val="center"/>
          </w:tcPr>
          <w:p w:rsidR="004053F0" w:rsidRPr="007110E2" w:rsidRDefault="004053F0" w:rsidP="004053F0">
            <w:pPr>
              <w:jc w:val="center"/>
              <w:rPr>
                <w:rFonts w:ascii="Arial" w:hAnsi="Arial" w:cs="Arial"/>
                <w:b/>
                <w:sz w:val="32"/>
                <w:szCs w:val="28"/>
              </w:rPr>
            </w:pPr>
          </w:p>
          <w:p w:rsidR="00F23CB7" w:rsidRPr="00F23CB7" w:rsidRDefault="00F23CB7" w:rsidP="00F23CB7">
            <w:pPr>
              <w:spacing w:line="276" w:lineRule="auto"/>
              <w:jc w:val="center"/>
              <w:rPr>
                <w:rFonts w:ascii="Arial" w:eastAsia="Arial" w:hAnsi="Arial" w:cs="Arial"/>
                <w:b/>
                <w:sz w:val="36"/>
                <w:szCs w:val="36"/>
              </w:rPr>
            </w:pPr>
            <w:r w:rsidRPr="00F23CB7">
              <w:rPr>
                <w:rFonts w:ascii="Arial" w:eastAsia="Arial" w:hAnsi="Arial" w:cs="Arial"/>
                <w:b/>
                <w:sz w:val="36"/>
                <w:szCs w:val="36"/>
              </w:rPr>
              <w:t xml:space="preserve">Síndrome </w:t>
            </w:r>
            <w:proofErr w:type="spellStart"/>
            <w:r w:rsidRPr="00F23CB7">
              <w:rPr>
                <w:rFonts w:ascii="Arial" w:eastAsia="Arial" w:hAnsi="Arial" w:cs="Arial"/>
                <w:b/>
                <w:sz w:val="36"/>
                <w:szCs w:val="36"/>
              </w:rPr>
              <w:t>disfórico</w:t>
            </w:r>
            <w:proofErr w:type="spellEnd"/>
            <w:r w:rsidRPr="00F23CB7">
              <w:rPr>
                <w:rFonts w:ascii="Arial" w:eastAsia="Arial" w:hAnsi="Arial" w:cs="Arial"/>
                <w:b/>
                <w:sz w:val="36"/>
                <w:szCs w:val="36"/>
              </w:rPr>
              <w:t xml:space="preserve"> premenstrual: tratamiento basado en la evidencia</w:t>
            </w:r>
          </w:p>
          <w:p w:rsidR="0091071B" w:rsidRPr="00F23CB7" w:rsidRDefault="00F23CB7" w:rsidP="00F23CB7">
            <w:pPr>
              <w:jc w:val="center"/>
              <w:rPr>
                <w:rFonts w:ascii="Arial" w:hAnsi="Arial" w:cs="Arial"/>
                <w:sz w:val="28"/>
                <w:szCs w:val="28"/>
                <w:lang w:val="en-US"/>
              </w:rPr>
            </w:pPr>
            <w:r w:rsidRPr="00F23CB7">
              <w:rPr>
                <w:rFonts w:ascii="Arial" w:hAnsi="Arial" w:cs="Arial"/>
                <w:sz w:val="28"/>
                <w:szCs w:val="28"/>
                <w:lang w:val="en-US"/>
              </w:rPr>
              <w:t xml:space="preserve">Premenstrual </w:t>
            </w:r>
            <w:proofErr w:type="spellStart"/>
            <w:r w:rsidRPr="00F23CB7">
              <w:rPr>
                <w:rFonts w:ascii="Arial" w:hAnsi="Arial" w:cs="Arial"/>
                <w:sz w:val="28"/>
                <w:szCs w:val="28"/>
                <w:lang w:val="en-US"/>
              </w:rPr>
              <w:t>dysphoric</w:t>
            </w:r>
            <w:proofErr w:type="spellEnd"/>
            <w:r w:rsidRPr="00F23CB7">
              <w:rPr>
                <w:rFonts w:ascii="Arial" w:hAnsi="Arial" w:cs="Arial"/>
                <w:sz w:val="28"/>
                <w:szCs w:val="28"/>
                <w:lang w:val="en-US"/>
              </w:rPr>
              <w:t xml:space="preserve"> disorder: evidence-based treatment</w:t>
            </w:r>
          </w:p>
          <w:p w:rsidR="00D84067" w:rsidRPr="00BE5F23"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n-US"/>
              </w:rPr>
            </w:pPr>
          </w:p>
        </w:tc>
      </w:tr>
      <w:tr w:rsidR="00A73875" w:rsidRPr="00E70601" w:rsidTr="000023A1">
        <w:trPr>
          <w:trHeight w:val="1167"/>
        </w:trPr>
        <w:tc>
          <w:tcPr>
            <w:tcW w:w="1900" w:type="dxa"/>
            <w:vMerge w:val="restart"/>
          </w:tcPr>
          <w:p w:rsidR="00157D8D" w:rsidRPr="00BE5F23" w:rsidRDefault="00157D8D" w:rsidP="00B8178E">
            <w:pPr>
              <w:spacing w:line="276" w:lineRule="auto"/>
              <w:jc w:val="center"/>
              <w:rPr>
                <w:rFonts w:ascii="Arial" w:eastAsia="Arial" w:hAnsi="Arial" w:cs="Arial"/>
                <w:b/>
                <w:sz w:val="20"/>
                <w:szCs w:val="20"/>
                <w:vertAlign w:val="superscript"/>
                <w:lang w:val="en-US"/>
              </w:rPr>
            </w:pPr>
          </w:p>
          <w:p w:rsidR="003B07BD" w:rsidRDefault="00F23CB7" w:rsidP="00F461EE">
            <w:pPr>
              <w:spacing w:line="276" w:lineRule="auto"/>
              <w:jc w:val="both"/>
              <w:rPr>
                <w:rFonts w:ascii="Arial" w:hAnsi="Arial" w:cs="Arial"/>
                <w:sz w:val="14"/>
                <w:szCs w:val="14"/>
              </w:rPr>
            </w:pPr>
            <w:r>
              <w:rPr>
                <w:noProof/>
                <w:lang w:eastAsia="es-PE"/>
              </w:rPr>
              <w:drawing>
                <wp:inline distT="0" distB="0" distL="0" distR="0" wp14:anchorId="4F6F7C1D" wp14:editId="02F9524F">
                  <wp:extent cx="1163918" cy="1171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63918" cy="1171575"/>
                          </a:xfrm>
                          <a:prstGeom prst="rect">
                            <a:avLst/>
                          </a:prstGeom>
                        </pic:spPr>
                      </pic:pic>
                    </a:graphicData>
                  </a:graphic>
                </wp:inline>
              </w:drawing>
            </w: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902771" w:rsidRDefault="00902771" w:rsidP="00F461EE">
            <w:pPr>
              <w:spacing w:line="276" w:lineRule="auto"/>
              <w:jc w:val="both"/>
              <w:rPr>
                <w:rFonts w:ascii="Arial" w:hAnsi="Arial" w:cs="Arial"/>
                <w:sz w:val="14"/>
                <w:szCs w:val="14"/>
              </w:rPr>
            </w:pPr>
          </w:p>
          <w:p w:rsidR="002D2D07" w:rsidRPr="00D17728" w:rsidRDefault="002D2D07" w:rsidP="00F461EE">
            <w:pPr>
              <w:spacing w:line="276" w:lineRule="auto"/>
              <w:jc w:val="both"/>
              <w:rPr>
                <w:rFonts w:ascii="Arial" w:hAnsi="Arial" w:cs="Arial"/>
                <w:sz w:val="14"/>
                <w:szCs w:val="14"/>
              </w:rPr>
            </w:pPr>
          </w:p>
          <w:p w:rsidR="00EF115F" w:rsidRDefault="00EF115F" w:rsidP="00F461EE">
            <w:pPr>
              <w:spacing w:line="276" w:lineRule="auto"/>
              <w:jc w:val="both"/>
              <w:rPr>
                <w:rFonts w:ascii="Arial" w:hAnsi="Arial" w:cs="Arial"/>
                <w:sz w:val="14"/>
                <w:szCs w:val="14"/>
              </w:rPr>
            </w:pPr>
          </w:p>
          <w:p w:rsidR="0066599A" w:rsidRPr="002C2AF6" w:rsidRDefault="0066599A" w:rsidP="00F461EE">
            <w:pPr>
              <w:spacing w:line="276" w:lineRule="auto"/>
              <w:jc w:val="both"/>
              <w:rPr>
                <w:rFonts w:ascii="Arial" w:hAnsi="Arial" w:cs="Arial"/>
                <w:sz w:val="24"/>
                <w:szCs w:val="14"/>
              </w:rPr>
            </w:pPr>
          </w:p>
          <w:p w:rsidR="00902771" w:rsidRPr="00902771" w:rsidRDefault="00902771" w:rsidP="00902771">
            <w:pPr>
              <w:spacing w:line="276" w:lineRule="auto"/>
              <w:jc w:val="both"/>
              <w:rPr>
                <w:rFonts w:ascii="Arial" w:hAnsi="Arial" w:cs="Arial"/>
                <w:sz w:val="14"/>
                <w:szCs w:val="14"/>
              </w:rPr>
            </w:pPr>
            <w:r w:rsidRPr="00902771">
              <w:rPr>
                <w:rFonts w:ascii="Arial" w:hAnsi="Arial" w:cs="Arial"/>
                <w:b/>
                <w:szCs w:val="14"/>
                <w:vertAlign w:val="superscript"/>
              </w:rPr>
              <w:t>1</w:t>
            </w:r>
            <w:r w:rsidRPr="00902771">
              <w:rPr>
                <w:rFonts w:ascii="Arial" w:hAnsi="Arial" w:cs="Arial"/>
                <w:sz w:val="14"/>
                <w:szCs w:val="14"/>
              </w:rPr>
              <w:t>Médica general, graduada de la Universidad Latina de Costa Rica  (</w:t>
            </w:r>
            <w:proofErr w:type="spellStart"/>
            <w:r w:rsidRPr="00902771">
              <w:rPr>
                <w:rFonts w:ascii="Arial" w:hAnsi="Arial" w:cs="Arial"/>
                <w:sz w:val="14"/>
                <w:szCs w:val="14"/>
              </w:rPr>
              <w:t>U.Latina</w:t>
            </w:r>
            <w:proofErr w:type="spellEnd"/>
            <w:r w:rsidRPr="00902771">
              <w:rPr>
                <w:rFonts w:ascii="Arial" w:hAnsi="Arial" w:cs="Arial"/>
                <w:sz w:val="14"/>
                <w:szCs w:val="14"/>
              </w:rPr>
              <w:t xml:space="preserve">), </w:t>
            </w:r>
            <w:proofErr w:type="spellStart"/>
            <w:r w:rsidRPr="00902771">
              <w:rPr>
                <w:rFonts w:ascii="Arial" w:hAnsi="Arial" w:cs="Arial"/>
                <w:sz w:val="14"/>
                <w:szCs w:val="14"/>
              </w:rPr>
              <w:t>cod</w:t>
            </w:r>
            <w:proofErr w:type="spellEnd"/>
            <w:r w:rsidRPr="00902771">
              <w:rPr>
                <w:rFonts w:ascii="Arial" w:hAnsi="Arial" w:cs="Arial"/>
                <w:sz w:val="14"/>
                <w:szCs w:val="14"/>
              </w:rPr>
              <w:t>. </w:t>
            </w:r>
            <w:hyperlink r:id="rId31" w:history="1">
              <w:r w:rsidRPr="00902771">
                <w:rPr>
                  <w:rStyle w:val="Hipervnculo"/>
                  <w:rFonts w:ascii="Arial" w:hAnsi="Arial" w:cs="Arial"/>
                  <w:sz w:val="14"/>
                  <w:szCs w:val="14"/>
                </w:rPr>
                <w:t>MED15586</w:t>
              </w:r>
            </w:hyperlink>
            <w:r w:rsidRPr="00902771">
              <w:rPr>
                <w:rFonts w:ascii="Arial" w:hAnsi="Arial" w:cs="Arial"/>
                <w:sz w:val="14"/>
                <w:szCs w:val="14"/>
              </w:rPr>
              <w:t xml:space="preserve">. </w:t>
            </w:r>
            <w:hyperlink r:id="rId32" w:history="1">
              <w:r w:rsidRPr="00902771">
                <w:rPr>
                  <w:rStyle w:val="Hipervnculo"/>
                  <w:rFonts w:ascii="Arial" w:hAnsi="Arial" w:cs="Arial"/>
                  <w:sz w:val="14"/>
                  <w:szCs w:val="14"/>
                </w:rPr>
                <w:t>jazmin.alas.h@gmail.com</w:t>
              </w:r>
            </w:hyperlink>
          </w:p>
          <w:p w:rsidR="00902771" w:rsidRDefault="00902771" w:rsidP="00902771">
            <w:pPr>
              <w:spacing w:line="276" w:lineRule="auto"/>
              <w:jc w:val="both"/>
              <w:rPr>
                <w:rFonts w:ascii="Arial" w:hAnsi="Arial" w:cs="Arial"/>
                <w:sz w:val="14"/>
                <w:szCs w:val="14"/>
              </w:rPr>
            </w:pPr>
          </w:p>
          <w:p w:rsidR="00902771" w:rsidRDefault="00902771" w:rsidP="00902771">
            <w:pPr>
              <w:spacing w:line="276" w:lineRule="auto"/>
              <w:jc w:val="both"/>
              <w:rPr>
                <w:rFonts w:ascii="Arial" w:hAnsi="Arial" w:cs="Arial"/>
                <w:sz w:val="14"/>
                <w:szCs w:val="14"/>
              </w:rPr>
            </w:pPr>
            <w:r w:rsidRPr="00902771">
              <w:rPr>
                <w:rFonts w:ascii="Arial" w:hAnsi="Arial" w:cs="Arial"/>
                <w:b/>
                <w:szCs w:val="14"/>
                <w:vertAlign w:val="superscript"/>
              </w:rPr>
              <w:t>2</w:t>
            </w:r>
            <w:r w:rsidRPr="00902771">
              <w:rPr>
                <w:rFonts w:ascii="Arial" w:hAnsi="Arial" w:cs="Arial"/>
                <w:sz w:val="14"/>
                <w:szCs w:val="14"/>
              </w:rPr>
              <w:t>Médico general, graduada de la U</w:t>
            </w:r>
            <w:r>
              <w:rPr>
                <w:rFonts w:ascii="Arial" w:hAnsi="Arial" w:cs="Arial"/>
                <w:sz w:val="14"/>
                <w:szCs w:val="14"/>
              </w:rPr>
              <w:t>niversidad de Costa Rica (UCR)</w:t>
            </w:r>
            <w:proofErr w:type="gramStart"/>
            <w:r>
              <w:rPr>
                <w:rFonts w:ascii="Arial" w:hAnsi="Arial" w:cs="Arial"/>
                <w:sz w:val="14"/>
                <w:szCs w:val="14"/>
              </w:rPr>
              <w:t>,</w:t>
            </w:r>
            <w:proofErr w:type="spellStart"/>
            <w:r w:rsidRPr="00902771">
              <w:rPr>
                <w:rFonts w:ascii="Arial" w:hAnsi="Arial" w:cs="Arial"/>
                <w:sz w:val="14"/>
                <w:szCs w:val="14"/>
              </w:rPr>
              <w:t>cod</w:t>
            </w:r>
            <w:proofErr w:type="spellEnd"/>
            <w:proofErr w:type="gramEnd"/>
            <w:r w:rsidRPr="00902771">
              <w:rPr>
                <w:rFonts w:ascii="Arial" w:hAnsi="Arial" w:cs="Arial"/>
                <w:sz w:val="14"/>
                <w:szCs w:val="14"/>
              </w:rPr>
              <w:t>. </w:t>
            </w:r>
            <w:hyperlink r:id="rId33" w:history="1">
              <w:r w:rsidRPr="00902771">
                <w:rPr>
                  <w:rStyle w:val="Hipervnculo"/>
                  <w:rFonts w:ascii="Arial" w:hAnsi="Arial" w:cs="Arial"/>
                  <w:sz w:val="14"/>
                  <w:szCs w:val="14"/>
                </w:rPr>
                <w:t>MED15185</w:t>
              </w:r>
            </w:hyperlink>
          </w:p>
          <w:p w:rsidR="00A73875" w:rsidRPr="00902771" w:rsidRDefault="008E1FC5" w:rsidP="0066599A">
            <w:pPr>
              <w:spacing w:line="276" w:lineRule="auto"/>
              <w:jc w:val="both"/>
              <w:rPr>
                <w:rFonts w:ascii="Arial" w:hAnsi="Arial" w:cs="Arial"/>
                <w:sz w:val="14"/>
                <w:szCs w:val="14"/>
              </w:rPr>
            </w:pPr>
            <w:hyperlink r:id="rId34" w:history="1">
              <w:r w:rsidR="00902771" w:rsidRPr="00902771">
                <w:rPr>
                  <w:rStyle w:val="Hipervnculo"/>
                  <w:rFonts w:ascii="Arial" w:hAnsi="Arial" w:cs="Arial"/>
                  <w:sz w:val="14"/>
                  <w:szCs w:val="14"/>
                </w:rPr>
                <w:t>sebasx07@gmail.com</w:t>
              </w:r>
            </w:hyperlink>
          </w:p>
        </w:tc>
        <w:tc>
          <w:tcPr>
            <w:tcW w:w="6855" w:type="dxa"/>
            <w:gridSpan w:val="5"/>
          </w:tcPr>
          <w:p w:rsidR="00973F1B" w:rsidRPr="00E70601" w:rsidRDefault="00973F1B" w:rsidP="00F23CB7">
            <w:pPr>
              <w:spacing w:line="276" w:lineRule="auto"/>
              <w:jc w:val="right"/>
              <w:rPr>
                <w:rFonts w:ascii="Arial" w:hAnsi="Arial" w:cs="Arial"/>
                <w:sz w:val="14"/>
                <w:vertAlign w:val="superscript"/>
              </w:rPr>
            </w:pPr>
          </w:p>
          <w:p w:rsidR="00F23CB7" w:rsidRPr="00F23CB7" w:rsidRDefault="00F23CB7" w:rsidP="00F23CB7">
            <w:pPr>
              <w:spacing w:line="276" w:lineRule="auto"/>
              <w:jc w:val="right"/>
              <w:rPr>
                <w:rFonts w:ascii="Arial" w:hAnsi="Arial" w:cs="Arial"/>
                <w:b/>
                <w:sz w:val="20"/>
              </w:rPr>
            </w:pPr>
            <w:r w:rsidRPr="00F23CB7">
              <w:rPr>
                <w:rFonts w:ascii="Arial" w:hAnsi="Arial" w:cs="Arial"/>
                <w:b/>
                <w:vertAlign w:val="superscript"/>
              </w:rPr>
              <w:t>1</w:t>
            </w:r>
            <w:r w:rsidRPr="00F23CB7">
              <w:rPr>
                <w:rFonts w:ascii="Arial" w:hAnsi="Arial" w:cs="Arial"/>
                <w:b/>
                <w:sz w:val="20"/>
              </w:rPr>
              <w:t>Dra. Jazmín Ariana Alas Hernández</w:t>
            </w:r>
          </w:p>
          <w:p w:rsidR="00F23CB7" w:rsidRDefault="00F23CB7" w:rsidP="00F23CB7">
            <w:pPr>
              <w:spacing w:line="276" w:lineRule="auto"/>
              <w:jc w:val="right"/>
              <w:rPr>
                <w:rFonts w:ascii="Arial" w:hAnsi="Arial" w:cs="Arial"/>
                <w:sz w:val="18"/>
              </w:rPr>
            </w:pPr>
            <w:r w:rsidRPr="00F23CB7">
              <w:rPr>
                <w:rFonts w:ascii="Arial" w:hAnsi="Arial" w:cs="Arial"/>
                <w:sz w:val="18"/>
              </w:rPr>
              <w:t>Investigadora independiente, Heredia, Costa Rica</w:t>
            </w:r>
          </w:p>
          <w:p w:rsidR="00F23CB7" w:rsidRDefault="00F23CB7" w:rsidP="00F23CB7">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31D75826" wp14:editId="2D5D6D2B">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6" w:tgtFrame="_blank" w:history="1">
              <w:r w:rsidRPr="00F23CB7">
                <w:rPr>
                  <w:rStyle w:val="Hipervnculo"/>
                  <w:rFonts w:ascii="Arial" w:hAnsi="Arial" w:cs="Arial"/>
                  <w:sz w:val="18"/>
                </w:rPr>
                <w:t>https://orcid.org/0000-0001-5904-0814</w:t>
              </w:r>
            </w:hyperlink>
          </w:p>
          <w:p w:rsidR="00F23CB7" w:rsidRPr="00F23CB7" w:rsidRDefault="00F23CB7" w:rsidP="00F23CB7">
            <w:pPr>
              <w:spacing w:line="276" w:lineRule="auto"/>
              <w:jc w:val="right"/>
              <w:rPr>
                <w:rFonts w:ascii="Arial" w:hAnsi="Arial" w:cs="Arial"/>
                <w:sz w:val="18"/>
              </w:rPr>
            </w:pPr>
          </w:p>
          <w:p w:rsidR="00F23CB7" w:rsidRPr="00F23CB7" w:rsidRDefault="00F23CB7" w:rsidP="00F23CB7">
            <w:pPr>
              <w:spacing w:line="276" w:lineRule="auto"/>
              <w:jc w:val="right"/>
              <w:rPr>
                <w:rFonts w:ascii="Arial" w:hAnsi="Arial" w:cs="Arial"/>
                <w:b/>
                <w:sz w:val="20"/>
              </w:rPr>
            </w:pPr>
            <w:r w:rsidRPr="00F23CB7">
              <w:rPr>
                <w:rFonts w:ascii="Arial" w:hAnsi="Arial" w:cs="Arial"/>
                <w:b/>
                <w:vertAlign w:val="superscript"/>
              </w:rPr>
              <w:t>2</w:t>
            </w:r>
            <w:r w:rsidRPr="00F23CB7">
              <w:rPr>
                <w:rFonts w:ascii="Arial" w:hAnsi="Arial" w:cs="Arial"/>
                <w:b/>
                <w:sz w:val="20"/>
              </w:rPr>
              <w:t xml:space="preserve">Dr. Sebastián </w:t>
            </w:r>
            <w:proofErr w:type="spellStart"/>
            <w:r w:rsidRPr="00F23CB7">
              <w:rPr>
                <w:rFonts w:ascii="Arial" w:hAnsi="Arial" w:cs="Arial"/>
                <w:b/>
                <w:sz w:val="20"/>
              </w:rPr>
              <w:t>Barillas</w:t>
            </w:r>
            <w:proofErr w:type="spellEnd"/>
            <w:r w:rsidRPr="00F23CB7">
              <w:rPr>
                <w:rFonts w:ascii="Arial" w:hAnsi="Arial" w:cs="Arial"/>
                <w:b/>
                <w:sz w:val="20"/>
              </w:rPr>
              <w:t xml:space="preserve"> Rojas</w:t>
            </w:r>
          </w:p>
          <w:p w:rsidR="00F23CB7" w:rsidRDefault="00F23CB7" w:rsidP="00F23CB7">
            <w:pPr>
              <w:spacing w:line="276" w:lineRule="auto"/>
              <w:jc w:val="right"/>
              <w:rPr>
                <w:rFonts w:ascii="Arial" w:hAnsi="Arial" w:cs="Arial"/>
                <w:sz w:val="18"/>
              </w:rPr>
            </w:pPr>
            <w:r w:rsidRPr="00F23CB7">
              <w:rPr>
                <w:rFonts w:ascii="Arial" w:hAnsi="Arial" w:cs="Arial"/>
                <w:sz w:val="18"/>
              </w:rPr>
              <w:t>Investigador independiente, Puntarenas, Costa Rica</w:t>
            </w:r>
          </w:p>
          <w:p w:rsidR="00F23CB7" w:rsidRPr="00F23CB7" w:rsidRDefault="00F23CB7" w:rsidP="00F23CB7">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7431E069" wp14:editId="387B1B86">
                  <wp:extent cx="121920" cy="121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37" w:tgtFrame="_blank" w:history="1">
              <w:r w:rsidRPr="00F23CB7">
                <w:rPr>
                  <w:rStyle w:val="Hipervnculo"/>
                  <w:rFonts w:ascii="Arial" w:hAnsi="Arial" w:cs="Arial"/>
                  <w:sz w:val="18"/>
                </w:rPr>
                <w:t>https://orcid.org/0000-0002-1498-7219</w:t>
              </w:r>
            </w:hyperlink>
          </w:p>
          <w:p w:rsidR="001376DE" w:rsidRPr="00F23CB7" w:rsidRDefault="001376DE" w:rsidP="00F23CB7">
            <w:pPr>
              <w:rPr>
                <w:rFonts w:ascii="Arial" w:hAnsi="Arial" w:cs="Arial"/>
                <w:sz w:val="16"/>
              </w:rPr>
            </w:pPr>
          </w:p>
        </w:tc>
      </w:tr>
      <w:tr w:rsidR="00A73875" w:rsidRPr="008E2EF7" w:rsidTr="000023A1">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0023A1">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902771" w:rsidP="00F279BD">
            <w:pPr>
              <w:spacing w:line="276" w:lineRule="auto"/>
              <w:jc w:val="center"/>
              <w:rPr>
                <w:rFonts w:ascii="Arial" w:eastAsia="Arial" w:hAnsi="Arial" w:cs="Arial"/>
                <w:sz w:val="15"/>
                <w:szCs w:val="15"/>
              </w:rPr>
            </w:pPr>
            <w:r>
              <w:rPr>
                <w:rFonts w:ascii="Arial" w:eastAsia="Arial" w:hAnsi="Arial" w:cs="Arial"/>
                <w:sz w:val="15"/>
                <w:szCs w:val="15"/>
              </w:rPr>
              <w:t>17/06</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rsidR="00A73875" w:rsidRPr="005D5784" w:rsidRDefault="00F23CB7" w:rsidP="00A3727B">
            <w:pPr>
              <w:spacing w:line="276" w:lineRule="auto"/>
              <w:jc w:val="center"/>
              <w:rPr>
                <w:rFonts w:ascii="Arial" w:eastAsia="Arial" w:hAnsi="Arial" w:cs="Arial"/>
                <w:sz w:val="15"/>
                <w:szCs w:val="15"/>
              </w:rPr>
            </w:pPr>
            <w:r>
              <w:rPr>
                <w:rFonts w:ascii="Arial" w:eastAsia="Arial" w:hAnsi="Arial" w:cs="Arial"/>
                <w:sz w:val="15"/>
                <w:szCs w:val="15"/>
              </w:rPr>
              <w:t>25</w:t>
            </w:r>
            <w:r w:rsidR="00557D46">
              <w:rPr>
                <w:rFonts w:ascii="Arial" w:eastAsia="Arial" w:hAnsi="Arial" w:cs="Arial"/>
                <w:sz w:val="15"/>
                <w:szCs w:val="15"/>
              </w:rPr>
              <w:t>/</w:t>
            </w:r>
            <w:r w:rsidR="00783384">
              <w:rPr>
                <w:rFonts w:ascii="Arial" w:eastAsia="Arial" w:hAnsi="Arial" w:cs="Arial"/>
                <w:sz w:val="15"/>
                <w:szCs w:val="15"/>
              </w:rPr>
              <w:t>0</w:t>
            </w:r>
            <w:r>
              <w:rPr>
                <w:rFonts w:ascii="Arial" w:eastAsia="Arial" w:hAnsi="Arial" w:cs="Arial"/>
                <w:sz w:val="15"/>
                <w:szCs w:val="15"/>
              </w:rPr>
              <w:t>7</w:t>
            </w:r>
            <w:r w:rsidR="00025495">
              <w:rPr>
                <w:rFonts w:ascii="Arial" w:eastAsia="Arial" w:hAnsi="Arial" w:cs="Arial"/>
                <w:sz w:val="15"/>
                <w:szCs w:val="15"/>
              </w:rPr>
              <w:t>/2020</w:t>
            </w:r>
          </w:p>
        </w:tc>
      </w:tr>
      <w:tr w:rsidR="00A73875" w:rsidRPr="002C2AF6" w:rsidTr="000023A1">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993875" w:rsidRDefault="00F279BD" w:rsidP="00F279BD">
            <w:pPr>
              <w:spacing w:line="276" w:lineRule="auto"/>
              <w:jc w:val="center"/>
              <w:rPr>
                <w:rFonts w:ascii="Arial" w:eastAsia="Arial" w:hAnsi="Arial" w:cs="Arial"/>
                <w:b/>
                <w:sz w:val="4"/>
                <w:szCs w:val="8"/>
              </w:rPr>
            </w:pPr>
          </w:p>
          <w:p w:rsidR="00494B5C" w:rsidRPr="00993875" w:rsidRDefault="00494B5C" w:rsidP="00CB74F8">
            <w:pPr>
              <w:spacing w:line="276" w:lineRule="auto"/>
              <w:jc w:val="center"/>
              <w:rPr>
                <w:rFonts w:ascii="Arial" w:eastAsia="Arial" w:hAnsi="Arial" w:cs="Arial"/>
                <w:b/>
                <w:sz w:val="6"/>
              </w:rPr>
            </w:pPr>
          </w:p>
          <w:p w:rsidR="00CB74F8" w:rsidRPr="00993875" w:rsidRDefault="00CB74F8" w:rsidP="00494B5C">
            <w:pPr>
              <w:spacing w:line="276" w:lineRule="auto"/>
              <w:jc w:val="center"/>
              <w:rPr>
                <w:rFonts w:ascii="Arial" w:eastAsia="Arial" w:hAnsi="Arial" w:cs="Arial"/>
                <w:b/>
                <w:szCs w:val="18"/>
              </w:rPr>
            </w:pPr>
            <w:r w:rsidRPr="00993875">
              <w:rPr>
                <w:rFonts w:ascii="Arial" w:eastAsia="Arial" w:hAnsi="Arial" w:cs="Arial"/>
                <w:b/>
                <w:szCs w:val="18"/>
              </w:rPr>
              <w:t>RESUMEN</w:t>
            </w:r>
          </w:p>
          <w:p w:rsidR="00902771" w:rsidRPr="00902771" w:rsidRDefault="00902771" w:rsidP="00902771">
            <w:pPr>
              <w:spacing w:line="276" w:lineRule="auto"/>
              <w:jc w:val="both"/>
              <w:rPr>
                <w:rFonts w:ascii="Arial" w:eastAsia="Arial" w:hAnsi="Arial" w:cs="Arial"/>
                <w:sz w:val="20"/>
                <w:szCs w:val="24"/>
              </w:rPr>
            </w:pPr>
            <w:r w:rsidRPr="00902771">
              <w:rPr>
                <w:rFonts w:ascii="Arial" w:eastAsia="Arial" w:hAnsi="Arial" w:cs="Arial"/>
                <w:sz w:val="20"/>
                <w:szCs w:val="24"/>
              </w:rPr>
              <w:t xml:space="preserve">El síndrome </w:t>
            </w:r>
            <w:proofErr w:type="spellStart"/>
            <w:r w:rsidRPr="00902771">
              <w:rPr>
                <w:rFonts w:ascii="Arial" w:eastAsia="Arial" w:hAnsi="Arial" w:cs="Arial"/>
                <w:sz w:val="20"/>
                <w:szCs w:val="24"/>
              </w:rPr>
              <w:t>disfórico</w:t>
            </w:r>
            <w:proofErr w:type="spellEnd"/>
            <w:r w:rsidRPr="00902771">
              <w:rPr>
                <w:rFonts w:ascii="Arial" w:eastAsia="Arial" w:hAnsi="Arial" w:cs="Arial"/>
                <w:sz w:val="20"/>
                <w:szCs w:val="24"/>
              </w:rPr>
              <w:t xml:space="preserve"> premenstrual es un trastorno que afecta diversas esferas de la vida, provocando un detrimento funcional. En su etiología se implica la desregulación de hormonas y neurotransmisores, para su diagnóstico se utiliza los criterios del Manual diagnóstico y estadístico de los trastornos mentales, el DSM-V. El tratamiento con antidepresivo se considera la primera línea de tratamiento; el uso de anovulatorios como los de anticonceptivos y agonistas de la hormona liberadora de gonadotropina, pueden ser considerados sobre todo en pacientes que requieran control de la fertilidad y manejo de los síntomas.  La cirugía se considera la última línea de tratamiento para pacientes que presentan sintomatología grave y difícil de controlar.  Existen otras terapias como la </w:t>
            </w:r>
            <w:proofErr w:type="spellStart"/>
            <w:r w:rsidRPr="00902771">
              <w:rPr>
                <w:rFonts w:ascii="Arial" w:eastAsia="Arial" w:hAnsi="Arial" w:cs="Arial"/>
                <w:sz w:val="20"/>
                <w:szCs w:val="24"/>
              </w:rPr>
              <w:t>alloprenanolona</w:t>
            </w:r>
            <w:proofErr w:type="spellEnd"/>
            <w:r w:rsidRPr="00902771">
              <w:rPr>
                <w:rFonts w:ascii="Arial" w:eastAsia="Arial" w:hAnsi="Arial" w:cs="Arial"/>
                <w:sz w:val="20"/>
                <w:szCs w:val="24"/>
              </w:rPr>
              <w:t xml:space="preserve">, terapia cognitivo conductual dieta y ejercicio que requieren futuras investigaciones para determinar su beneficio en el manejo de este trastorno. </w:t>
            </w:r>
          </w:p>
          <w:p w:rsidR="001D32B1" w:rsidRPr="00902771" w:rsidRDefault="001D32B1" w:rsidP="001D32B1">
            <w:pPr>
              <w:spacing w:line="276" w:lineRule="auto"/>
              <w:jc w:val="both"/>
              <w:rPr>
                <w:rFonts w:ascii="Arial" w:eastAsia="Arial" w:hAnsi="Arial" w:cs="Arial"/>
                <w:sz w:val="10"/>
              </w:rPr>
            </w:pPr>
          </w:p>
          <w:p w:rsidR="00273BAD" w:rsidRPr="00902771" w:rsidRDefault="00CB74F8" w:rsidP="00902771">
            <w:pPr>
              <w:spacing w:line="276" w:lineRule="auto"/>
              <w:jc w:val="both"/>
              <w:rPr>
                <w:rFonts w:ascii="Arial" w:eastAsia="Arial" w:hAnsi="Arial" w:cs="Arial"/>
                <w:sz w:val="24"/>
                <w:szCs w:val="24"/>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2C2AF6">
              <w:rPr>
                <w:rFonts w:ascii="Arial" w:eastAsia="Arial" w:hAnsi="Arial" w:cs="Arial"/>
                <w:sz w:val="20"/>
                <w:szCs w:val="24"/>
              </w:rPr>
              <w:t xml:space="preserve">síndrome </w:t>
            </w:r>
            <w:proofErr w:type="spellStart"/>
            <w:r w:rsidR="002C2AF6">
              <w:rPr>
                <w:rFonts w:ascii="Arial" w:eastAsia="Arial" w:hAnsi="Arial" w:cs="Arial"/>
                <w:sz w:val="20"/>
                <w:szCs w:val="24"/>
              </w:rPr>
              <w:t>disfórico</w:t>
            </w:r>
            <w:proofErr w:type="spellEnd"/>
            <w:r w:rsidR="002C2AF6">
              <w:rPr>
                <w:rFonts w:ascii="Arial" w:eastAsia="Arial" w:hAnsi="Arial" w:cs="Arial"/>
                <w:sz w:val="20"/>
                <w:szCs w:val="24"/>
              </w:rPr>
              <w:t xml:space="preserve"> premenstrual; revisión; antidepresivos;</w:t>
            </w:r>
            <w:r w:rsidR="00902771" w:rsidRPr="00902771">
              <w:rPr>
                <w:rFonts w:ascii="Arial" w:eastAsia="Arial" w:hAnsi="Arial" w:cs="Arial"/>
                <w:sz w:val="20"/>
                <w:szCs w:val="24"/>
              </w:rPr>
              <w:t xml:space="preserve"> anticonceptivos.</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902771" w:rsidRPr="00902771" w:rsidRDefault="00902771" w:rsidP="00902771">
            <w:pPr>
              <w:spacing w:line="276" w:lineRule="auto"/>
              <w:jc w:val="both"/>
              <w:rPr>
                <w:rFonts w:ascii="Arial" w:eastAsia="Arial" w:hAnsi="Arial" w:cs="Arial"/>
                <w:sz w:val="20"/>
                <w:szCs w:val="24"/>
                <w:lang w:val="en-US"/>
              </w:rPr>
            </w:pPr>
            <w:r w:rsidRPr="00902771">
              <w:rPr>
                <w:rFonts w:ascii="Arial" w:eastAsia="Arial" w:hAnsi="Arial" w:cs="Arial"/>
                <w:sz w:val="20"/>
                <w:szCs w:val="24"/>
                <w:lang w:val="en-US"/>
              </w:rPr>
              <w:t xml:space="preserve">Premenstrual </w:t>
            </w:r>
            <w:proofErr w:type="spellStart"/>
            <w:r w:rsidRPr="00902771">
              <w:rPr>
                <w:rFonts w:ascii="Arial" w:eastAsia="Arial" w:hAnsi="Arial" w:cs="Arial"/>
                <w:sz w:val="20"/>
                <w:szCs w:val="24"/>
                <w:lang w:val="en-US"/>
              </w:rPr>
              <w:t>dysphoric</w:t>
            </w:r>
            <w:proofErr w:type="spellEnd"/>
            <w:r w:rsidRPr="00902771">
              <w:rPr>
                <w:rFonts w:ascii="Arial" w:eastAsia="Arial" w:hAnsi="Arial" w:cs="Arial"/>
                <w:sz w:val="20"/>
                <w:szCs w:val="24"/>
                <w:lang w:val="en-US"/>
              </w:rPr>
              <w:t xml:space="preserve"> syndrome is a disorder that affects various spheres of life, causing functional impairment. In its etiology, </w:t>
            </w:r>
            <w:proofErr w:type="spellStart"/>
            <w:r w:rsidRPr="00902771">
              <w:rPr>
                <w:rFonts w:ascii="Arial" w:eastAsia="Arial" w:hAnsi="Arial" w:cs="Arial"/>
                <w:sz w:val="20"/>
                <w:szCs w:val="24"/>
                <w:lang w:val="en-US"/>
              </w:rPr>
              <w:t>dysregulation</w:t>
            </w:r>
            <w:proofErr w:type="spellEnd"/>
            <w:r w:rsidRPr="00902771">
              <w:rPr>
                <w:rFonts w:ascii="Arial" w:eastAsia="Arial" w:hAnsi="Arial" w:cs="Arial"/>
                <w:sz w:val="20"/>
                <w:szCs w:val="24"/>
                <w:lang w:val="en-US"/>
              </w:rPr>
              <w:t xml:space="preserve"> of hormones and neurotransmitters is involved, for its diagnosis the criteria of the Diagnostic and Statistical Manual of Mental Disorders, the DSM-V, are used. Antidepressant treatment is considered the first line of treatment; the use of </w:t>
            </w:r>
            <w:proofErr w:type="spellStart"/>
            <w:r w:rsidRPr="00902771">
              <w:rPr>
                <w:rFonts w:ascii="Arial" w:eastAsia="Arial" w:hAnsi="Arial" w:cs="Arial"/>
                <w:sz w:val="20"/>
                <w:szCs w:val="24"/>
                <w:lang w:val="en-US"/>
              </w:rPr>
              <w:t>anovulatory</w:t>
            </w:r>
            <w:proofErr w:type="spellEnd"/>
            <w:r w:rsidRPr="00902771">
              <w:rPr>
                <w:rFonts w:ascii="Arial" w:eastAsia="Arial" w:hAnsi="Arial" w:cs="Arial"/>
                <w:sz w:val="20"/>
                <w:szCs w:val="24"/>
                <w:lang w:val="en-US"/>
              </w:rPr>
              <w:t xml:space="preserve"> agents such as contraceptives and gonadotropin-releasing hormone </w:t>
            </w:r>
            <w:proofErr w:type="gramStart"/>
            <w:r w:rsidRPr="00902771">
              <w:rPr>
                <w:rFonts w:ascii="Arial" w:eastAsia="Arial" w:hAnsi="Arial" w:cs="Arial"/>
                <w:sz w:val="20"/>
                <w:szCs w:val="24"/>
                <w:lang w:val="en-US"/>
              </w:rPr>
              <w:t>agonists,</w:t>
            </w:r>
            <w:proofErr w:type="gramEnd"/>
            <w:r w:rsidRPr="00902771">
              <w:rPr>
                <w:rFonts w:ascii="Arial" w:eastAsia="Arial" w:hAnsi="Arial" w:cs="Arial"/>
                <w:sz w:val="20"/>
                <w:szCs w:val="24"/>
                <w:lang w:val="en-US"/>
              </w:rPr>
              <w:t xml:space="preserve"> can be considered especially in patients who </w:t>
            </w:r>
            <w:r w:rsidRPr="00902771">
              <w:rPr>
                <w:rFonts w:ascii="Arial" w:eastAsia="Arial" w:hAnsi="Arial" w:cs="Arial"/>
                <w:sz w:val="20"/>
                <w:szCs w:val="24"/>
                <w:lang w:val="en-US"/>
              </w:rPr>
              <w:lastRenderedPageBreak/>
              <w:t xml:space="preserve">require fertility control and symptom management. Surgery is considered the last line of treatment for patients with severe and difficult to control symptoms. There are other therapies such as </w:t>
            </w:r>
            <w:proofErr w:type="spellStart"/>
            <w:r w:rsidRPr="00902771">
              <w:rPr>
                <w:rFonts w:ascii="Arial" w:eastAsia="Arial" w:hAnsi="Arial" w:cs="Arial"/>
                <w:sz w:val="20"/>
                <w:szCs w:val="24"/>
                <w:lang w:val="en-US"/>
              </w:rPr>
              <w:t>alloprenanolone</w:t>
            </w:r>
            <w:proofErr w:type="spellEnd"/>
            <w:r w:rsidRPr="00902771">
              <w:rPr>
                <w:rFonts w:ascii="Arial" w:eastAsia="Arial" w:hAnsi="Arial" w:cs="Arial"/>
                <w:sz w:val="20"/>
                <w:szCs w:val="24"/>
                <w:lang w:val="en-US"/>
              </w:rPr>
              <w:t>, cognitive behavioral therapy, diet and exercise that require future research to determine their benefit in the management of this disorder.</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902771" w:rsidRDefault="00E32204" w:rsidP="00902771">
            <w:pPr>
              <w:spacing w:line="276" w:lineRule="auto"/>
              <w:jc w:val="both"/>
              <w:rPr>
                <w:rFonts w:ascii="Arial" w:eastAsia="Arial" w:hAnsi="Arial" w:cs="Arial"/>
                <w:sz w:val="24"/>
                <w:szCs w:val="24"/>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2C2AF6">
              <w:rPr>
                <w:rFonts w:ascii="Arial" w:eastAsia="Arial" w:hAnsi="Arial" w:cs="Arial"/>
                <w:sz w:val="20"/>
                <w:szCs w:val="24"/>
                <w:lang w:val="en-US"/>
              </w:rPr>
              <w:t xml:space="preserve">premenstrual </w:t>
            </w:r>
            <w:proofErr w:type="spellStart"/>
            <w:r w:rsidR="002C2AF6">
              <w:rPr>
                <w:rFonts w:ascii="Arial" w:eastAsia="Arial" w:hAnsi="Arial" w:cs="Arial"/>
                <w:sz w:val="20"/>
                <w:szCs w:val="24"/>
                <w:lang w:val="en-US"/>
              </w:rPr>
              <w:t>dysphoric</w:t>
            </w:r>
            <w:proofErr w:type="spellEnd"/>
            <w:r w:rsidR="002C2AF6">
              <w:rPr>
                <w:rFonts w:ascii="Arial" w:eastAsia="Arial" w:hAnsi="Arial" w:cs="Arial"/>
                <w:sz w:val="20"/>
                <w:szCs w:val="24"/>
                <w:lang w:val="en-US"/>
              </w:rPr>
              <w:t xml:space="preserve"> syndrome; review;</w:t>
            </w:r>
            <w:r w:rsidR="00902771" w:rsidRPr="00902771">
              <w:rPr>
                <w:sz w:val="18"/>
                <w:lang w:val="en-US"/>
              </w:rPr>
              <w:t xml:space="preserve"> </w:t>
            </w:r>
            <w:r w:rsidR="002C2AF6">
              <w:rPr>
                <w:rFonts w:ascii="Arial" w:eastAsia="Arial" w:hAnsi="Arial" w:cs="Arial"/>
                <w:sz w:val="20"/>
                <w:szCs w:val="24"/>
                <w:lang w:val="en-US"/>
              </w:rPr>
              <w:t>antidepressants;</w:t>
            </w:r>
            <w:bookmarkStart w:id="0" w:name="_GoBack"/>
            <w:bookmarkEnd w:id="0"/>
            <w:r w:rsidR="00902771" w:rsidRPr="00902771">
              <w:rPr>
                <w:rFonts w:ascii="Arial" w:eastAsia="Arial" w:hAnsi="Arial" w:cs="Arial"/>
                <w:sz w:val="20"/>
                <w:szCs w:val="24"/>
                <w:lang w:val="en-US"/>
              </w:rPr>
              <w:t xml:space="preserve"> contraceptives.</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38"/>
          <w:pgSz w:w="12240" w:h="15840" w:code="1"/>
          <w:pgMar w:top="1417" w:right="1701" w:bottom="1417" w:left="1701" w:header="708" w:footer="708" w:gutter="0"/>
          <w:cols w:space="708"/>
          <w:titlePg/>
          <w:docGrid w:linePitch="360"/>
        </w:sectPr>
      </w:pPr>
    </w:p>
    <w:p w:rsidR="00753479" w:rsidRPr="00FC5BCE" w:rsidRDefault="00753479" w:rsidP="00273BAD">
      <w:pPr>
        <w:jc w:val="center"/>
        <w:rPr>
          <w:rFonts w:ascii="Arial" w:hAnsi="Arial" w:cs="Arial"/>
          <w:b/>
          <w:szCs w:val="28"/>
          <w:lang w:val="en-US"/>
        </w:rPr>
      </w:pPr>
    </w:p>
    <w:p w:rsidR="004238DC" w:rsidRPr="00902771" w:rsidRDefault="00696619" w:rsidP="00902771">
      <w:pPr>
        <w:jc w:val="center"/>
        <w:rPr>
          <w:rFonts w:ascii="Arial" w:hAnsi="Arial" w:cs="Arial"/>
          <w:b/>
          <w:sz w:val="24"/>
        </w:rPr>
      </w:pPr>
      <w:r w:rsidRPr="00902771">
        <w:rPr>
          <w:rFonts w:ascii="Arial" w:hAnsi="Arial" w:cs="Arial"/>
          <w:b/>
          <w:sz w:val="24"/>
        </w:rPr>
        <w:t>INTRODUCCIÓN</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es un desorden severo del estado de ánimo caracterizado por alteraciones cognitivas, afectivas y físicas que significativamente influye en las labores diarias causando un deterioro funcional y en las relaciones personales, los siete días antes del inicio de la menstruación (1). </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Las primeras menciones del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se hicieron bajo la condición de tensión premenstrual antes de los años sesenta, en 1994 es incluido en el Manual diagnóstico y estadístico de los trastornos mentales, cuarta edición DSM-IV, por sus siglas en inglés, en el apartado de apéndice para estudios posteriores, indicando que todavía no es aceptado como patología psiquiátrica.  No es hasta 2013, cuando el término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es acuñado como un desorden asociado a un fenómeno premenstrual con componentes psiquiátricos importantes y agregado al el Manual diagnóstico y estadístico de los trastornos mentales, quinta edición DSM-V (2,3). </w:t>
      </w:r>
    </w:p>
    <w:p w:rsidR="00902771" w:rsidRDefault="00902771" w:rsidP="00902771">
      <w:pPr>
        <w:spacing w:after="0"/>
        <w:jc w:val="both"/>
        <w:rPr>
          <w:rFonts w:ascii="Arial" w:eastAsia="Times New Roman" w:hAnsi="Arial" w:cs="Arial"/>
          <w:lang w:val="es-CR"/>
        </w:rPr>
      </w:pPr>
      <w:r w:rsidRPr="00902771">
        <w:rPr>
          <w:rFonts w:ascii="Arial" w:eastAsia="Times New Roman" w:hAnsi="Arial" w:cs="Arial"/>
          <w:lang w:val="es-CR"/>
        </w:rPr>
        <w:t xml:space="preserve">Dado que el síndrome </w:t>
      </w:r>
      <w:proofErr w:type="spellStart"/>
      <w:r w:rsidRPr="00902771">
        <w:rPr>
          <w:rFonts w:ascii="Arial" w:eastAsia="Times New Roman" w:hAnsi="Arial" w:cs="Arial"/>
          <w:lang w:val="es-CR"/>
        </w:rPr>
        <w:t>disfórico</w:t>
      </w:r>
      <w:proofErr w:type="spellEnd"/>
      <w:r w:rsidRPr="00902771">
        <w:rPr>
          <w:rFonts w:ascii="Arial" w:eastAsia="Times New Roman" w:hAnsi="Arial" w:cs="Arial"/>
          <w:lang w:val="es-CR"/>
        </w:rPr>
        <w:t xml:space="preserve"> premenstrual es un trastorno grave que provoca clínica somática y psicológica y por lo tanto que afecta diversas esferas de la vida diaria, generando una gran disrupción en la mujer que lo padece es i</w:t>
      </w:r>
      <w:r>
        <w:rPr>
          <w:rFonts w:ascii="Arial" w:eastAsia="Times New Roman" w:hAnsi="Arial" w:cs="Arial"/>
          <w:lang w:val="es-CR"/>
        </w:rPr>
        <w:t xml:space="preserve">mportante su estudio y abordaje </w:t>
      </w:r>
    </w:p>
    <w:p w:rsidR="00902771" w:rsidRDefault="00902771" w:rsidP="00902771">
      <w:pPr>
        <w:spacing w:after="0"/>
        <w:jc w:val="both"/>
        <w:rPr>
          <w:rFonts w:ascii="Arial" w:eastAsia="Times New Roman" w:hAnsi="Arial" w:cs="Arial"/>
          <w:lang w:val="es-CR"/>
        </w:rPr>
      </w:pPr>
    </w:p>
    <w:p w:rsidR="00902771" w:rsidRDefault="00902771" w:rsidP="00902771">
      <w:pPr>
        <w:spacing w:after="0"/>
        <w:jc w:val="both"/>
        <w:rPr>
          <w:rFonts w:ascii="Arial" w:eastAsia="Times New Roman" w:hAnsi="Arial" w:cs="Arial"/>
          <w:lang w:val="es-CR"/>
        </w:rPr>
      </w:pPr>
    </w:p>
    <w:p w:rsidR="00902771" w:rsidRPr="00902771" w:rsidRDefault="00902771" w:rsidP="00902771">
      <w:pPr>
        <w:spacing w:after="0"/>
        <w:jc w:val="both"/>
        <w:rPr>
          <w:rFonts w:ascii="Arial" w:eastAsia="Times New Roman" w:hAnsi="Arial" w:cs="Arial"/>
          <w:sz w:val="28"/>
          <w:lang w:val="es-CR"/>
        </w:rPr>
      </w:pPr>
    </w:p>
    <w:p w:rsidR="00902771" w:rsidRPr="00902771" w:rsidRDefault="00902771" w:rsidP="00902771">
      <w:pPr>
        <w:spacing w:after="0"/>
        <w:jc w:val="both"/>
        <w:rPr>
          <w:rFonts w:ascii="Arial" w:eastAsia="Times New Roman" w:hAnsi="Arial" w:cs="Arial"/>
          <w:lang w:val="es-CR"/>
        </w:rPr>
      </w:pPr>
      <w:proofErr w:type="gramStart"/>
      <w:r w:rsidRPr="00902771">
        <w:rPr>
          <w:rFonts w:ascii="Arial" w:eastAsia="Times New Roman" w:hAnsi="Arial" w:cs="Arial"/>
          <w:lang w:val="es-CR"/>
        </w:rPr>
        <w:t>terapéutico</w:t>
      </w:r>
      <w:proofErr w:type="gramEnd"/>
      <w:r w:rsidRPr="00902771">
        <w:rPr>
          <w:rFonts w:ascii="Arial" w:eastAsia="Times New Roman" w:hAnsi="Arial" w:cs="Arial"/>
          <w:lang w:val="es-CR"/>
        </w:rPr>
        <w:t xml:space="preserve"> óptimo. </w:t>
      </w:r>
      <w:r w:rsidRPr="00902771">
        <w:rPr>
          <w:rFonts w:ascii="Arial" w:eastAsia="Arial" w:hAnsi="Arial" w:cs="Arial"/>
        </w:rPr>
        <w:t xml:space="preserve">El objetivo de la presente revisión es resumir las distintas opciones terapéuticas existentes para el tratamiento de este desorden.   </w:t>
      </w:r>
    </w:p>
    <w:p w:rsidR="00902771" w:rsidRPr="00902771" w:rsidRDefault="00902771" w:rsidP="00902771">
      <w:pPr>
        <w:spacing w:after="0"/>
        <w:jc w:val="both"/>
        <w:rPr>
          <w:rFonts w:ascii="Arial" w:eastAsia="Times New Roman" w:hAnsi="Arial" w:cs="Arial"/>
          <w:sz w:val="28"/>
          <w:lang w:val="es-CR"/>
        </w:rPr>
      </w:pPr>
    </w:p>
    <w:p w:rsidR="00902771" w:rsidRPr="00902771" w:rsidRDefault="00902771" w:rsidP="00902771">
      <w:pPr>
        <w:jc w:val="center"/>
        <w:rPr>
          <w:rFonts w:ascii="Arial" w:eastAsia="Arial" w:hAnsi="Arial" w:cs="Arial"/>
          <w:b/>
          <w:bCs/>
          <w:sz w:val="24"/>
          <w:lang w:val="es-ES"/>
        </w:rPr>
      </w:pPr>
      <w:r>
        <w:rPr>
          <w:rFonts w:ascii="Arial" w:eastAsia="Arial" w:hAnsi="Arial" w:cs="Arial"/>
          <w:b/>
          <w:bCs/>
          <w:sz w:val="24"/>
        </w:rPr>
        <w:t>MÉ</w:t>
      </w:r>
      <w:r w:rsidRPr="00902771">
        <w:rPr>
          <w:rFonts w:ascii="Arial" w:eastAsia="Arial" w:hAnsi="Arial" w:cs="Arial"/>
          <w:b/>
          <w:bCs/>
          <w:sz w:val="24"/>
        </w:rPr>
        <w:t>TODO</w:t>
      </w:r>
    </w:p>
    <w:p w:rsidR="00902771" w:rsidRDefault="00902771" w:rsidP="00902771">
      <w:pPr>
        <w:spacing w:after="0"/>
        <w:jc w:val="both"/>
        <w:rPr>
          <w:rFonts w:ascii="Arial" w:eastAsia="Arial" w:hAnsi="Arial" w:cs="Arial"/>
        </w:rPr>
      </w:pPr>
      <w:r w:rsidRPr="00902771">
        <w:rPr>
          <w:rFonts w:ascii="Arial" w:eastAsia="Arial" w:hAnsi="Arial" w:cs="Arial"/>
        </w:rPr>
        <w:t xml:space="preserve">Se hizo una búsqueda en </w:t>
      </w:r>
      <w:proofErr w:type="spellStart"/>
      <w:r w:rsidRPr="00902771">
        <w:rPr>
          <w:rFonts w:ascii="Arial" w:eastAsia="Arial" w:hAnsi="Arial" w:cs="Arial"/>
        </w:rPr>
        <w:t>PubMed</w:t>
      </w:r>
      <w:proofErr w:type="spellEnd"/>
      <w:r w:rsidRPr="00902771">
        <w:rPr>
          <w:rFonts w:ascii="Arial" w:eastAsia="Arial" w:hAnsi="Arial" w:cs="Arial"/>
        </w:rPr>
        <w:t xml:space="preserve"> entre el 20 de marzo 2020 al 22 de marzo 2020, para identificar estudios relacionados con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se incluyeron estudios aleatorizados de pruebas controladas, ensayos abiertos, series de casos, revisiones bibliográficas e informes de casos, se utilizaron como motores de búsqueda los términos, </w:t>
      </w:r>
      <w:proofErr w:type="spellStart"/>
      <w:r w:rsidRPr="00902771">
        <w:rPr>
          <w:rFonts w:ascii="Arial" w:eastAsia="Arial" w:hAnsi="Arial" w:cs="Arial"/>
        </w:rPr>
        <w:t>dysphoric</w:t>
      </w:r>
      <w:proofErr w:type="spellEnd"/>
      <w:r w:rsidRPr="00902771">
        <w:rPr>
          <w:rFonts w:ascii="Arial" w:eastAsia="Arial" w:hAnsi="Arial" w:cs="Arial"/>
        </w:rPr>
        <w:t xml:space="preserve"> premenstrual </w:t>
      </w:r>
      <w:proofErr w:type="spellStart"/>
      <w:r w:rsidRPr="00902771">
        <w:rPr>
          <w:rFonts w:ascii="Arial" w:eastAsia="Arial" w:hAnsi="Arial" w:cs="Arial"/>
        </w:rPr>
        <w:t>syndrome</w:t>
      </w:r>
      <w:proofErr w:type="spellEnd"/>
      <w:r w:rsidRPr="00902771">
        <w:rPr>
          <w:rFonts w:ascii="Arial" w:eastAsia="Arial" w:hAnsi="Arial" w:cs="Arial"/>
        </w:rPr>
        <w:t xml:space="preserve">, </w:t>
      </w:r>
      <w:proofErr w:type="spellStart"/>
      <w:r w:rsidRPr="00902771">
        <w:rPr>
          <w:rFonts w:ascii="Arial" w:eastAsia="Arial" w:hAnsi="Arial" w:cs="Arial"/>
        </w:rPr>
        <w:t>treatment</w:t>
      </w:r>
      <w:proofErr w:type="spellEnd"/>
      <w:r w:rsidRPr="00902771">
        <w:rPr>
          <w:rFonts w:ascii="Arial" w:eastAsia="Arial" w:hAnsi="Arial" w:cs="Arial"/>
        </w:rPr>
        <w:t xml:space="preserve">, como filtro de las búsquedas se colocó antigüedad menor a cinco años. Producto de dicha búsqueda se obtuvieron 89 resultados, de los cuales se descartaron 71 artículos ya que no concordaban con el propósito de esta investigación, de los 18 restantes se leyó su resumen y se dejaron 15 para ser utilizados en esta revisión. </w:t>
      </w:r>
    </w:p>
    <w:p w:rsidR="00902771" w:rsidRPr="00902771" w:rsidRDefault="00902771" w:rsidP="00902771">
      <w:pPr>
        <w:spacing w:after="0"/>
        <w:jc w:val="both"/>
        <w:rPr>
          <w:rFonts w:ascii="Arial" w:eastAsia="Arial" w:hAnsi="Arial" w:cs="Arial"/>
          <w:sz w:val="28"/>
        </w:rPr>
      </w:pPr>
    </w:p>
    <w:p w:rsidR="00902771" w:rsidRPr="00902771" w:rsidRDefault="00902771" w:rsidP="00902771">
      <w:pPr>
        <w:jc w:val="center"/>
        <w:rPr>
          <w:rFonts w:ascii="Arial" w:eastAsia="Arial" w:hAnsi="Arial" w:cs="Arial"/>
          <w:b/>
          <w:bCs/>
          <w:sz w:val="24"/>
        </w:rPr>
      </w:pPr>
      <w:r>
        <w:rPr>
          <w:rFonts w:ascii="Arial" w:eastAsia="Arial" w:hAnsi="Arial" w:cs="Arial"/>
          <w:b/>
          <w:bCs/>
          <w:sz w:val="24"/>
        </w:rPr>
        <w:t>EPIDEMIOLOGÍA</w:t>
      </w:r>
    </w:p>
    <w:p w:rsidR="00902771" w:rsidRPr="00902771" w:rsidRDefault="00902771" w:rsidP="00902771">
      <w:pPr>
        <w:spacing w:after="0"/>
        <w:jc w:val="both"/>
        <w:rPr>
          <w:rFonts w:ascii="Arial" w:eastAsia="Arial" w:hAnsi="Arial" w:cs="Arial"/>
          <w:bCs/>
        </w:rPr>
      </w:pPr>
      <w:r w:rsidRPr="00902771">
        <w:rPr>
          <w:rFonts w:ascii="Arial" w:eastAsia="Arial" w:hAnsi="Arial" w:cs="Arial"/>
          <w:bCs/>
        </w:rPr>
        <w:t xml:space="preserve">El síndrome </w:t>
      </w:r>
      <w:proofErr w:type="spellStart"/>
      <w:r w:rsidRPr="00902771">
        <w:rPr>
          <w:rFonts w:ascii="Arial" w:eastAsia="Arial" w:hAnsi="Arial" w:cs="Arial"/>
          <w:bCs/>
        </w:rPr>
        <w:t>disfórico</w:t>
      </w:r>
      <w:proofErr w:type="spellEnd"/>
      <w:r w:rsidRPr="00902771">
        <w:rPr>
          <w:rFonts w:ascii="Arial" w:eastAsia="Arial" w:hAnsi="Arial" w:cs="Arial"/>
          <w:bCs/>
        </w:rPr>
        <w:t xml:space="preserve"> premenstrual es una condición que afecta aproximadamente del 3% al 9% de las </w:t>
      </w:r>
      <w:r w:rsidRPr="00902771">
        <w:rPr>
          <w:rFonts w:ascii="Arial" w:eastAsia="Arial" w:hAnsi="Arial" w:cs="Arial"/>
          <w:bCs/>
        </w:rPr>
        <w:lastRenderedPageBreak/>
        <w:t>mujeres en edad reproductiva, de este porcentaje un 24% a 32% llegan a experimentar síntomas moderados o severos, esta patología se encuentra ampliamente extendida a lo largo del mundo y no se haya ligado a patrones culturales (4,5).</w:t>
      </w:r>
    </w:p>
    <w:p w:rsidR="00902771" w:rsidRDefault="00902771" w:rsidP="00902771">
      <w:pPr>
        <w:spacing w:after="0"/>
        <w:jc w:val="both"/>
        <w:rPr>
          <w:rFonts w:ascii="Arial" w:eastAsia="Arial" w:hAnsi="Arial" w:cs="Arial"/>
        </w:rPr>
      </w:pPr>
      <w:r w:rsidRPr="00902771">
        <w:rPr>
          <w:rFonts w:ascii="Arial" w:eastAsia="Arial" w:hAnsi="Arial" w:cs="Arial"/>
        </w:rPr>
        <w:t xml:space="preserve">El inicio del desorden usualmente se presenta desde la adolescencia o en adultas jóvenes, pero suele prologarse por varios años antes de ser reconocido y sus síntomas tratados, provocando un impacto negativo en múltiples aspectos de la vida (6). </w:t>
      </w:r>
    </w:p>
    <w:p w:rsidR="00902771" w:rsidRPr="00902771" w:rsidRDefault="00902771" w:rsidP="00902771">
      <w:pPr>
        <w:spacing w:after="0"/>
        <w:jc w:val="both"/>
        <w:rPr>
          <w:rFonts w:ascii="Arial" w:eastAsia="Arial" w:hAnsi="Arial" w:cs="Arial"/>
          <w:sz w:val="28"/>
        </w:rPr>
      </w:pPr>
    </w:p>
    <w:p w:rsidR="00902771" w:rsidRPr="00902771" w:rsidRDefault="00902771" w:rsidP="00902771">
      <w:pPr>
        <w:jc w:val="center"/>
        <w:rPr>
          <w:rFonts w:ascii="Arial" w:eastAsia="Arial" w:hAnsi="Arial" w:cs="Arial"/>
          <w:b/>
          <w:sz w:val="24"/>
        </w:rPr>
      </w:pPr>
      <w:r>
        <w:rPr>
          <w:rFonts w:ascii="Arial" w:eastAsia="Arial" w:hAnsi="Arial" w:cs="Arial"/>
          <w:b/>
          <w:sz w:val="24"/>
        </w:rPr>
        <w:t>ETIOLOGÍ</w:t>
      </w:r>
      <w:r w:rsidRPr="00902771">
        <w:rPr>
          <w:rFonts w:ascii="Arial" w:eastAsia="Arial" w:hAnsi="Arial" w:cs="Arial"/>
          <w:b/>
          <w:sz w:val="24"/>
        </w:rPr>
        <w:t>A</w:t>
      </w:r>
    </w:p>
    <w:p w:rsidR="00902771" w:rsidRDefault="00902771" w:rsidP="00902771">
      <w:pPr>
        <w:spacing w:after="0"/>
        <w:jc w:val="both"/>
        <w:rPr>
          <w:rFonts w:ascii="Arial" w:eastAsia="Arial" w:hAnsi="Arial" w:cs="Arial"/>
        </w:rPr>
      </w:pPr>
      <w:r w:rsidRPr="00902771">
        <w:rPr>
          <w:rFonts w:ascii="Arial" w:eastAsia="Arial" w:hAnsi="Arial" w:cs="Arial"/>
        </w:rPr>
        <w:t xml:space="preserve">Las causas del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no están del todo claras existen teorías que involucran la participación de hormonas y neurotransmisores. La evidencia sugiere que los cambios en los niveles de progesterona y sus metabolitos estarían implicados, debido a que en ciclos anovulatorios no se observan síntomas. Por otra parte, los neurotransmisores como el ácido gama-</w:t>
      </w:r>
      <w:proofErr w:type="spellStart"/>
      <w:r w:rsidRPr="00902771">
        <w:rPr>
          <w:rFonts w:ascii="Arial" w:eastAsia="Arial" w:hAnsi="Arial" w:cs="Arial"/>
        </w:rPr>
        <w:t>aminobutírico</w:t>
      </w:r>
      <w:proofErr w:type="spellEnd"/>
      <w:r w:rsidRPr="00902771">
        <w:rPr>
          <w:rFonts w:ascii="Arial" w:eastAsia="Arial" w:hAnsi="Arial" w:cs="Arial"/>
        </w:rPr>
        <w:t xml:space="preserve"> (GABA) y la serotonina están relacionados con la regulación de los niveles de ansiedad, humor, vigilia, se ha observado que los receptores GABA son menos sensibles y los niveles de serotonina disminuyen, ambos siendo más evidentes durante la fase lútea del ciclo menstrual (5,7).</w:t>
      </w:r>
    </w:p>
    <w:p w:rsidR="00902771" w:rsidRPr="00902771" w:rsidRDefault="00902771" w:rsidP="00902771">
      <w:pPr>
        <w:spacing w:after="0"/>
        <w:jc w:val="both"/>
        <w:rPr>
          <w:rFonts w:ascii="Arial" w:eastAsia="Arial" w:hAnsi="Arial" w:cs="Arial"/>
          <w:sz w:val="28"/>
        </w:rPr>
      </w:pPr>
    </w:p>
    <w:p w:rsidR="00902771" w:rsidRPr="00902771" w:rsidRDefault="00902771" w:rsidP="00902771">
      <w:pPr>
        <w:jc w:val="center"/>
        <w:rPr>
          <w:rFonts w:ascii="Arial" w:eastAsia="Arial" w:hAnsi="Arial" w:cs="Arial"/>
          <w:b/>
          <w:sz w:val="24"/>
        </w:rPr>
      </w:pPr>
      <w:r>
        <w:rPr>
          <w:rFonts w:ascii="Arial" w:eastAsia="Arial" w:hAnsi="Arial" w:cs="Arial"/>
          <w:b/>
          <w:sz w:val="24"/>
        </w:rPr>
        <w:t>CUADRO CLÍNICO Y DIAGNÓ</w:t>
      </w:r>
      <w:r w:rsidRPr="00902771">
        <w:rPr>
          <w:rFonts w:ascii="Arial" w:eastAsia="Arial" w:hAnsi="Arial" w:cs="Arial"/>
          <w:b/>
          <w:sz w:val="24"/>
        </w:rPr>
        <w:t>STICO</w:t>
      </w:r>
    </w:p>
    <w:p w:rsidR="00902771" w:rsidRDefault="00902771" w:rsidP="00902771">
      <w:pPr>
        <w:spacing w:after="0"/>
        <w:jc w:val="both"/>
        <w:rPr>
          <w:rFonts w:ascii="Arial" w:eastAsia="Arial" w:hAnsi="Arial" w:cs="Arial"/>
        </w:rPr>
      </w:pPr>
      <w:r w:rsidRPr="00902771">
        <w:rPr>
          <w:rFonts w:ascii="Arial" w:eastAsia="Arial" w:hAnsi="Arial" w:cs="Arial"/>
        </w:rPr>
        <w:t xml:space="preserve">Actualmente el diagnostico se realiza a través del Manual diagnóstico y estadístico de los trastornos mentales, quinta edición, el cual requiere la </w:t>
      </w:r>
      <w:r w:rsidRPr="00902771">
        <w:rPr>
          <w:rFonts w:ascii="Arial" w:eastAsia="Arial" w:hAnsi="Arial" w:cs="Arial"/>
        </w:rPr>
        <w:lastRenderedPageBreak/>
        <w:t>presencia de uno o más de los siguientes criterios</w:t>
      </w:r>
      <w:r w:rsidR="00993875">
        <w:rPr>
          <w:rFonts w:ascii="Arial" w:eastAsia="Arial" w:hAnsi="Arial" w:cs="Arial"/>
        </w:rPr>
        <w:t xml:space="preserve"> (8-10)</w:t>
      </w:r>
      <w:r w:rsidRPr="00902771">
        <w:rPr>
          <w:rFonts w:ascii="Arial" w:eastAsia="Arial" w:hAnsi="Arial" w:cs="Arial"/>
        </w:rPr>
        <w:t xml:space="preserve">: </w:t>
      </w:r>
    </w:p>
    <w:p w:rsidR="0040619D" w:rsidRDefault="0040619D" w:rsidP="00902771">
      <w:pPr>
        <w:pStyle w:val="Prrafodelista"/>
        <w:numPr>
          <w:ilvl w:val="0"/>
          <w:numId w:val="25"/>
        </w:numPr>
        <w:spacing w:after="0"/>
        <w:jc w:val="both"/>
        <w:rPr>
          <w:rFonts w:ascii="Arial" w:eastAsia="Arial" w:hAnsi="Arial" w:cs="Arial"/>
        </w:rPr>
      </w:pPr>
      <w:r>
        <w:rPr>
          <w:rFonts w:ascii="Arial" w:eastAsia="Arial" w:hAnsi="Arial" w:cs="Arial"/>
        </w:rPr>
        <w:t>E</w:t>
      </w:r>
      <w:r w:rsidR="00902771" w:rsidRPr="0040619D">
        <w:rPr>
          <w:rFonts w:ascii="Arial" w:eastAsia="Arial" w:hAnsi="Arial" w:cs="Arial"/>
        </w:rPr>
        <w:t xml:space="preserve">n la mayoría de los ciclos menstruales, al menos cinco síntomas han de estar presentes en la última semana antes del inicio de la menstruación, empezar a mejorar después del inicio de la menstruación y hacerse mínimos. </w:t>
      </w:r>
    </w:p>
    <w:p w:rsidR="0040619D" w:rsidRPr="0040619D" w:rsidRDefault="0040619D" w:rsidP="00902771">
      <w:pPr>
        <w:pStyle w:val="Prrafodelista"/>
        <w:numPr>
          <w:ilvl w:val="0"/>
          <w:numId w:val="25"/>
        </w:numPr>
        <w:spacing w:after="0"/>
        <w:jc w:val="both"/>
        <w:rPr>
          <w:rFonts w:ascii="Arial" w:eastAsia="Arial" w:hAnsi="Arial" w:cs="Arial"/>
        </w:rPr>
      </w:pPr>
      <w:r>
        <w:rPr>
          <w:rFonts w:ascii="Arial" w:eastAsia="Arial" w:hAnsi="Arial" w:cs="Arial"/>
        </w:rPr>
        <w:t>U</w:t>
      </w:r>
      <w:r w:rsidR="00902771" w:rsidRPr="0040619D">
        <w:rPr>
          <w:rFonts w:ascii="Arial" w:eastAsia="Arial" w:hAnsi="Arial" w:cs="Arial"/>
        </w:rPr>
        <w:t xml:space="preserve">no o más de los síntomas siguientes han de estar presentes: </w:t>
      </w:r>
    </w:p>
    <w:p w:rsidR="0040619D" w:rsidRPr="0040619D" w:rsidRDefault="00902771" w:rsidP="0040619D">
      <w:pPr>
        <w:pStyle w:val="Prrafodelista"/>
        <w:numPr>
          <w:ilvl w:val="0"/>
          <w:numId w:val="26"/>
        </w:numPr>
        <w:spacing w:after="0"/>
        <w:jc w:val="both"/>
        <w:rPr>
          <w:rFonts w:ascii="Arial" w:eastAsia="Arial" w:hAnsi="Arial" w:cs="Arial"/>
        </w:rPr>
      </w:pPr>
      <w:r w:rsidRPr="0040619D">
        <w:rPr>
          <w:rFonts w:ascii="Arial" w:eastAsia="Arial" w:hAnsi="Arial" w:cs="Arial"/>
        </w:rPr>
        <w:t xml:space="preserve">Labilidad afectiva intensa. </w:t>
      </w:r>
    </w:p>
    <w:p w:rsidR="0040619D" w:rsidRPr="0040619D" w:rsidRDefault="00902771" w:rsidP="0040619D">
      <w:pPr>
        <w:pStyle w:val="Prrafodelista"/>
        <w:numPr>
          <w:ilvl w:val="0"/>
          <w:numId w:val="26"/>
        </w:numPr>
        <w:spacing w:after="0"/>
        <w:jc w:val="both"/>
        <w:rPr>
          <w:rFonts w:ascii="Arial" w:eastAsia="Arial" w:hAnsi="Arial" w:cs="Arial"/>
        </w:rPr>
      </w:pPr>
      <w:r w:rsidRPr="0040619D">
        <w:rPr>
          <w:rFonts w:ascii="Arial" w:eastAsia="Arial" w:hAnsi="Arial" w:cs="Arial"/>
        </w:rPr>
        <w:t xml:space="preserve">Irritabilidad intensa o enfado, o aumento de conflictos. </w:t>
      </w:r>
    </w:p>
    <w:p w:rsidR="0040619D" w:rsidRPr="0040619D" w:rsidRDefault="00902771" w:rsidP="0040619D">
      <w:pPr>
        <w:pStyle w:val="Prrafodelista"/>
        <w:numPr>
          <w:ilvl w:val="0"/>
          <w:numId w:val="26"/>
        </w:numPr>
        <w:spacing w:after="0"/>
        <w:jc w:val="both"/>
        <w:rPr>
          <w:rFonts w:ascii="Arial" w:eastAsia="Arial" w:hAnsi="Arial" w:cs="Arial"/>
        </w:rPr>
      </w:pPr>
      <w:r w:rsidRPr="0040619D">
        <w:rPr>
          <w:rFonts w:ascii="Arial" w:eastAsia="Arial" w:hAnsi="Arial" w:cs="Arial"/>
        </w:rPr>
        <w:t xml:space="preserve">Estado de ánimo intensamente deprimido, sentimiento de desesperanza o ideas de </w:t>
      </w:r>
      <w:proofErr w:type="spellStart"/>
      <w:r w:rsidRPr="0040619D">
        <w:rPr>
          <w:rFonts w:ascii="Arial" w:eastAsia="Arial" w:hAnsi="Arial" w:cs="Arial"/>
        </w:rPr>
        <w:t>autodesprecio</w:t>
      </w:r>
      <w:proofErr w:type="spellEnd"/>
      <w:r w:rsidRPr="0040619D">
        <w:rPr>
          <w:rFonts w:ascii="Arial" w:eastAsia="Arial" w:hAnsi="Arial" w:cs="Arial"/>
        </w:rPr>
        <w:t>.</w:t>
      </w:r>
    </w:p>
    <w:p w:rsidR="0040619D" w:rsidRPr="0040619D" w:rsidRDefault="0040619D" w:rsidP="0040619D">
      <w:pPr>
        <w:pStyle w:val="Prrafodelista"/>
        <w:numPr>
          <w:ilvl w:val="0"/>
          <w:numId w:val="26"/>
        </w:numPr>
        <w:spacing w:after="0"/>
        <w:jc w:val="both"/>
        <w:rPr>
          <w:rFonts w:ascii="Arial" w:eastAsia="Arial" w:hAnsi="Arial" w:cs="Arial"/>
        </w:rPr>
      </w:pPr>
      <w:r>
        <w:rPr>
          <w:rFonts w:ascii="Arial" w:eastAsia="Arial" w:hAnsi="Arial" w:cs="Arial"/>
        </w:rPr>
        <w:t>A</w:t>
      </w:r>
      <w:r w:rsidR="00902771" w:rsidRPr="0040619D">
        <w:rPr>
          <w:rFonts w:ascii="Arial" w:eastAsia="Arial" w:hAnsi="Arial" w:cs="Arial"/>
        </w:rPr>
        <w:t xml:space="preserve">nsiedad, tensión y/o sensación intensa de desesperación. </w:t>
      </w:r>
    </w:p>
    <w:p w:rsidR="00993875" w:rsidRDefault="0040619D" w:rsidP="0040619D">
      <w:pPr>
        <w:pStyle w:val="Prrafodelista"/>
        <w:numPr>
          <w:ilvl w:val="0"/>
          <w:numId w:val="25"/>
        </w:numPr>
        <w:spacing w:after="0"/>
        <w:jc w:val="both"/>
        <w:rPr>
          <w:rFonts w:ascii="Arial" w:eastAsia="Arial" w:hAnsi="Arial" w:cs="Arial"/>
        </w:rPr>
      </w:pPr>
      <w:r>
        <w:rPr>
          <w:rFonts w:ascii="Arial" w:eastAsia="Arial" w:hAnsi="Arial" w:cs="Arial"/>
        </w:rPr>
        <w:t>U</w:t>
      </w:r>
      <w:r w:rsidR="00902771" w:rsidRPr="0040619D">
        <w:rPr>
          <w:rFonts w:ascii="Arial" w:eastAsia="Arial" w:hAnsi="Arial" w:cs="Arial"/>
        </w:rPr>
        <w:t xml:space="preserve">no o más de los síntomas siguientes, para llegar a un total de cinco síntomas cuando se combinan con los del criterio B: </w:t>
      </w:r>
    </w:p>
    <w:p w:rsidR="00993875" w:rsidRDefault="00902771" w:rsidP="00993875">
      <w:pPr>
        <w:pStyle w:val="Prrafodelista"/>
        <w:numPr>
          <w:ilvl w:val="0"/>
          <w:numId w:val="28"/>
        </w:numPr>
        <w:spacing w:after="0"/>
        <w:jc w:val="both"/>
        <w:rPr>
          <w:rFonts w:ascii="Arial" w:eastAsia="Arial" w:hAnsi="Arial" w:cs="Arial"/>
        </w:rPr>
      </w:pPr>
      <w:r w:rsidRPr="0040619D">
        <w:rPr>
          <w:rFonts w:ascii="Arial" w:eastAsia="Arial" w:hAnsi="Arial" w:cs="Arial"/>
        </w:rPr>
        <w:t xml:space="preserve">Disminución del interés por las actividades habituales. </w:t>
      </w:r>
    </w:p>
    <w:p w:rsidR="00993875" w:rsidRDefault="00902771" w:rsidP="00993875">
      <w:pPr>
        <w:pStyle w:val="Prrafodelista"/>
        <w:numPr>
          <w:ilvl w:val="0"/>
          <w:numId w:val="28"/>
        </w:numPr>
        <w:spacing w:after="0"/>
        <w:jc w:val="both"/>
        <w:rPr>
          <w:rFonts w:ascii="Arial" w:eastAsia="Arial" w:hAnsi="Arial" w:cs="Arial"/>
        </w:rPr>
      </w:pPr>
      <w:r w:rsidRPr="0040619D">
        <w:rPr>
          <w:rFonts w:ascii="Arial" w:eastAsia="Arial" w:hAnsi="Arial" w:cs="Arial"/>
        </w:rPr>
        <w:t>Dificultad</w:t>
      </w:r>
      <w:r w:rsidR="00993875">
        <w:rPr>
          <w:rFonts w:ascii="Arial" w:eastAsia="Arial" w:hAnsi="Arial" w:cs="Arial"/>
        </w:rPr>
        <w:t xml:space="preserve"> subjetiva de concentración.</w:t>
      </w:r>
    </w:p>
    <w:p w:rsidR="00993875" w:rsidRDefault="00902771" w:rsidP="00993875">
      <w:pPr>
        <w:pStyle w:val="Prrafodelista"/>
        <w:numPr>
          <w:ilvl w:val="0"/>
          <w:numId w:val="28"/>
        </w:numPr>
        <w:spacing w:after="0"/>
        <w:jc w:val="both"/>
        <w:rPr>
          <w:rFonts w:ascii="Arial" w:eastAsia="Arial" w:hAnsi="Arial" w:cs="Arial"/>
        </w:rPr>
      </w:pPr>
      <w:r w:rsidRPr="0040619D">
        <w:rPr>
          <w:rFonts w:ascii="Arial" w:eastAsia="Arial" w:hAnsi="Arial" w:cs="Arial"/>
        </w:rPr>
        <w:t>Letargo, fatigabilidad fáci</w:t>
      </w:r>
      <w:r w:rsidR="00993875">
        <w:rPr>
          <w:rFonts w:ascii="Arial" w:eastAsia="Arial" w:hAnsi="Arial" w:cs="Arial"/>
        </w:rPr>
        <w:t xml:space="preserve">l, intensa falta de energía. </w:t>
      </w:r>
    </w:p>
    <w:p w:rsidR="00993875" w:rsidRDefault="00902771" w:rsidP="00993875">
      <w:pPr>
        <w:pStyle w:val="Prrafodelista"/>
        <w:numPr>
          <w:ilvl w:val="0"/>
          <w:numId w:val="28"/>
        </w:numPr>
        <w:spacing w:after="0"/>
        <w:jc w:val="both"/>
        <w:rPr>
          <w:rFonts w:ascii="Arial" w:eastAsia="Arial" w:hAnsi="Arial" w:cs="Arial"/>
        </w:rPr>
      </w:pPr>
      <w:r w:rsidRPr="0040619D">
        <w:rPr>
          <w:rFonts w:ascii="Arial" w:eastAsia="Arial" w:hAnsi="Arial" w:cs="Arial"/>
        </w:rPr>
        <w:t>Cambio importante del apetito, sobrealimentación o anhelo de alimentos esp</w:t>
      </w:r>
      <w:r w:rsidR="00993875">
        <w:rPr>
          <w:rFonts w:ascii="Arial" w:eastAsia="Arial" w:hAnsi="Arial" w:cs="Arial"/>
        </w:rPr>
        <w:t>ecíficos.</w:t>
      </w:r>
    </w:p>
    <w:p w:rsidR="00993875" w:rsidRDefault="00993875" w:rsidP="00993875">
      <w:pPr>
        <w:pStyle w:val="Prrafodelista"/>
        <w:numPr>
          <w:ilvl w:val="0"/>
          <w:numId w:val="28"/>
        </w:numPr>
        <w:spacing w:after="0"/>
        <w:jc w:val="both"/>
        <w:rPr>
          <w:rFonts w:ascii="Arial" w:eastAsia="Arial" w:hAnsi="Arial" w:cs="Arial"/>
        </w:rPr>
      </w:pPr>
      <w:r>
        <w:rPr>
          <w:rFonts w:ascii="Arial" w:eastAsia="Arial" w:hAnsi="Arial" w:cs="Arial"/>
        </w:rPr>
        <w:t xml:space="preserve">Hipersomnia o insomnio. </w:t>
      </w:r>
    </w:p>
    <w:p w:rsidR="00993875" w:rsidRDefault="00902771" w:rsidP="00993875">
      <w:pPr>
        <w:pStyle w:val="Prrafodelista"/>
        <w:numPr>
          <w:ilvl w:val="0"/>
          <w:numId w:val="28"/>
        </w:numPr>
        <w:spacing w:after="0"/>
        <w:jc w:val="both"/>
        <w:rPr>
          <w:rFonts w:ascii="Arial" w:eastAsia="Arial" w:hAnsi="Arial" w:cs="Arial"/>
        </w:rPr>
      </w:pPr>
      <w:r w:rsidRPr="0040619D">
        <w:rPr>
          <w:rFonts w:ascii="Arial" w:eastAsia="Arial" w:hAnsi="Arial" w:cs="Arial"/>
        </w:rPr>
        <w:t>Sensación de e</w:t>
      </w:r>
      <w:r w:rsidR="00993875">
        <w:rPr>
          <w:rFonts w:ascii="Arial" w:eastAsia="Arial" w:hAnsi="Arial" w:cs="Arial"/>
        </w:rPr>
        <w:t xml:space="preserve">star agobiada o sin control. </w:t>
      </w:r>
    </w:p>
    <w:p w:rsidR="00993875" w:rsidRDefault="00902771" w:rsidP="00993875">
      <w:pPr>
        <w:pStyle w:val="Prrafodelista"/>
        <w:numPr>
          <w:ilvl w:val="0"/>
          <w:numId w:val="28"/>
        </w:numPr>
        <w:spacing w:after="0"/>
        <w:jc w:val="both"/>
        <w:rPr>
          <w:rFonts w:ascii="Arial" w:eastAsia="Arial" w:hAnsi="Arial" w:cs="Arial"/>
        </w:rPr>
      </w:pPr>
      <w:r w:rsidRPr="0040619D">
        <w:rPr>
          <w:rFonts w:ascii="Arial" w:eastAsia="Arial" w:hAnsi="Arial" w:cs="Arial"/>
        </w:rPr>
        <w:t xml:space="preserve">Síntomas físicos como dolor tumefacción mamaria, dolor articular o muscular o aumento de peso. (Nota: los síntomas de los criterios A-C han de haber cumplido durante la mayoría de los ciclos menstruales del año anterior) </w:t>
      </w:r>
    </w:p>
    <w:p w:rsidR="00993875" w:rsidRDefault="00902771" w:rsidP="00993875">
      <w:pPr>
        <w:pStyle w:val="Prrafodelista"/>
        <w:numPr>
          <w:ilvl w:val="0"/>
          <w:numId w:val="25"/>
        </w:numPr>
        <w:spacing w:after="0"/>
        <w:jc w:val="both"/>
        <w:rPr>
          <w:rFonts w:ascii="Arial" w:eastAsia="Arial" w:hAnsi="Arial" w:cs="Arial"/>
        </w:rPr>
      </w:pPr>
      <w:r w:rsidRPr="00993875">
        <w:rPr>
          <w:rFonts w:ascii="Arial" w:eastAsia="Arial" w:hAnsi="Arial" w:cs="Arial"/>
        </w:rPr>
        <w:lastRenderedPageBreak/>
        <w:t xml:space="preserve">los síntomas se asocian a malestar clínicamente significativo o interferencia en el trabajo, la escuela, las actividades sociales o habituales o </w:t>
      </w:r>
      <w:r w:rsidR="00993875">
        <w:rPr>
          <w:rFonts w:ascii="Arial" w:eastAsia="Arial" w:hAnsi="Arial" w:cs="Arial"/>
        </w:rPr>
        <w:t>la relación con otras personas.</w:t>
      </w:r>
    </w:p>
    <w:p w:rsidR="00993875" w:rsidRDefault="00902771" w:rsidP="00993875">
      <w:pPr>
        <w:pStyle w:val="Prrafodelista"/>
        <w:numPr>
          <w:ilvl w:val="0"/>
          <w:numId w:val="25"/>
        </w:numPr>
        <w:spacing w:after="0"/>
        <w:jc w:val="both"/>
        <w:rPr>
          <w:rFonts w:ascii="Arial" w:eastAsia="Arial" w:hAnsi="Arial" w:cs="Arial"/>
        </w:rPr>
      </w:pPr>
      <w:r w:rsidRPr="00993875">
        <w:rPr>
          <w:rFonts w:ascii="Arial" w:eastAsia="Arial" w:hAnsi="Arial" w:cs="Arial"/>
        </w:rPr>
        <w:t xml:space="preserve">La alteración no es simplemente una exacerbación de los síntomas de otro trastorno, como el trastorno depresivo </w:t>
      </w:r>
      <w:proofErr w:type="spellStart"/>
      <w:r w:rsidRPr="00993875">
        <w:rPr>
          <w:rFonts w:ascii="Arial" w:eastAsia="Arial" w:hAnsi="Arial" w:cs="Arial"/>
        </w:rPr>
        <w:t>prexistente</w:t>
      </w:r>
      <w:proofErr w:type="spellEnd"/>
      <w:r w:rsidRPr="00993875">
        <w:rPr>
          <w:rFonts w:ascii="Arial" w:eastAsia="Arial" w:hAnsi="Arial" w:cs="Arial"/>
        </w:rPr>
        <w:t xml:space="preserve"> o un trastorno de la personalid</w:t>
      </w:r>
      <w:r w:rsidR="00993875">
        <w:rPr>
          <w:rFonts w:ascii="Arial" w:eastAsia="Arial" w:hAnsi="Arial" w:cs="Arial"/>
        </w:rPr>
        <w:t>ad (aunque pueden coexistir).</w:t>
      </w:r>
    </w:p>
    <w:p w:rsidR="00993875" w:rsidRDefault="00902771" w:rsidP="00993875">
      <w:pPr>
        <w:pStyle w:val="Prrafodelista"/>
        <w:numPr>
          <w:ilvl w:val="0"/>
          <w:numId w:val="25"/>
        </w:numPr>
        <w:spacing w:after="0"/>
        <w:jc w:val="both"/>
        <w:rPr>
          <w:rFonts w:ascii="Arial" w:eastAsia="Arial" w:hAnsi="Arial" w:cs="Arial"/>
        </w:rPr>
      </w:pPr>
      <w:r w:rsidRPr="00993875">
        <w:rPr>
          <w:rFonts w:ascii="Arial" w:eastAsia="Arial" w:hAnsi="Arial" w:cs="Arial"/>
        </w:rPr>
        <w:t>El criterio A se ha de confirmar mediante evaluaciones diarias prospectivas durante al menos dos ciclos sintomáticos (Nota: el diagnostico se puede hacer de forma provisional a</w:t>
      </w:r>
      <w:r w:rsidR="00993875">
        <w:rPr>
          <w:rFonts w:ascii="Arial" w:eastAsia="Arial" w:hAnsi="Arial" w:cs="Arial"/>
        </w:rPr>
        <w:t xml:space="preserve">ntes de esta confirmación.) </w:t>
      </w:r>
    </w:p>
    <w:p w:rsidR="00902771" w:rsidRPr="00993875" w:rsidRDefault="00993875" w:rsidP="00993875">
      <w:pPr>
        <w:pStyle w:val="Prrafodelista"/>
        <w:numPr>
          <w:ilvl w:val="0"/>
          <w:numId w:val="25"/>
        </w:numPr>
        <w:spacing w:after="0"/>
        <w:jc w:val="both"/>
        <w:rPr>
          <w:rFonts w:ascii="Arial" w:eastAsia="Arial" w:hAnsi="Arial" w:cs="Arial"/>
        </w:rPr>
      </w:pPr>
      <w:r>
        <w:rPr>
          <w:rFonts w:ascii="Arial" w:eastAsia="Arial" w:hAnsi="Arial" w:cs="Arial"/>
        </w:rPr>
        <w:t>L</w:t>
      </w:r>
      <w:r w:rsidR="00902771" w:rsidRPr="00993875">
        <w:rPr>
          <w:rFonts w:ascii="Arial" w:eastAsia="Arial" w:hAnsi="Arial" w:cs="Arial"/>
        </w:rPr>
        <w:t xml:space="preserve">os síntomas no se pueden atribuir a los efectos fisiológicos de una sustancia o a otra afección médica. </w:t>
      </w:r>
    </w:p>
    <w:p w:rsidR="00902771" w:rsidRDefault="00902771" w:rsidP="00902771">
      <w:pPr>
        <w:spacing w:after="0"/>
        <w:jc w:val="both"/>
        <w:rPr>
          <w:rFonts w:ascii="Arial" w:eastAsia="Times New Roman" w:hAnsi="Arial" w:cs="Arial"/>
          <w:lang w:val="es-CR"/>
        </w:rPr>
      </w:pPr>
      <w:r w:rsidRPr="00902771">
        <w:rPr>
          <w:rFonts w:ascii="Arial" w:eastAsia="Times New Roman" w:hAnsi="Arial" w:cs="Arial"/>
          <w:lang w:val="es-CR"/>
        </w:rPr>
        <w:t xml:space="preserve">El síndrome premenstrual difiere del síndrome </w:t>
      </w:r>
      <w:proofErr w:type="spellStart"/>
      <w:r w:rsidRPr="00902771">
        <w:rPr>
          <w:rFonts w:ascii="Arial" w:eastAsia="Times New Roman" w:hAnsi="Arial" w:cs="Arial"/>
          <w:lang w:val="es-CR"/>
        </w:rPr>
        <w:t>disfórico</w:t>
      </w:r>
      <w:proofErr w:type="spellEnd"/>
      <w:r w:rsidRPr="00902771">
        <w:rPr>
          <w:rFonts w:ascii="Arial" w:eastAsia="Times New Roman" w:hAnsi="Arial" w:cs="Arial"/>
          <w:lang w:val="es-CR"/>
        </w:rPr>
        <w:t xml:space="preserve"> premenstrual, ya que este primero no requiere síntomas afectivos ni de severidad, a su vez este presenta una mayor prevalencia que el síndrome </w:t>
      </w:r>
      <w:proofErr w:type="spellStart"/>
      <w:r w:rsidRPr="00902771">
        <w:rPr>
          <w:rFonts w:ascii="Arial" w:eastAsia="Times New Roman" w:hAnsi="Arial" w:cs="Arial"/>
          <w:lang w:val="es-CR"/>
        </w:rPr>
        <w:t>disfórico</w:t>
      </w:r>
      <w:proofErr w:type="spellEnd"/>
      <w:r w:rsidRPr="00902771">
        <w:rPr>
          <w:rFonts w:ascii="Arial" w:eastAsia="Times New Roman" w:hAnsi="Arial" w:cs="Arial"/>
          <w:lang w:val="es-CR"/>
        </w:rPr>
        <w:t xml:space="preserve"> premenstrual (10). </w:t>
      </w:r>
    </w:p>
    <w:p w:rsidR="00902771" w:rsidRPr="00902771" w:rsidRDefault="00902771" w:rsidP="00902771">
      <w:pPr>
        <w:spacing w:after="0"/>
        <w:jc w:val="both"/>
        <w:rPr>
          <w:rFonts w:ascii="Arial" w:eastAsia="Times New Roman" w:hAnsi="Arial" w:cs="Arial"/>
          <w:sz w:val="28"/>
          <w:lang w:val="es-CR"/>
        </w:rPr>
      </w:pPr>
    </w:p>
    <w:p w:rsidR="00902771" w:rsidRPr="00902771" w:rsidRDefault="00902771" w:rsidP="00902771">
      <w:pPr>
        <w:jc w:val="center"/>
        <w:rPr>
          <w:rFonts w:ascii="Arial" w:eastAsia="Arial" w:hAnsi="Arial" w:cs="Arial"/>
          <w:b/>
          <w:sz w:val="24"/>
          <w:lang w:val="es-ES"/>
        </w:rPr>
      </w:pPr>
      <w:r w:rsidRPr="00902771">
        <w:rPr>
          <w:rFonts w:ascii="Arial" w:eastAsia="Arial" w:hAnsi="Arial" w:cs="Arial"/>
          <w:b/>
          <w:sz w:val="24"/>
        </w:rPr>
        <w:t>OPCIONES TERAPEUTICAS</w:t>
      </w:r>
    </w:p>
    <w:p w:rsidR="00902771" w:rsidRDefault="00902771" w:rsidP="00902771">
      <w:pPr>
        <w:spacing w:after="0"/>
        <w:jc w:val="both"/>
        <w:rPr>
          <w:rFonts w:ascii="Arial" w:eastAsia="Arial" w:hAnsi="Arial" w:cs="Arial"/>
        </w:rPr>
      </w:pPr>
      <w:r w:rsidRPr="00902771">
        <w:rPr>
          <w:rFonts w:ascii="Arial" w:eastAsia="Arial" w:hAnsi="Arial" w:cs="Arial"/>
        </w:rPr>
        <w:t xml:space="preserve">La meta del tratamiento del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es aliviar los síntomas afectivos y somáticos (3). Entre los tratamientos se pueden mencionar: </w:t>
      </w:r>
    </w:p>
    <w:p w:rsidR="00993875" w:rsidRPr="00993875" w:rsidRDefault="00993875" w:rsidP="00902771">
      <w:pPr>
        <w:spacing w:after="0"/>
        <w:jc w:val="both"/>
        <w:rPr>
          <w:rFonts w:ascii="Arial" w:eastAsia="Arial" w:hAnsi="Arial" w:cs="Arial"/>
          <w:sz w:val="10"/>
          <w:szCs w:val="10"/>
        </w:rPr>
      </w:pPr>
    </w:p>
    <w:p w:rsidR="00993875" w:rsidRDefault="00902771" w:rsidP="00902771">
      <w:pPr>
        <w:pStyle w:val="Prrafodelista"/>
        <w:numPr>
          <w:ilvl w:val="0"/>
          <w:numId w:val="29"/>
        </w:numPr>
        <w:spacing w:after="0"/>
        <w:jc w:val="both"/>
        <w:rPr>
          <w:rFonts w:ascii="Arial" w:eastAsia="Arial" w:hAnsi="Arial" w:cs="Arial"/>
        </w:rPr>
      </w:pPr>
      <w:r w:rsidRPr="00993875">
        <w:rPr>
          <w:rFonts w:ascii="Arial" w:eastAsia="Arial" w:hAnsi="Arial" w:cs="Arial"/>
          <w:b/>
        </w:rPr>
        <w:t>Antidepresivos</w:t>
      </w:r>
      <w:r w:rsidR="00993875">
        <w:rPr>
          <w:rFonts w:ascii="Arial" w:eastAsia="Arial" w:hAnsi="Arial" w:cs="Arial"/>
        </w:rPr>
        <w:t>: l</w:t>
      </w:r>
      <w:r w:rsidRPr="00993875">
        <w:rPr>
          <w:rFonts w:ascii="Arial" w:eastAsia="Arial" w:hAnsi="Arial" w:cs="Arial"/>
        </w:rPr>
        <w:t xml:space="preserve">a farmacoterapia con antidepresivos es recomendada como primera línea de tratamiento según el Colegio Americano de obstetras y ginecólogos (7,11), tiene como objetivo modificar la función del neurotransmisor o eliminar las fluctuaciones hormonales con la supresión de la ovulación, los fármacos que se utilizan para el </w:t>
      </w:r>
      <w:r w:rsidRPr="00993875">
        <w:rPr>
          <w:rFonts w:ascii="Arial" w:eastAsia="Arial" w:hAnsi="Arial" w:cs="Arial"/>
        </w:rPr>
        <w:lastRenderedPageBreak/>
        <w:t xml:space="preserve">síndrome </w:t>
      </w:r>
      <w:proofErr w:type="spellStart"/>
      <w:r w:rsidRPr="00993875">
        <w:rPr>
          <w:rFonts w:ascii="Arial" w:eastAsia="Arial" w:hAnsi="Arial" w:cs="Arial"/>
        </w:rPr>
        <w:t>disfórico</w:t>
      </w:r>
      <w:proofErr w:type="spellEnd"/>
      <w:r w:rsidRPr="00993875">
        <w:rPr>
          <w:rFonts w:ascii="Arial" w:eastAsia="Arial" w:hAnsi="Arial" w:cs="Arial"/>
        </w:rPr>
        <w:t xml:space="preserve"> premenstrual  están relacionados con la actividad de la serotonina, incluyendo las familias de antidepresivos tricíclicos, inhibidores de la </w:t>
      </w:r>
      <w:proofErr w:type="spellStart"/>
      <w:r w:rsidRPr="00993875">
        <w:rPr>
          <w:rFonts w:ascii="Arial" w:eastAsia="Arial" w:hAnsi="Arial" w:cs="Arial"/>
        </w:rPr>
        <w:t>recaptación</w:t>
      </w:r>
      <w:proofErr w:type="spellEnd"/>
      <w:r w:rsidRPr="00993875">
        <w:rPr>
          <w:rFonts w:ascii="Arial" w:eastAsia="Arial" w:hAnsi="Arial" w:cs="Arial"/>
        </w:rPr>
        <w:t xml:space="preserve"> de serotonina y noradrenalina y los inhibidores selectivos de la </w:t>
      </w:r>
      <w:proofErr w:type="spellStart"/>
      <w:r w:rsidRPr="00993875">
        <w:rPr>
          <w:rFonts w:ascii="Arial" w:eastAsia="Arial" w:hAnsi="Arial" w:cs="Arial"/>
        </w:rPr>
        <w:t>recaptación</w:t>
      </w:r>
      <w:proofErr w:type="spellEnd"/>
      <w:r w:rsidRPr="00993875">
        <w:rPr>
          <w:rFonts w:ascii="Arial" w:eastAsia="Arial" w:hAnsi="Arial" w:cs="Arial"/>
        </w:rPr>
        <w:t xml:space="preserve"> de serotonina (5), estos últimos siendo históricamente mejor investigados con la </w:t>
      </w:r>
      <w:proofErr w:type="spellStart"/>
      <w:r w:rsidRPr="00993875">
        <w:rPr>
          <w:rFonts w:ascii="Arial" w:eastAsia="Arial" w:hAnsi="Arial" w:cs="Arial"/>
        </w:rPr>
        <w:t>fluoxetina</w:t>
      </w:r>
      <w:proofErr w:type="spellEnd"/>
      <w:r w:rsidRPr="00993875">
        <w:rPr>
          <w:rFonts w:ascii="Arial" w:eastAsia="Arial" w:hAnsi="Arial" w:cs="Arial"/>
        </w:rPr>
        <w:t xml:space="preserve"> y considerados el </w:t>
      </w:r>
      <w:proofErr w:type="spellStart"/>
      <w:r w:rsidRPr="00993875">
        <w:rPr>
          <w:rFonts w:ascii="Arial" w:eastAsia="Arial" w:hAnsi="Arial" w:cs="Arial"/>
        </w:rPr>
        <w:t>gold</w:t>
      </w:r>
      <w:proofErr w:type="spellEnd"/>
      <w:r w:rsidRPr="00993875">
        <w:rPr>
          <w:rFonts w:ascii="Arial" w:eastAsia="Arial" w:hAnsi="Arial" w:cs="Arial"/>
        </w:rPr>
        <w:t xml:space="preserve"> </w:t>
      </w:r>
      <w:proofErr w:type="spellStart"/>
      <w:r w:rsidRPr="00993875">
        <w:rPr>
          <w:rFonts w:ascii="Arial" w:eastAsia="Arial" w:hAnsi="Arial" w:cs="Arial"/>
        </w:rPr>
        <w:t>standard</w:t>
      </w:r>
      <w:proofErr w:type="spellEnd"/>
      <w:r w:rsidRPr="00993875">
        <w:rPr>
          <w:rFonts w:ascii="Arial" w:eastAsia="Arial" w:hAnsi="Arial" w:cs="Arial"/>
        </w:rPr>
        <w:t xml:space="preserve"> en el tratamiento (4,11).</w:t>
      </w:r>
    </w:p>
    <w:p w:rsidR="00902771" w:rsidRDefault="00902771" w:rsidP="00993875">
      <w:pPr>
        <w:pStyle w:val="Prrafodelista"/>
        <w:spacing w:after="0"/>
        <w:ind w:left="360"/>
        <w:jc w:val="both"/>
        <w:rPr>
          <w:rFonts w:ascii="Arial" w:eastAsia="Arial" w:hAnsi="Arial" w:cs="Arial"/>
        </w:rPr>
      </w:pPr>
      <w:r w:rsidRPr="00993875">
        <w:rPr>
          <w:rFonts w:ascii="Arial" w:eastAsia="Arial" w:hAnsi="Arial" w:cs="Arial"/>
        </w:rPr>
        <w:t xml:space="preserve">Ensayos han establecido que la toma del medicamento puede darse en la fase lútea, administrándolo únicamente los catorce días antes de la menstruación con una dosis de 20mg de </w:t>
      </w:r>
      <w:proofErr w:type="spellStart"/>
      <w:r w:rsidRPr="00993875">
        <w:rPr>
          <w:rFonts w:ascii="Arial" w:eastAsia="Arial" w:hAnsi="Arial" w:cs="Arial"/>
        </w:rPr>
        <w:t>fluoxetina</w:t>
      </w:r>
      <w:proofErr w:type="spellEnd"/>
      <w:r w:rsidRPr="00993875">
        <w:rPr>
          <w:rFonts w:ascii="Arial" w:eastAsia="Arial" w:hAnsi="Arial" w:cs="Arial"/>
        </w:rPr>
        <w:t xml:space="preserve">, estudios sugieren que hay un 70% de respuesta en las pacientes que los utilizan reportando mejora significativa en los síntomas físicos, afectivos y funcionales, además existe una equivalencia entre su uso continuo versus intermitente, los efectos adversos más comúnmente reportados son nauseas, disminución de energía, fatiga, disminución de la libido, por lo que se debe considerar la tolerabilidad a largo plazo (5,12). </w:t>
      </w:r>
    </w:p>
    <w:p w:rsidR="00993875" w:rsidRPr="00993875" w:rsidRDefault="00993875" w:rsidP="00993875">
      <w:pPr>
        <w:pStyle w:val="Prrafodelista"/>
        <w:spacing w:after="0"/>
        <w:ind w:left="360"/>
        <w:jc w:val="both"/>
        <w:rPr>
          <w:rFonts w:ascii="Arial" w:eastAsia="Arial" w:hAnsi="Arial" w:cs="Arial"/>
          <w:sz w:val="10"/>
          <w:szCs w:val="10"/>
        </w:rPr>
      </w:pPr>
    </w:p>
    <w:p w:rsidR="00902771" w:rsidRPr="00993875" w:rsidRDefault="00902771" w:rsidP="00902771">
      <w:pPr>
        <w:pStyle w:val="Prrafodelista"/>
        <w:numPr>
          <w:ilvl w:val="0"/>
          <w:numId w:val="29"/>
        </w:numPr>
        <w:spacing w:after="0"/>
        <w:jc w:val="both"/>
        <w:rPr>
          <w:rFonts w:ascii="Arial" w:eastAsia="Arial" w:hAnsi="Arial" w:cs="Arial"/>
        </w:rPr>
      </w:pPr>
      <w:r w:rsidRPr="00993875">
        <w:rPr>
          <w:rFonts w:ascii="Arial" w:eastAsia="Arial" w:hAnsi="Arial" w:cs="Arial"/>
          <w:b/>
        </w:rPr>
        <w:t>Anticonceptivos orales</w:t>
      </w:r>
      <w:r w:rsidR="00993875" w:rsidRPr="00993875">
        <w:rPr>
          <w:rFonts w:ascii="Arial" w:eastAsia="Arial" w:hAnsi="Arial" w:cs="Arial"/>
          <w:b/>
        </w:rPr>
        <w:t>:</w:t>
      </w:r>
      <w:r w:rsidR="00993875">
        <w:rPr>
          <w:rFonts w:ascii="Arial" w:eastAsia="Arial" w:hAnsi="Arial" w:cs="Arial"/>
        </w:rPr>
        <w:t xml:space="preserve"> l</w:t>
      </w:r>
      <w:r w:rsidRPr="00993875">
        <w:rPr>
          <w:rFonts w:ascii="Arial" w:eastAsia="Arial" w:hAnsi="Arial" w:cs="Arial"/>
        </w:rPr>
        <w:t xml:space="preserve">os anticonceptivos orales que contienen estrógeno y </w:t>
      </w:r>
      <w:proofErr w:type="spellStart"/>
      <w:r w:rsidRPr="00993875">
        <w:rPr>
          <w:rFonts w:ascii="Arial" w:eastAsia="Arial" w:hAnsi="Arial" w:cs="Arial"/>
        </w:rPr>
        <w:t>progestinas</w:t>
      </w:r>
      <w:proofErr w:type="spellEnd"/>
      <w:r w:rsidRPr="00993875">
        <w:rPr>
          <w:rFonts w:ascii="Arial" w:eastAsia="Arial" w:hAnsi="Arial" w:cs="Arial"/>
        </w:rPr>
        <w:t xml:space="preserve"> son anovulatorios por lo que representan una buena opción de tratamiento para mujeres que quieran evitar un embarazo (13). La participación de las hormonas esteroides en la génesis del síndrome </w:t>
      </w:r>
      <w:proofErr w:type="spellStart"/>
      <w:r w:rsidRPr="00993875">
        <w:rPr>
          <w:rFonts w:ascii="Arial" w:eastAsia="Arial" w:hAnsi="Arial" w:cs="Arial"/>
        </w:rPr>
        <w:t>disfórico</w:t>
      </w:r>
      <w:proofErr w:type="spellEnd"/>
      <w:r w:rsidRPr="00993875">
        <w:rPr>
          <w:rFonts w:ascii="Arial" w:eastAsia="Arial" w:hAnsi="Arial" w:cs="Arial"/>
        </w:rPr>
        <w:t xml:space="preserve"> premenstrual, brinda un mayor apoyo a la idea de usar los anticonceptivos orales y otras terapias farmacológicas que suprimen las variaciones hormonales y las reemplazan con un </w:t>
      </w:r>
      <w:r w:rsidRPr="00993875">
        <w:rPr>
          <w:rFonts w:ascii="Arial" w:eastAsia="Arial" w:hAnsi="Arial" w:cs="Arial"/>
        </w:rPr>
        <w:lastRenderedPageBreak/>
        <w:t>estado de esteroides exógenos (13,14).</w:t>
      </w:r>
    </w:p>
    <w:p w:rsidR="00902771" w:rsidRDefault="00902771" w:rsidP="00993875">
      <w:pPr>
        <w:spacing w:after="0"/>
        <w:ind w:left="360"/>
        <w:jc w:val="both"/>
        <w:rPr>
          <w:rFonts w:ascii="Arial" w:eastAsia="Arial" w:hAnsi="Arial" w:cs="Arial"/>
        </w:rPr>
      </w:pPr>
      <w:r w:rsidRPr="00902771">
        <w:rPr>
          <w:rFonts w:ascii="Arial" w:eastAsia="Arial" w:hAnsi="Arial" w:cs="Arial"/>
        </w:rPr>
        <w:t xml:space="preserve">La evidencia más robusta respecto al uso de anticonceptivos es la combinación de </w:t>
      </w:r>
      <w:proofErr w:type="spellStart"/>
      <w:r w:rsidRPr="00902771">
        <w:rPr>
          <w:rFonts w:ascii="Arial" w:eastAsia="Arial" w:hAnsi="Arial" w:cs="Arial"/>
        </w:rPr>
        <w:t>drospirenona</w:t>
      </w:r>
      <w:proofErr w:type="spellEnd"/>
      <w:r w:rsidRPr="00902771">
        <w:rPr>
          <w:rFonts w:ascii="Arial" w:eastAsia="Arial" w:hAnsi="Arial" w:cs="Arial"/>
        </w:rPr>
        <w:t xml:space="preserve"> y </w:t>
      </w:r>
      <w:proofErr w:type="spellStart"/>
      <w:r w:rsidRPr="00902771">
        <w:rPr>
          <w:rFonts w:ascii="Arial" w:eastAsia="Arial" w:hAnsi="Arial" w:cs="Arial"/>
        </w:rPr>
        <w:t>etinilestradiol</w:t>
      </w:r>
      <w:proofErr w:type="spellEnd"/>
      <w:r w:rsidRPr="00902771">
        <w:rPr>
          <w:rFonts w:ascii="Arial" w:eastAsia="Arial" w:hAnsi="Arial" w:cs="Arial"/>
        </w:rPr>
        <w:t xml:space="preserve">, dosificado en 24 píldoras activas y 4 inactivas (12), esto ha demostrado ser superior al uso de placebo, en ensayos controlados aleatorios reportaron que el uso de contraceptivos que contenían </w:t>
      </w:r>
      <w:proofErr w:type="spellStart"/>
      <w:r w:rsidRPr="00902771">
        <w:rPr>
          <w:rFonts w:ascii="Arial" w:eastAsia="Arial" w:hAnsi="Arial" w:cs="Arial"/>
        </w:rPr>
        <w:t>drospirenona</w:t>
      </w:r>
      <w:proofErr w:type="spellEnd"/>
      <w:r w:rsidRPr="00902771">
        <w:rPr>
          <w:rFonts w:ascii="Arial" w:eastAsia="Arial" w:hAnsi="Arial" w:cs="Arial"/>
        </w:rPr>
        <w:t xml:space="preserve"> resultaron más efectivos en disminuir los síntomas después de 3 meses de uso, pero teniendo como efectos adversos nausea, sangrado </w:t>
      </w:r>
      <w:proofErr w:type="spellStart"/>
      <w:r w:rsidRPr="00902771">
        <w:rPr>
          <w:rFonts w:ascii="Arial" w:eastAsia="Arial" w:hAnsi="Arial" w:cs="Arial"/>
        </w:rPr>
        <w:t>intermenstrual</w:t>
      </w:r>
      <w:proofErr w:type="spellEnd"/>
      <w:r w:rsidRPr="00902771">
        <w:rPr>
          <w:rFonts w:ascii="Arial" w:eastAsia="Arial" w:hAnsi="Arial" w:cs="Arial"/>
        </w:rPr>
        <w:t xml:space="preserve"> y mastalgia (2,5), en 2012 la </w:t>
      </w:r>
      <w:r w:rsidRPr="00902771">
        <w:rPr>
          <w:rFonts w:ascii="Arial" w:hAnsi="Arial" w:cs="Arial"/>
          <w:shd w:val="clear" w:color="auto" w:fill="FFFFFF"/>
        </w:rPr>
        <w:t xml:space="preserve">Administración de Alimentos y Medicamentos de Estados Unidos (FDA por sus siglas en inglés) agrego una nueva advertencia respecto a los anticonceptivos que contenían </w:t>
      </w:r>
      <w:proofErr w:type="spellStart"/>
      <w:r w:rsidRPr="00902771">
        <w:rPr>
          <w:rFonts w:ascii="Arial" w:hAnsi="Arial" w:cs="Arial"/>
          <w:shd w:val="clear" w:color="auto" w:fill="FFFFFF"/>
        </w:rPr>
        <w:t>drospirenona</w:t>
      </w:r>
      <w:proofErr w:type="spellEnd"/>
      <w:r w:rsidRPr="00902771">
        <w:rPr>
          <w:rFonts w:ascii="Arial" w:hAnsi="Arial" w:cs="Arial"/>
          <w:shd w:val="clear" w:color="auto" w:fill="FFFFFF"/>
        </w:rPr>
        <w:t xml:space="preserve"> por su mayor riesgo de </w:t>
      </w:r>
      <w:proofErr w:type="spellStart"/>
      <w:r w:rsidRPr="00902771">
        <w:rPr>
          <w:rFonts w:ascii="Arial" w:hAnsi="Arial" w:cs="Arial"/>
          <w:shd w:val="clear" w:color="auto" w:fill="FFFFFF"/>
        </w:rPr>
        <w:t>tromboembolismo</w:t>
      </w:r>
      <w:proofErr w:type="spellEnd"/>
      <w:r w:rsidRPr="00902771">
        <w:rPr>
          <w:rFonts w:ascii="Arial" w:hAnsi="Arial" w:cs="Arial"/>
          <w:shd w:val="clear" w:color="auto" w:fill="FFFFFF"/>
        </w:rPr>
        <w:t xml:space="preserve"> pulmonar, respecto a otros contraceptivos que contenían  otras </w:t>
      </w:r>
      <w:proofErr w:type="spellStart"/>
      <w:r w:rsidRPr="00902771">
        <w:rPr>
          <w:rFonts w:ascii="Arial" w:hAnsi="Arial" w:cs="Arial"/>
          <w:shd w:val="clear" w:color="auto" w:fill="FFFFFF"/>
        </w:rPr>
        <w:t>progestinas</w:t>
      </w:r>
      <w:proofErr w:type="spellEnd"/>
      <w:r w:rsidRPr="00902771">
        <w:rPr>
          <w:rFonts w:ascii="Arial" w:hAnsi="Arial" w:cs="Arial"/>
          <w:shd w:val="clear" w:color="auto" w:fill="FFFFFF"/>
        </w:rPr>
        <w:t xml:space="preserve"> (3), </w:t>
      </w:r>
      <w:r w:rsidRPr="00902771">
        <w:rPr>
          <w:rFonts w:ascii="Arial" w:eastAsia="Arial" w:hAnsi="Arial" w:cs="Arial"/>
        </w:rPr>
        <w:t>a pesar de esto, este tipo de medicamentos alivian no solo los síntomas premenstruales si no también influye en los menstruales como la dismenorrea y el sangrado abundante (2,5).</w:t>
      </w:r>
    </w:p>
    <w:p w:rsidR="00993875" w:rsidRPr="00993875" w:rsidRDefault="00993875" w:rsidP="00993875">
      <w:pPr>
        <w:spacing w:after="0"/>
        <w:ind w:left="360"/>
        <w:jc w:val="both"/>
        <w:rPr>
          <w:rFonts w:ascii="Arial" w:eastAsia="Arial" w:hAnsi="Arial" w:cs="Arial"/>
          <w:sz w:val="10"/>
          <w:szCs w:val="10"/>
        </w:rPr>
      </w:pPr>
    </w:p>
    <w:p w:rsidR="00902771" w:rsidRPr="00993875" w:rsidRDefault="00902771" w:rsidP="00902771">
      <w:pPr>
        <w:pStyle w:val="Prrafodelista"/>
        <w:numPr>
          <w:ilvl w:val="0"/>
          <w:numId w:val="29"/>
        </w:numPr>
        <w:spacing w:after="0"/>
        <w:jc w:val="both"/>
        <w:rPr>
          <w:rFonts w:ascii="Arial" w:eastAsia="Arial" w:hAnsi="Arial" w:cs="Arial"/>
        </w:rPr>
      </w:pPr>
      <w:r w:rsidRPr="00993875">
        <w:rPr>
          <w:rFonts w:ascii="Arial" w:eastAsia="Arial" w:hAnsi="Arial" w:cs="Arial"/>
          <w:b/>
        </w:rPr>
        <w:t>Agonistas de la horm</w:t>
      </w:r>
      <w:r w:rsidR="00993875">
        <w:rPr>
          <w:rFonts w:ascii="Arial" w:eastAsia="Arial" w:hAnsi="Arial" w:cs="Arial"/>
          <w:b/>
        </w:rPr>
        <w:t>ona liberadora de gonadotropina</w:t>
      </w:r>
      <w:r w:rsidR="00993875" w:rsidRPr="00993875">
        <w:rPr>
          <w:rFonts w:ascii="Arial" w:eastAsia="Arial" w:hAnsi="Arial" w:cs="Arial"/>
          <w:b/>
        </w:rPr>
        <w:t>:</w:t>
      </w:r>
      <w:r w:rsidR="00993875">
        <w:rPr>
          <w:rFonts w:ascii="Arial" w:eastAsia="Arial" w:hAnsi="Arial" w:cs="Arial"/>
        </w:rPr>
        <w:t xml:space="preserve"> </w:t>
      </w:r>
      <w:r w:rsidRPr="00993875">
        <w:rPr>
          <w:rFonts w:ascii="Arial" w:eastAsia="Arial" w:hAnsi="Arial" w:cs="Arial"/>
        </w:rPr>
        <w:t xml:space="preserve">suprimen la ovulación por una regulación negativa de los receptores de la hormona gonadotropina en el hipotálamo, conduciendo a la disminución de la hormona folículo estimulante y hormona </w:t>
      </w:r>
      <w:proofErr w:type="spellStart"/>
      <w:r w:rsidRPr="00993875">
        <w:rPr>
          <w:rFonts w:ascii="Arial" w:eastAsia="Arial" w:hAnsi="Arial" w:cs="Arial"/>
        </w:rPr>
        <w:t>luteinizante</w:t>
      </w:r>
      <w:proofErr w:type="spellEnd"/>
      <w:r w:rsidRPr="00993875">
        <w:rPr>
          <w:rFonts w:ascii="Arial" w:eastAsia="Arial" w:hAnsi="Arial" w:cs="Arial"/>
        </w:rPr>
        <w:t xml:space="preserve">, resultado en menor cantidad de estrógenos y progesterona (3). Ensayos aleatorios controlados han señalado que la administración de </w:t>
      </w:r>
      <w:r w:rsidRPr="00993875">
        <w:rPr>
          <w:rFonts w:ascii="Arial" w:eastAsia="Arial" w:hAnsi="Arial" w:cs="Arial"/>
        </w:rPr>
        <w:lastRenderedPageBreak/>
        <w:t>estos fármacos alivia los síntomas somáticos y parte de los emocionales, pero sin incidir en los síntomas depresivos (8).</w:t>
      </w:r>
    </w:p>
    <w:p w:rsidR="00902771" w:rsidRPr="00902771" w:rsidRDefault="00902771" w:rsidP="00993875">
      <w:pPr>
        <w:spacing w:after="0"/>
        <w:ind w:left="360"/>
        <w:jc w:val="both"/>
        <w:rPr>
          <w:rFonts w:ascii="Arial" w:eastAsia="Arial" w:hAnsi="Arial" w:cs="Arial"/>
        </w:rPr>
      </w:pPr>
      <w:r w:rsidRPr="00902771">
        <w:rPr>
          <w:rFonts w:ascii="Arial" w:eastAsia="Arial" w:hAnsi="Arial" w:cs="Arial"/>
        </w:rPr>
        <w:t xml:space="preserve">Entre los efectos adversos el que más resalta es el estado de hipoestrogenismo, producido por la prolongada anovulación, experimentado disminución de la densidad mineral, bochornos y ansiedad, estos efectos pueden ser contrarrestados con el uso de estrógenos en parches </w:t>
      </w:r>
      <w:proofErr w:type="spellStart"/>
      <w:r w:rsidRPr="00902771">
        <w:rPr>
          <w:rFonts w:ascii="Arial" w:eastAsia="Arial" w:hAnsi="Arial" w:cs="Arial"/>
        </w:rPr>
        <w:t>transdérmicos</w:t>
      </w:r>
      <w:proofErr w:type="spellEnd"/>
      <w:r w:rsidRPr="00902771">
        <w:rPr>
          <w:rFonts w:ascii="Arial" w:eastAsia="Arial" w:hAnsi="Arial" w:cs="Arial"/>
        </w:rPr>
        <w:t xml:space="preserve">, gel o implantes, además debe darse protección contra la hiperplasia endometrial, con ciclos de progesterona en píldoras o con un dispositivo intrauterino liberador de </w:t>
      </w:r>
      <w:proofErr w:type="spellStart"/>
      <w:r w:rsidRPr="00902771">
        <w:rPr>
          <w:rFonts w:ascii="Arial" w:eastAsia="Arial" w:hAnsi="Arial" w:cs="Arial"/>
        </w:rPr>
        <w:t>levonorgestrel</w:t>
      </w:r>
      <w:proofErr w:type="spellEnd"/>
      <w:r w:rsidRPr="00902771">
        <w:rPr>
          <w:rFonts w:ascii="Arial" w:eastAsia="Arial" w:hAnsi="Arial" w:cs="Arial"/>
        </w:rPr>
        <w:t xml:space="preserve"> (5,14).</w:t>
      </w:r>
    </w:p>
    <w:p w:rsidR="00993875" w:rsidRPr="00993875" w:rsidRDefault="00993875" w:rsidP="00902771">
      <w:pPr>
        <w:spacing w:after="0"/>
        <w:jc w:val="both"/>
        <w:rPr>
          <w:rFonts w:ascii="Arial" w:eastAsia="Arial" w:hAnsi="Arial" w:cs="Arial"/>
          <w:sz w:val="10"/>
          <w:szCs w:val="10"/>
        </w:rPr>
      </w:pPr>
    </w:p>
    <w:p w:rsidR="00902771" w:rsidRPr="00993875" w:rsidRDefault="00993875" w:rsidP="00902771">
      <w:pPr>
        <w:pStyle w:val="Prrafodelista"/>
        <w:numPr>
          <w:ilvl w:val="0"/>
          <w:numId w:val="29"/>
        </w:numPr>
        <w:spacing w:after="0"/>
        <w:jc w:val="both"/>
        <w:rPr>
          <w:rFonts w:ascii="Arial" w:eastAsia="Arial" w:hAnsi="Arial" w:cs="Arial"/>
          <w:b/>
        </w:rPr>
      </w:pPr>
      <w:proofErr w:type="spellStart"/>
      <w:r>
        <w:rPr>
          <w:rFonts w:ascii="Arial" w:eastAsia="Arial" w:hAnsi="Arial" w:cs="Arial"/>
          <w:b/>
        </w:rPr>
        <w:t>Alloprenanolona</w:t>
      </w:r>
      <w:proofErr w:type="spellEnd"/>
      <w:r>
        <w:rPr>
          <w:rFonts w:ascii="Arial" w:eastAsia="Arial" w:hAnsi="Arial" w:cs="Arial"/>
          <w:b/>
        </w:rPr>
        <w:t xml:space="preserve">: </w:t>
      </w:r>
      <w:r w:rsidR="00902771" w:rsidRPr="00993875">
        <w:rPr>
          <w:rFonts w:ascii="Arial" w:eastAsia="Arial" w:hAnsi="Arial" w:cs="Arial"/>
        </w:rPr>
        <w:t xml:space="preserve">es un </w:t>
      </w:r>
      <w:proofErr w:type="spellStart"/>
      <w:r w:rsidR="00902771" w:rsidRPr="00993875">
        <w:rPr>
          <w:rFonts w:ascii="Arial" w:eastAsia="Arial" w:hAnsi="Arial" w:cs="Arial"/>
        </w:rPr>
        <w:t>neuroesteroide</w:t>
      </w:r>
      <w:proofErr w:type="spellEnd"/>
      <w:r w:rsidR="00902771" w:rsidRPr="00993875">
        <w:rPr>
          <w:rFonts w:ascii="Arial" w:eastAsia="Arial" w:hAnsi="Arial" w:cs="Arial"/>
        </w:rPr>
        <w:t>, metabolito de progesterona, se cree que su mecanismo se debe a la unión a un receptor GABA, por lo que disminuiría la ansiedad, irritabilidad y enojo, actualmente se conducen estudios para conocer su frecuencia de administración, efectos adversos y establecer protocolos de tratamiento (11,12).</w:t>
      </w:r>
    </w:p>
    <w:p w:rsidR="00993875" w:rsidRPr="002A486C" w:rsidRDefault="00993875" w:rsidP="00902771">
      <w:pPr>
        <w:spacing w:after="0"/>
        <w:jc w:val="both"/>
        <w:rPr>
          <w:rFonts w:ascii="Arial" w:eastAsia="Arial" w:hAnsi="Arial" w:cs="Arial"/>
          <w:b/>
          <w:sz w:val="12"/>
          <w:szCs w:val="10"/>
        </w:rPr>
      </w:pPr>
    </w:p>
    <w:p w:rsidR="00902771" w:rsidRPr="00993875" w:rsidRDefault="00993875" w:rsidP="00902771">
      <w:pPr>
        <w:pStyle w:val="Prrafodelista"/>
        <w:numPr>
          <w:ilvl w:val="0"/>
          <w:numId w:val="29"/>
        </w:numPr>
        <w:spacing w:after="0"/>
        <w:jc w:val="both"/>
        <w:rPr>
          <w:rFonts w:ascii="Arial" w:eastAsia="Arial" w:hAnsi="Arial" w:cs="Arial"/>
          <w:b/>
        </w:rPr>
      </w:pPr>
      <w:r w:rsidRPr="00993875">
        <w:rPr>
          <w:rFonts w:ascii="Arial" w:eastAsia="Arial" w:hAnsi="Arial" w:cs="Arial"/>
          <w:b/>
        </w:rPr>
        <w:t>Tratamiento quirúrgico</w:t>
      </w:r>
      <w:r>
        <w:rPr>
          <w:rFonts w:ascii="Arial" w:eastAsia="Arial" w:hAnsi="Arial" w:cs="Arial"/>
          <w:b/>
        </w:rPr>
        <w:t xml:space="preserve">: </w:t>
      </w:r>
      <w:r w:rsidRPr="00993875">
        <w:rPr>
          <w:rFonts w:ascii="Arial" w:eastAsia="Arial" w:hAnsi="Arial" w:cs="Arial"/>
        </w:rPr>
        <w:t>c</w:t>
      </w:r>
      <w:r w:rsidR="00902771" w:rsidRPr="00993875">
        <w:rPr>
          <w:rFonts w:ascii="Arial" w:eastAsia="Arial" w:hAnsi="Arial" w:cs="Arial"/>
        </w:rPr>
        <w:t xml:space="preserve">uando existe poca respuesta al tratamiento con antidepresivos o con medicamentos supresores de la función ovárica, se considera el tratamiento quirúrgico con histerectomía y </w:t>
      </w:r>
      <w:proofErr w:type="spellStart"/>
      <w:r w:rsidR="00902771" w:rsidRPr="00993875">
        <w:rPr>
          <w:rFonts w:ascii="Arial" w:eastAsia="Arial" w:hAnsi="Arial" w:cs="Arial"/>
        </w:rPr>
        <w:t>ooferectomía</w:t>
      </w:r>
      <w:proofErr w:type="spellEnd"/>
      <w:r w:rsidR="00902771" w:rsidRPr="00993875">
        <w:rPr>
          <w:rFonts w:ascii="Arial" w:eastAsia="Arial" w:hAnsi="Arial" w:cs="Arial"/>
        </w:rPr>
        <w:t xml:space="preserve"> bilateral como la última línea de tratamiento para síndrome </w:t>
      </w:r>
      <w:proofErr w:type="spellStart"/>
      <w:r w:rsidR="00902771" w:rsidRPr="00993875">
        <w:rPr>
          <w:rFonts w:ascii="Arial" w:eastAsia="Arial" w:hAnsi="Arial" w:cs="Arial"/>
        </w:rPr>
        <w:t>disfórico</w:t>
      </w:r>
      <w:proofErr w:type="spellEnd"/>
      <w:r w:rsidR="00902771" w:rsidRPr="00993875">
        <w:rPr>
          <w:rFonts w:ascii="Arial" w:eastAsia="Arial" w:hAnsi="Arial" w:cs="Arial"/>
        </w:rPr>
        <w:t xml:space="preserve"> premenstrual con síntomas severos (2,14). Los estudios que se han realizado en este campo son pequeños pero los datos sugieren una mejoría </w:t>
      </w:r>
      <w:r w:rsidR="00902771" w:rsidRPr="00993875">
        <w:rPr>
          <w:rFonts w:ascii="Arial" w:eastAsia="Arial" w:hAnsi="Arial" w:cs="Arial"/>
        </w:rPr>
        <w:lastRenderedPageBreak/>
        <w:t xml:space="preserve">significativa en pacientes que no tuvieron respuestas con otras terapias (8), cuando se debe aplicar la cirugía como tratamiento se tiene que considerar los deseos de embarazo y tener en cuenta que deberá tomar terapia de remplazo hormonal hasta la edad de menopausia natural (2). </w:t>
      </w:r>
    </w:p>
    <w:p w:rsidR="002A486C" w:rsidRPr="002A486C" w:rsidRDefault="002A486C" w:rsidP="00902771">
      <w:pPr>
        <w:spacing w:after="0"/>
        <w:jc w:val="both"/>
        <w:rPr>
          <w:rFonts w:ascii="Arial" w:eastAsia="Arial" w:hAnsi="Arial" w:cs="Arial"/>
          <w:sz w:val="10"/>
          <w:szCs w:val="10"/>
        </w:rPr>
      </w:pPr>
    </w:p>
    <w:p w:rsidR="00902771" w:rsidRDefault="002A486C" w:rsidP="002A486C">
      <w:pPr>
        <w:pStyle w:val="Prrafodelista"/>
        <w:numPr>
          <w:ilvl w:val="0"/>
          <w:numId w:val="29"/>
        </w:numPr>
        <w:spacing w:after="0"/>
        <w:jc w:val="both"/>
        <w:rPr>
          <w:rFonts w:ascii="Arial" w:eastAsia="Arial" w:hAnsi="Arial" w:cs="Arial"/>
        </w:rPr>
      </w:pPr>
      <w:r w:rsidRPr="002A486C">
        <w:rPr>
          <w:rFonts w:ascii="Arial" w:eastAsia="Arial" w:hAnsi="Arial" w:cs="Arial"/>
          <w:b/>
        </w:rPr>
        <w:t>Terapia cognitivo conductual:</w:t>
      </w:r>
      <w:r w:rsidRPr="002A486C">
        <w:rPr>
          <w:rFonts w:ascii="Arial" w:eastAsia="Arial" w:hAnsi="Arial" w:cs="Arial"/>
        </w:rPr>
        <w:t xml:space="preserve"> </w:t>
      </w:r>
      <w:r w:rsidR="00902771" w:rsidRPr="002A486C">
        <w:rPr>
          <w:rFonts w:ascii="Arial" w:eastAsia="Arial" w:hAnsi="Arial" w:cs="Arial"/>
        </w:rPr>
        <w:t>incluye una modificación de cogniciones negativas y mejora el funcionamiento, revisiones sistemáticas han indicado beneficio en el tratamiento de síntomas de ansiedad y depresión, sin embargo, no se define la duración de la terapia ni la forma de aplicación (14,15).</w:t>
      </w:r>
    </w:p>
    <w:p w:rsidR="002A486C" w:rsidRPr="002A486C" w:rsidRDefault="002A486C" w:rsidP="002A486C">
      <w:pPr>
        <w:spacing w:after="0"/>
        <w:jc w:val="both"/>
        <w:rPr>
          <w:rFonts w:ascii="Arial" w:eastAsia="Arial" w:hAnsi="Arial" w:cs="Arial"/>
          <w:sz w:val="10"/>
          <w:szCs w:val="10"/>
        </w:rPr>
      </w:pPr>
    </w:p>
    <w:p w:rsidR="00902771" w:rsidRPr="00FC5543" w:rsidRDefault="002A486C" w:rsidP="00902771">
      <w:pPr>
        <w:pStyle w:val="Prrafodelista"/>
        <w:numPr>
          <w:ilvl w:val="0"/>
          <w:numId w:val="29"/>
        </w:numPr>
        <w:spacing w:after="0"/>
        <w:jc w:val="both"/>
        <w:rPr>
          <w:rFonts w:ascii="Arial" w:eastAsia="Arial" w:hAnsi="Arial" w:cs="Arial"/>
          <w:b/>
        </w:rPr>
      </w:pPr>
      <w:r>
        <w:rPr>
          <w:rFonts w:ascii="Arial" w:eastAsia="Arial" w:hAnsi="Arial" w:cs="Arial"/>
          <w:b/>
        </w:rPr>
        <w:t>Ejercicio:</w:t>
      </w:r>
      <w:r>
        <w:rPr>
          <w:rFonts w:ascii="Arial" w:eastAsia="Arial" w:hAnsi="Arial" w:cs="Arial"/>
        </w:rPr>
        <w:t xml:space="preserve"> </w:t>
      </w:r>
      <w:r w:rsidR="00902771" w:rsidRPr="002A486C">
        <w:rPr>
          <w:rFonts w:ascii="Arial" w:eastAsia="Arial" w:hAnsi="Arial" w:cs="Arial"/>
        </w:rPr>
        <w:t xml:space="preserve">puede mejorar el síndrome </w:t>
      </w:r>
      <w:proofErr w:type="spellStart"/>
      <w:r w:rsidR="00902771" w:rsidRPr="002A486C">
        <w:rPr>
          <w:rFonts w:ascii="Arial" w:eastAsia="Arial" w:hAnsi="Arial" w:cs="Arial"/>
        </w:rPr>
        <w:t>disfórico</w:t>
      </w:r>
      <w:proofErr w:type="spellEnd"/>
      <w:r w:rsidR="00902771" w:rsidRPr="002A486C">
        <w:rPr>
          <w:rFonts w:ascii="Arial" w:eastAsia="Arial" w:hAnsi="Arial" w:cs="Arial"/>
        </w:rPr>
        <w:t xml:space="preserve"> premenstrual, aumentado la liberación de beta-endorfinas, produciendo una sensación de bienestar (3), mostrando mejoría en la reducción del edema, sensibilidad mamaria y la dificultad para concentrase, pero los estudios que evidencia esto se han realizado con muestras pequeñas y de baja calidad, por lo que se necesitan futuras investigaciones para hacer recomendaciones clínicas (11). </w:t>
      </w:r>
    </w:p>
    <w:p w:rsidR="00FC5543" w:rsidRPr="00FC5543" w:rsidRDefault="00FC5543" w:rsidP="00FC5543">
      <w:pPr>
        <w:spacing w:after="0"/>
        <w:jc w:val="both"/>
        <w:rPr>
          <w:rFonts w:ascii="Arial" w:eastAsia="Arial" w:hAnsi="Arial" w:cs="Arial"/>
          <w:b/>
          <w:sz w:val="28"/>
        </w:rPr>
      </w:pPr>
    </w:p>
    <w:p w:rsidR="00902771" w:rsidRPr="00FC5543" w:rsidRDefault="00FC5543" w:rsidP="00FC5543">
      <w:pPr>
        <w:jc w:val="center"/>
        <w:rPr>
          <w:rFonts w:ascii="Arial" w:eastAsia="Arial" w:hAnsi="Arial" w:cs="Arial"/>
          <w:b/>
          <w:bCs/>
          <w:sz w:val="24"/>
        </w:rPr>
      </w:pPr>
      <w:r w:rsidRPr="00FC5543">
        <w:rPr>
          <w:rFonts w:ascii="Arial" w:eastAsia="Arial" w:hAnsi="Arial" w:cs="Arial"/>
          <w:b/>
          <w:bCs/>
          <w:sz w:val="24"/>
        </w:rPr>
        <w:t>DISCUSIÓN</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es un trastorno que muestra predilección por mujeres en etapa </w:t>
      </w:r>
      <w:proofErr w:type="spellStart"/>
      <w:r w:rsidRPr="00902771">
        <w:rPr>
          <w:rFonts w:ascii="Arial" w:eastAsia="Arial" w:hAnsi="Arial" w:cs="Arial"/>
        </w:rPr>
        <w:t>premenopáusica</w:t>
      </w:r>
      <w:proofErr w:type="spellEnd"/>
      <w:r w:rsidRPr="00902771">
        <w:rPr>
          <w:rFonts w:ascii="Arial" w:eastAsia="Arial" w:hAnsi="Arial" w:cs="Arial"/>
        </w:rPr>
        <w:t xml:space="preserve">, dado que en este periodo existen variaciones cíclicas en los niveles hormonales, es que se plantea que su etiología es debido a las alteraciones en los estrógenos y principalmente en la progesterona ya que coincide su </w:t>
      </w:r>
      <w:r w:rsidRPr="00902771">
        <w:rPr>
          <w:rFonts w:ascii="Arial" w:eastAsia="Arial" w:hAnsi="Arial" w:cs="Arial"/>
        </w:rPr>
        <w:lastRenderedPageBreak/>
        <w:t xml:space="preserve">aumento con la aparición de los síntomas, a su vez también se encuentran implicados los neurotransmisores GABA y serotonina ya que estos presentan alteraciones funcionamiento usual. </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En el tratamiento del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se establece como primera línea de tratamiento el uso de antidepresivos, más específicamente se recomienda el uso de </w:t>
      </w:r>
      <w:proofErr w:type="spellStart"/>
      <w:r w:rsidRPr="00902771">
        <w:rPr>
          <w:rFonts w:ascii="Arial" w:eastAsia="Arial" w:hAnsi="Arial" w:cs="Arial"/>
        </w:rPr>
        <w:t>fluoxetina</w:t>
      </w:r>
      <w:proofErr w:type="spellEnd"/>
      <w:r w:rsidRPr="00902771">
        <w:rPr>
          <w:rFonts w:ascii="Arial" w:eastAsia="Arial" w:hAnsi="Arial" w:cs="Arial"/>
        </w:rPr>
        <w:t xml:space="preserve"> por su amplia experiencia en el uso de ella, con la ventaja de que no es necesario una administración continua para obtener sus efectos, esta terapia farmacológica incide tanto en los síntomas físicos, afectivos y funcionales, dando una solución a una gran gama de síntomas que presenta esta patología. </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En uso de anticonceptivos orales representan una opción para las pacientes que desean controlar los síntomas y tener un método de control de la natalidad, pero se requieren estudios donde se evalué el uso más allá de tres meses en el tratamiento del síndrome </w:t>
      </w:r>
      <w:proofErr w:type="spellStart"/>
      <w:r w:rsidRPr="00902771">
        <w:rPr>
          <w:rFonts w:ascii="Arial" w:eastAsia="Arial" w:hAnsi="Arial" w:cs="Arial"/>
        </w:rPr>
        <w:t>disfórico</w:t>
      </w:r>
      <w:proofErr w:type="spellEnd"/>
      <w:r w:rsidRPr="00902771">
        <w:rPr>
          <w:rFonts w:ascii="Arial" w:eastAsia="Arial" w:hAnsi="Arial" w:cs="Arial"/>
        </w:rPr>
        <w:t xml:space="preserve"> premenstrual, a su vez el uso de estos medicamentos implica una seria de efectos de adversos que van desde sangrado </w:t>
      </w:r>
      <w:proofErr w:type="spellStart"/>
      <w:r w:rsidRPr="00902771">
        <w:rPr>
          <w:rFonts w:ascii="Arial" w:eastAsia="Arial" w:hAnsi="Arial" w:cs="Arial"/>
        </w:rPr>
        <w:t>intermenstrual</w:t>
      </w:r>
      <w:proofErr w:type="spellEnd"/>
      <w:r w:rsidRPr="00902771">
        <w:rPr>
          <w:rFonts w:ascii="Arial" w:eastAsia="Arial" w:hAnsi="Arial" w:cs="Arial"/>
        </w:rPr>
        <w:t xml:space="preserve"> hasta trombosis venosa profunda. </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Otros fármacos que al igual que los anticonceptivos orales inhiben la ovulación son los agonistas de la hormona liberadora de gonadotropina, estos inciden principalmente en los síntomas somáticos, dejando de lado los síntomas emocionales severos, por otra parte, produce un estado </w:t>
      </w:r>
      <w:proofErr w:type="spellStart"/>
      <w:r w:rsidRPr="00902771">
        <w:rPr>
          <w:rFonts w:ascii="Arial" w:eastAsia="Arial" w:hAnsi="Arial" w:cs="Arial"/>
        </w:rPr>
        <w:t>hipoestrogenico</w:t>
      </w:r>
      <w:proofErr w:type="spellEnd"/>
      <w:r w:rsidRPr="00902771">
        <w:rPr>
          <w:rFonts w:ascii="Arial" w:eastAsia="Arial" w:hAnsi="Arial" w:cs="Arial"/>
        </w:rPr>
        <w:t xml:space="preserve"> que hay que neutralizar con la administración de estrógenos exógenos. </w:t>
      </w:r>
    </w:p>
    <w:p w:rsidR="00902771" w:rsidRPr="00902771" w:rsidRDefault="00902771" w:rsidP="00902771">
      <w:pPr>
        <w:spacing w:after="0"/>
        <w:jc w:val="both"/>
        <w:rPr>
          <w:rFonts w:ascii="Arial" w:eastAsia="Arial" w:hAnsi="Arial" w:cs="Arial"/>
        </w:rPr>
      </w:pPr>
      <w:r w:rsidRPr="00902771">
        <w:rPr>
          <w:rFonts w:ascii="Arial" w:eastAsia="Arial" w:hAnsi="Arial" w:cs="Arial"/>
        </w:rPr>
        <w:t xml:space="preserve">Como última línea de tratamiento se debe utilizar la cirugía en este caso se deben considerar los deseos genésicos </w:t>
      </w:r>
      <w:r w:rsidRPr="00902771">
        <w:rPr>
          <w:rFonts w:ascii="Arial" w:eastAsia="Arial" w:hAnsi="Arial" w:cs="Arial"/>
        </w:rPr>
        <w:lastRenderedPageBreak/>
        <w:t xml:space="preserve">de la paciente y la utilización de terapia de remplazo hormonal hasta la edad de menopausia, para disminuir los efectos secundarios de la falta de estrógenos, producto de la </w:t>
      </w:r>
      <w:proofErr w:type="spellStart"/>
      <w:r w:rsidRPr="00902771">
        <w:rPr>
          <w:rFonts w:ascii="Arial" w:eastAsia="Arial" w:hAnsi="Arial" w:cs="Arial"/>
        </w:rPr>
        <w:t>ooferectomía</w:t>
      </w:r>
      <w:proofErr w:type="spellEnd"/>
      <w:r w:rsidRPr="00902771">
        <w:rPr>
          <w:rFonts w:ascii="Arial" w:eastAsia="Arial" w:hAnsi="Arial" w:cs="Arial"/>
        </w:rPr>
        <w:t xml:space="preserve"> bilateral.</w:t>
      </w:r>
    </w:p>
    <w:p w:rsidR="00902771" w:rsidRDefault="00902771" w:rsidP="00902771">
      <w:pPr>
        <w:spacing w:after="0"/>
        <w:jc w:val="both"/>
        <w:rPr>
          <w:rFonts w:ascii="Arial" w:eastAsia="Arial" w:hAnsi="Arial" w:cs="Arial"/>
        </w:rPr>
      </w:pPr>
      <w:r w:rsidRPr="00902771">
        <w:rPr>
          <w:rFonts w:ascii="Arial" w:eastAsia="Arial" w:hAnsi="Arial" w:cs="Arial"/>
        </w:rPr>
        <w:t xml:space="preserve">Existen nuevas opciones terapéuticas como la </w:t>
      </w:r>
      <w:proofErr w:type="spellStart"/>
      <w:r w:rsidRPr="00902771">
        <w:rPr>
          <w:rFonts w:ascii="Arial" w:eastAsia="Arial" w:hAnsi="Arial" w:cs="Arial"/>
        </w:rPr>
        <w:t>allopregnenolona</w:t>
      </w:r>
      <w:proofErr w:type="spellEnd"/>
      <w:r w:rsidRPr="00902771">
        <w:rPr>
          <w:rFonts w:ascii="Arial" w:eastAsia="Arial" w:hAnsi="Arial" w:cs="Arial"/>
        </w:rPr>
        <w:t xml:space="preserve">, ejercicio y terapia cognitivo conductual, pero se requieren futuras investigaciones para determinar su nivel de beneficio y establecer recomendaciones para su administración. </w:t>
      </w:r>
    </w:p>
    <w:p w:rsidR="00FC5543" w:rsidRPr="00FC5543" w:rsidRDefault="00FC5543" w:rsidP="00902771">
      <w:pPr>
        <w:spacing w:after="0"/>
        <w:jc w:val="both"/>
        <w:rPr>
          <w:rFonts w:ascii="Arial" w:eastAsia="Arial" w:hAnsi="Arial" w:cs="Arial"/>
          <w:sz w:val="28"/>
        </w:rPr>
      </w:pPr>
    </w:p>
    <w:p w:rsidR="00902771" w:rsidRPr="00FC5543" w:rsidRDefault="00902771" w:rsidP="00FC5543">
      <w:pPr>
        <w:jc w:val="center"/>
        <w:rPr>
          <w:rFonts w:ascii="Arial" w:eastAsia="Arial" w:hAnsi="Arial" w:cs="Arial"/>
          <w:b/>
          <w:bCs/>
          <w:sz w:val="24"/>
        </w:rPr>
      </w:pPr>
      <w:r w:rsidRPr="00FC5543">
        <w:rPr>
          <w:rFonts w:ascii="Arial" w:eastAsia="Arial" w:hAnsi="Arial" w:cs="Arial"/>
          <w:b/>
          <w:bCs/>
          <w:sz w:val="24"/>
        </w:rPr>
        <w:t>CONCLUSIONES</w:t>
      </w:r>
    </w:p>
    <w:p w:rsidR="00902771" w:rsidRPr="00902771" w:rsidRDefault="00902771" w:rsidP="00902771">
      <w:pPr>
        <w:spacing w:after="0"/>
        <w:jc w:val="both"/>
        <w:rPr>
          <w:rFonts w:ascii="Arial" w:eastAsia="Arial" w:hAnsi="Arial" w:cs="Arial"/>
          <w:bCs/>
        </w:rPr>
      </w:pPr>
      <w:r w:rsidRPr="00902771">
        <w:rPr>
          <w:rFonts w:ascii="Arial" w:eastAsia="Arial" w:hAnsi="Arial" w:cs="Arial"/>
          <w:bCs/>
        </w:rPr>
        <w:t xml:space="preserve">De lo expuesto en las secciones anteriores se puede concluir que el síndrome premenstrual es una entidad clínica en la cual confluyen aspectos médicos, hormonales y psicológicos, por lo que no es de extrañar que el tratamiento de primera elección sean los antidepresivos y dentro de éstos los más recomendados sean los más usados y estudiados, como lo son los inhibidores </w:t>
      </w:r>
      <w:r w:rsidRPr="00902771">
        <w:rPr>
          <w:rFonts w:ascii="Arial" w:eastAsia="Arial" w:hAnsi="Arial" w:cs="Arial"/>
          <w:bCs/>
        </w:rPr>
        <w:lastRenderedPageBreak/>
        <w:t xml:space="preserve">selectivos de la </w:t>
      </w:r>
      <w:proofErr w:type="spellStart"/>
      <w:r w:rsidRPr="00902771">
        <w:rPr>
          <w:rFonts w:ascii="Arial" w:eastAsia="Arial" w:hAnsi="Arial" w:cs="Arial"/>
          <w:bCs/>
        </w:rPr>
        <w:t>recaptación</w:t>
      </w:r>
      <w:proofErr w:type="spellEnd"/>
      <w:r w:rsidRPr="00902771">
        <w:rPr>
          <w:rFonts w:ascii="Arial" w:eastAsia="Arial" w:hAnsi="Arial" w:cs="Arial"/>
          <w:bCs/>
        </w:rPr>
        <w:t xml:space="preserve"> de serotonina. </w:t>
      </w:r>
    </w:p>
    <w:p w:rsidR="00902771" w:rsidRPr="00902771" w:rsidRDefault="00902771" w:rsidP="00902771">
      <w:pPr>
        <w:spacing w:after="0"/>
        <w:jc w:val="both"/>
        <w:rPr>
          <w:rFonts w:ascii="Arial" w:eastAsia="Arial" w:hAnsi="Arial" w:cs="Arial"/>
          <w:bCs/>
        </w:rPr>
      </w:pPr>
      <w:r w:rsidRPr="00902771">
        <w:rPr>
          <w:rFonts w:ascii="Arial" w:eastAsia="Arial" w:hAnsi="Arial" w:cs="Arial"/>
          <w:bCs/>
        </w:rPr>
        <w:t>Con respecto a los demás tratamientos planteados cada uno tiene sus peculiaridades y características que pueden ser útiles en ciertas circunstancias pero que pueden afectar otras áreas por sus efectos adversos o no cubrir en su totalidad el rango de síntomas y signos que este síndrome produce; un caso típico es el de los anticonceptivos orales.</w:t>
      </w:r>
    </w:p>
    <w:p w:rsidR="004F6569" w:rsidRPr="00902771" w:rsidRDefault="00902771" w:rsidP="00902771">
      <w:pPr>
        <w:spacing w:after="0"/>
        <w:jc w:val="both"/>
        <w:rPr>
          <w:rFonts w:ascii="Arial" w:eastAsia="Arial" w:hAnsi="Arial" w:cs="Arial"/>
          <w:bCs/>
        </w:rPr>
        <w:sectPr w:rsidR="004F6569" w:rsidRPr="00902771" w:rsidSect="00274687">
          <w:footerReference w:type="even" r:id="rId39"/>
          <w:footerReference w:type="default" r:id="rId40"/>
          <w:type w:val="continuous"/>
          <w:pgSz w:w="12240" w:h="15840"/>
          <w:pgMar w:top="1417" w:right="1701" w:bottom="1417" w:left="1701" w:header="708" w:footer="708" w:gutter="0"/>
          <w:cols w:num="2" w:space="708"/>
          <w:docGrid w:linePitch="360"/>
        </w:sectPr>
      </w:pPr>
      <w:r w:rsidRPr="00902771">
        <w:rPr>
          <w:rFonts w:ascii="Arial" w:eastAsia="Arial" w:hAnsi="Arial" w:cs="Arial"/>
          <w:bCs/>
        </w:rPr>
        <w:t>Una gran mayoría de los tratamientos estudiados necesitan una mayor cantidad de estudios y ensayos clínicos para validar su utilidad y seguridad, por lo cual en caso de no poder utilizarse la primera línea de tratamiento se debe estudiar con detenimiento y detalle cada caso en particular para así tomar la mejor opción de acuerdo a la evidencia presente en ese momento, sopesando siempre los riesgos y beneficios para el bien del paciente</w:t>
      </w:r>
      <w:r w:rsidR="00547C54" w:rsidRPr="00902771">
        <w:rPr>
          <w:rFonts w:ascii="Arial" w:eastAsia="Arial" w:hAnsi="Arial" w:cs="Arial"/>
        </w:rPr>
        <w:t>.</w:t>
      </w:r>
    </w:p>
    <w:p w:rsidR="00423375" w:rsidRPr="000922B1" w:rsidRDefault="00423375" w:rsidP="004713E5">
      <w:pPr>
        <w:spacing w:after="0"/>
        <w:jc w:val="both"/>
        <w:rPr>
          <w:rFonts w:ascii="Arial" w:hAnsi="Arial" w:cs="Arial"/>
          <w:bCs/>
          <w:sz w:val="28"/>
          <w:lang w:val="es-ES"/>
        </w:rPr>
        <w:sectPr w:rsidR="00423375" w:rsidRPr="000922B1" w:rsidSect="00274687">
          <w:type w:val="continuous"/>
          <w:pgSz w:w="12240" w:h="15840" w:code="1"/>
          <w:pgMar w:top="1417" w:right="1701" w:bottom="1417" w:left="1701" w:header="708" w:footer="708" w:gutter="0"/>
          <w:cols w:space="708"/>
          <w:docGrid w:linePitch="360"/>
        </w:sectPr>
      </w:pPr>
    </w:p>
    <w:p w:rsidR="00983D66" w:rsidRDefault="00423375" w:rsidP="000922B1">
      <w:pPr>
        <w:spacing w:after="0"/>
        <w:jc w:val="both"/>
        <w:rPr>
          <w:rFonts w:ascii="Arial" w:hAnsi="Arial" w:cs="Arial"/>
          <w:b/>
          <w:sz w:val="24"/>
        </w:rPr>
      </w:pPr>
      <w:r w:rsidRPr="005F04D9">
        <w:rPr>
          <w:rFonts w:ascii="Arial" w:hAnsi="Arial" w:cs="Arial"/>
          <w:b/>
          <w:sz w:val="24"/>
        </w:rPr>
        <w:lastRenderedPageBreak/>
        <w:t>REFERENCIAS</w:t>
      </w:r>
    </w:p>
    <w:p w:rsidR="00FC5543" w:rsidRDefault="00FC5543" w:rsidP="000922B1">
      <w:pPr>
        <w:spacing w:after="0"/>
        <w:jc w:val="both"/>
        <w:rPr>
          <w:rFonts w:ascii="Arial" w:hAnsi="Arial" w:cs="Arial"/>
          <w:b/>
          <w:sz w:val="24"/>
        </w:rPr>
      </w:pPr>
    </w:p>
    <w:p w:rsidR="00FC5543" w:rsidRPr="00E1065F" w:rsidRDefault="00FC5543"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Bosman</w:t>
      </w:r>
      <w:proofErr w:type="spellEnd"/>
      <w:r w:rsidRPr="00E1065F">
        <w:rPr>
          <w:rFonts w:ascii="Arial" w:hAnsi="Arial" w:cs="Arial"/>
          <w:color w:val="000000"/>
          <w:sz w:val="18"/>
          <w:szCs w:val="18"/>
          <w:lang w:val="en-US"/>
        </w:rPr>
        <w:t xml:space="preserve">, R., Jung, S., </w:t>
      </w:r>
      <w:proofErr w:type="spellStart"/>
      <w:r w:rsidRPr="00E1065F">
        <w:rPr>
          <w:rFonts w:ascii="Arial" w:hAnsi="Arial" w:cs="Arial"/>
          <w:color w:val="000000"/>
          <w:sz w:val="18"/>
          <w:szCs w:val="18"/>
          <w:lang w:val="en-US"/>
        </w:rPr>
        <w:t>Miloserdov</w:t>
      </w:r>
      <w:proofErr w:type="spellEnd"/>
      <w:r w:rsidRPr="00E1065F">
        <w:rPr>
          <w:rFonts w:ascii="Arial" w:hAnsi="Arial" w:cs="Arial"/>
          <w:color w:val="000000"/>
          <w:sz w:val="18"/>
          <w:szCs w:val="18"/>
          <w:lang w:val="en-US"/>
        </w:rPr>
        <w:t xml:space="preserve">, K., </w:t>
      </w:r>
      <w:proofErr w:type="spellStart"/>
      <w:r w:rsidRPr="00E1065F">
        <w:rPr>
          <w:rFonts w:ascii="Arial" w:hAnsi="Arial" w:cs="Arial"/>
          <w:color w:val="000000"/>
          <w:sz w:val="18"/>
          <w:szCs w:val="18"/>
          <w:lang w:val="en-US"/>
        </w:rPr>
        <w:t>Schoevers</w:t>
      </w:r>
      <w:proofErr w:type="spellEnd"/>
      <w:r w:rsidRPr="00E1065F">
        <w:rPr>
          <w:rFonts w:ascii="Arial" w:hAnsi="Arial" w:cs="Arial"/>
          <w:color w:val="000000"/>
          <w:sz w:val="18"/>
          <w:szCs w:val="18"/>
          <w:lang w:val="en-US"/>
        </w:rPr>
        <w:t xml:space="preserve">, R. and </w:t>
      </w:r>
      <w:proofErr w:type="spellStart"/>
      <w:r w:rsidRPr="00E1065F">
        <w:rPr>
          <w:rFonts w:ascii="Arial" w:hAnsi="Arial" w:cs="Arial"/>
          <w:color w:val="000000"/>
          <w:sz w:val="18"/>
          <w:szCs w:val="18"/>
          <w:lang w:val="en-US"/>
        </w:rPr>
        <w:t>aan</w:t>
      </w:r>
      <w:proofErr w:type="spellEnd"/>
      <w:r w:rsidRPr="00E1065F">
        <w:rPr>
          <w:rFonts w:ascii="Arial" w:hAnsi="Arial" w:cs="Arial"/>
          <w:color w:val="000000"/>
          <w:sz w:val="18"/>
          <w:szCs w:val="18"/>
          <w:lang w:val="en-US"/>
        </w:rPr>
        <w:t xml:space="preserve"> het Rot, M., 2016. Daily symptom ratings for studying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A review. Journal of Affective Disorders, 189, pp.43-53. </w:t>
      </w:r>
      <w:hyperlink r:id="rId41" w:tgtFrame="_blank" w:history="1">
        <w:r w:rsidRPr="00E1065F">
          <w:rPr>
            <w:rStyle w:val="Hipervnculo"/>
            <w:rFonts w:ascii="Arial" w:hAnsi="Arial" w:cs="Arial"/>
            <w:sz w:val="18"/>
            <w:szCs w:val="18"/>
            <w:lang w:val="en-US"/>
          </w:rPr>
          <w:t>https://doi.org/10.1016/j.jad.2015.08.063</w:t>
        </w:r>
      </w:hyperlink>
    </w:p>
    <w:p w:rsidR="00E1065F" w:rsidRPr="00E1065F" w:rsidRDefault="00E1065F" w:rsidP="00E1065F">
      <w:pPr>
        <w:pStyle w:val="Prrafodelista"/>
        <w:spacing w:after="0"/>
        <w:ind w:left="360"/>
        <w:jc w:val="both"/>
        <w:rPr>
          <w:rFonts w:ascii="Arial" w:hAnsi="Arial" w:cs="Arial"/>
          <w:b/>
          <w:sz w:val="24"/>
          <w:lang w:val="en-US"/>
        </w:rPr>
      </w:pPr>
    </w:p>
    <w:p w:rsidR="00FC5543" w:rsidRPr="00E1065F" w:rsidRDefault="00FC5543" w:rsidP="00E1065F">
      <w:pPr>
        <w:pStyle w:val="Prrafodelista"/>
        <w:numPr>
          <w:ilvl w:val="0"/>
          <w:numId w:val="31"/>
        </w:numPr>
        <w:spacing w:after="0"/>
        <w:jc w:val="both"/>
        <w:rPr>
          <w:rFonts w:ascii="Arial" w:hAnsi="Arial" w:cs="Arial"/>
          <w:b/>
          <w:sz w:val="24"/>
          <w:lang w:val="en-US"/>
        </w:rPr>
      </w:pPr>
      <w:r w:rsidRPr="00E1065F">
        <w:rPr>
          <w:rFonts w:ascii="Arial" w:hAnsi="Arial" w:cs="Arial"/>
          <w:color w:val="000000"/>
          <w:sz w:val="18"/>
          <w:szCs w:val="18"/>
          <w:lang w:val="en-US"/>
        </w:rPr>
        <w:t xml:space="preserve">Reid, R. and </w:t>
      </w:r>
      <w:proofErr w:type="spellStart"/>
      <w:r w:rsidRPr="00E1065F">
        <w:rPr>
          <w:rFonts w:ascii="Arial" w:hAnsi="Arial" w:cs="Arial"/>
          <w:color w:val="000000"/>
          <w:sz w:val="18"/>
          <w:szCs w:val="18"/>
          <w:lang w:val="en-US"/>
        </w:rPr>
        <w:t>Soares</w:t>
      </w:r>
      <w:proofErr w:type="spellEnd"/>
      <w:r w:rsidRPr="00E1065F">
        <w:rPr>
          <w:rFonts w:ascii="Arial" w:hAnsi="Arial" w:cs="Arial"/>
          <w:color w:val="000000"/>
          <w:sz w:val="18"/>
          <w:szCs w:val="18"/>
          <w:lang w:val="en-US"/>
        </w:rPr>
        <w:t xml:space="preserve">, C., 2018.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Contemporary Diagnosis and Management. Journal of Obstetrics and </w:t>
      </w:r>
      <w:proofErr w:type="spellStart"/>
      <w:r w:rsidRPr="00E1065F">
        <w:rPr>
          <w:rFonts w:ascii="Arial" w:hAnsi="Arial" w:cs="Arial"/>
          <w:color w:val="000000"/>
          <w:sz w:val="18"/>
          <w:szCs w:val="18"/>
          <w:lang w:val="en-US"/>
        </w:rPr>
        <w:t>Gynaecology</w:t>
      </w:r>
      <w:proofErr w:type="spellEnd"/>
      <w:r w:rsidRPr="00E1065F">
        <w:rPr>
          <w:rFonts w:ascii="Arial" w:hAnsi="Arial" w:cs="Arial"/>
          <w:color w:val="000000"/>
          <w:sz w:val="18"/>
          <w:szCs w:val="18"/>
          <w:lang w:val="en-US"/>
        </w:rPr>
        <w:t xml:space="preserve"> Canada, 40(2), pp.215-223.</w:t>
      </w:r>
      <w:r w:rsidRPr="00E1065F">
        <w:rPr>
          <w:rFonts w:ascii="Arial" w:hAnsi="Arial" w:cs="Arial"/>
          <w:color w:val="000000"/>
          <w:sz w:val="18"/>
          <w:szCs w:val="18"/>
          <w:lang w:val="en-US"/>
        </w:rPr>
        <w:br/>
      </w:r>
      <w:hyperlink r:id="rId42" w:tgtFrame="_blank" w:history="1">
        <w:r w:rsidRPr="00E1065F">
          <w:rPr>
            <w:rStyle w:val="Hipervnculo"/>
            <w:rFonts w:ascii="Arial" w:hAnsi="Arial" w:cs="Arial"/>
            <w:sz w:val="18"/>
            <w:szCs w:val="18"/>
            <w:lang w:val="en-US"/>
          </w:rPr>
          <w:t>https://doi.org/10.1016/j.jogc.2017.05.018</w:t>
        </w:r>
      </w:hyperlink>
    </w:p>
    <w:p w:rsidR="00E1065F" w:rsidRPr="00E1065F" w:rsidRDefault="00E1065F" w:rsidP="00E1065F">
      <w:pPr>
        <w:pStyle w:val="Prrafodelista"/>
        <w:rPr>
          <w:rFonts w:ascii="Arial" w:hAnsi="Arial" w:cs="Arial"/>
          <w:b/>
          <w:sz w:val="24"/>
          <w:lang w:val="en-US"/>
        </w:rPr>
      </w:pPr>
    </w:p>
    <w:p w:rsidR="00FC5543" w:rsidRPr="00E1065F" w:rsidRDefault="00FC5543"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Lanza</w:t>
      </w:r>
      <w:proofErr w:type="spellEnd"/>
      <w:r w:rsidRPr="00E1065F">
        <w:rPr>
          <w:rFonts w:ascii="Arial" w:hAnsi="Arial" w:cs="Arial"/>
          <w:color w:val="000000"/>
          <w:sz w:val="18"/>
          <w:szCs w:val="18"/>
          <w:lang w:val="en-US"/>
        </w:rPr>
        <w:t xml:space="preserve"> di </w:t>
      </w:r>
      <w:proofErr w:type="spellStart"/>
      <w:r w:rsidRPr="00E1065F">
        <w:rPr>
          <w:rFonts w:ascii="Arial" w:hAnsi="Arial" w:cs="Arial"/>
          <w:color w:val="000000"/>
          <w:sz w:val="18"/>
          <w:szCs w:val="18"/>
          <w:lang w:val="en-US"/>
        </w:rPr>
        <w:t>Scalea</w:t>
      </w:r>
      <w:proofErr w:type="spellEnd"/>
      <w:r w:rsidRPr="00E1065F">
        <w:rPr>
          <w:rFonts w:ascii="Arial" w:hAnsi="Arial" w:cs="Arial"/>
          <w:color w:val="000000"/>
          <w:sz w:val="18"/>
          <w:szCs w:val="18"/>
          <w:lang w:val="en-US"/>
        </w:rPr>
        <w:t xml:space="preserve">, T. and Pearlstein, T., 2017.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Psychiatric Clinics of North America, 40(2), pp.201-216. </w:t>
      </w:r>
      <w:hyperlink r:id="rId43" w:tgtFrame="_blank" w:history="1">
        <w:r w:rsidRPr="00E1065F">
          <w:rPr>
            <w:rStyle w:val="Hipervnculo"/>
            <w:rFonts w:ascii="Arial" w:hAnsi="Arial" w:cs="Arial"/>
            <w:sz w:val="18"/>
            <w:szCs w:val="18"/>
          </w:rPr>
          <w:t>https://doi.org/10.1016/j.psc.2017.01.002</w:t>
        </w:r>
      </w:hyperlink>
    </w:p>
    <w:p w:rsidR="00E1065F" w:rsidRPr="00E1065F" w:rsidRDefault="00E1065F" w:rsidP="00E1065F">
      <w:pPr>
        <w:pStyle w:val="Prrafodelista"/>
        <w:rPr>
          <w:rFonts w:ascii="Arial" w:hAnsi="Arial" w:cs="Arial"/>
          <w:b/>
          <w:sz w:val="24"/>
          <w:lang w:val="en-US"/>
        </w:rPr>
      </w:pPr>
    </w:p>
    <w:p w:rsidR="00FC5543" w:rsidRPr="00E1065F" w:rsidRDefault="00FC5543" w:rsidP="00E1065F">
      <w:pPr>
        <w:pStyle w:val="Prrafodelista"/>
        <w:numPr>
          <w:ilvl w:val="0"/>
          <w:numId w:val="31"/>
        </w:numPr>
        <w:spacing w:after="0"/>
        <w:jc w:val="both"/>
        <w:rPr>
          <w:rFonts w:ascii="Arial" w:hAnsi="Arial" w:cs="Arial"/>
          <w:b/>
          <w:sz w:val="24"/>
          <w:lang w:val="en-US"/>
        </w:rPr>
      </w:pPr>
      <w:r w:rsidRPr="00E1065F">
        <w:rPr>
          <w:rFonts w:ascii="Arial" w:hAnsi="Arial" w:cs="Arial"/>
          <w:color w:val="000000"/>
          <w:sz w:val="18"/>
          <w:szCs w:val="18"/>
          <w:lang w:val="en-US"/>
        </w:rPr>
        <w:t xml:space="preserve">Andrade C.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General overview, treatment strategies, and focus on sertraline for symptom-onset dosing. Indian Journal of Psychiatry. 2016</w:t>
      </w:r>
      <w:proofErr w:type="gramStart"/>
      <w:r w:rsidRPr="00E1065F">
        <w:rPr>
          <w:rFonts w:ascii="Arial" w:hAnsi="Arial" w:cs="Arial"/>
          <w:color w:val="000000"/>
          <w:sz w:val="18"/>
          <w:szCs w:val="18"/>
          <w:lang w:val="en-US"/>
        </w:rPr>
        <w:t>;58</w:t>
      </w:r>
      <w:proofErr w:type="gramEnd"/>
      <w:r w:rsidRPr="00E1065F">
        <w:rPr>
          <w:rFonts w:ascii="Arial" w:hAnsi="Arial" w:cs="Arial"/>
          <w:color w:val="000000"/>
          <w:sz w:val="18"/>
          <w:szCs w:val="18"/>
          <w:lang w:val="en-US"/>
        </w:rPr>
        <w:t>(3):329.</w:t>
      </w:r>
      <w:r w:rsidRPr="00E1065F">
        <w:rPr>
          <w:rFonts w:ascii="Arial" w:hAnsi="Arial" w:cs="Arial"/>
          <w:color w:val="000000"/>
          <w:sz w:val="18"/>
          <w:szCs w:val="18"/>
          <w:lang w:val="en-US"/>
        </w:rPr>
        <w:br/>
      </w:r>
      <w:hyperlink r:id="rId44" w:tgtFrame="_blank" w:history="1">
        <w:r w:rsidRPr="00E1065F">
          <w:rPr>
            <w:rStyle w:val="Hipervnculo"/>
            <w:rFonts w:ascii="Arial" w:hAnsi="Arial" w:cs="Arial"/>
            <w:sz w:val="18"/>
            <w:szCs w:val="18"/>
            <w:lang w:val="en-US"/>
          </w:rPr>
          <w:t>https://doi.org/10.4103/0019-5545.192014</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r w:rsidRPr="00E1065F">
        <w:rPr>
          <w:rFonts w:ascii="Arial" w:hAnsi="Arial" w:cs="Arial"/>
          <w:color w:val="000000"/>
          <w:sz w:val="18"/>
          <w:szCs w:val="18"/>
          <w:lang w:val="en-US"/>
        </w:rPr>
        <w:t xml:space="preserve">Pearlstein T. Treatment of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Therapeutic Challenges. Expert Review of Clinical Pharmacology. 2016</w:t>
      </w:r>
      <w:proofErr w:type="gramStart"/>
      <w:r w:rsidRPr="00E1065F">
        <w:rPr>
          <w:rFonts w:ascii="Arial" w:hAnsi="Arial" w:cs="Arial"/>
          <w:color w:val="000000"/>
          <w:sz w:val="18"/>
          <w:szCs w:val="18"/>
          <w:lang w:val="en-US"/>
        </w:rPr>
        <w:t>;9</w:t>
      </w:r>
      <w:proofErr w:type="gramEnd"/>
      <w:r w:rsidRPr="00E1065F">
        <w:rPr>
          <w:rFonts w:ascii="Arial" w:hAnsi="Arial" w:cs="Arial"/>
          <w:color w:val="000000"/>
          <w:sz w:val="18"/>
          <w:szCs w:val="18"/>
          <w:lang w:val="en-US"/>
        </w:rPr>
        <w:t xml:space="preserve">(4):493-496. </w:t>
      </w:r>
      <w:hyperlink r:id="rId45" w:tgtFrame="_blank" w:history="1">
        <w:r w:rsidRPr="00E1065F">
          <w:rPr>
            <w:rStyle w:val="Hipervnculo"/>
            <w:rFonts w:ascii="Arial" w:hAnsi="Arial" w:cs="Arial"/>
            <w:sz w:val="18"/>
            <w:szCs w:val="18"/>
            <w:lang w:val="en-US"/>
          </w:rPr>
          <w:t>https://doi.org/10.1586/17512433.2016.1142371</w:t>
        </w:r>
      </w:hyperlink>
    </w:p>
    <w:p w:rsidR="00E1065F" w:rsidRPr="00E1065F" w:rsidRDefault="00E1065F"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lastRenderedPageBreak/>
        <w:t>Sepede</w:t>
      </w:r>
      <w:proofErr w:type="spellEnd"/>
      <w:r w:rsidRPr="00E1065F">
        <w:rPr>
          <w:rFonts w:ascii="Arial" w:hAnsi="Arial" w:cs="Arial"/>
          <w:color w:val="000000"/>
          <w:sz w:val="18"/>
          <w:szCs w:val="18"/>
          <w:lang w:val="en-US"/>
        </w:rPr>
        <w:t xml:space="preserve">, G., </w:t>
      </w:r>
      <w:proofErr w:type="spellStart"/>
      <w:r w:rsidRPr="00E1065F">
        <w:rPr>
          <w:rFonts w:ascii="Arial" w:hAnsi="Arial" w:cs="Arial"/>
          <w:color w:val="000000"/>
          <w:sz w:val="18"/>
          <w:szCs w:val="18"/>
          <w:lang w:val="en-US"/>
        </w:rPr>
        <w:t>Sarchione</w:t>
      </w:r>
      <w:proofErr w:type="spellEnd"/>
      <w:r w:rsidRPr="00E1065F">
        <w:rPr>
          <w:rFonts w:ascii="Arial" w:hAnsi="Arial" w:cs="Arial"/>
          <w:color w:val="000000"/>
          <w:sz w:val="18"/>
          <w:szCs w:val="18"/>
          <w:lang w:val="en-US"/>
        </w:rPr>
        <w:t xml:space="preserve">, F., </w:t>
      </w:r>
      <w:proofErr w:type="spellStart"/>
      <w:r w:rsidRPr="00E1065F">
        <w:rPr>
          <w:rFonts w:ascii="Arial" w:hAnsi="Arial" w:cs="Arial"/>
          <w:color w:val="000000"/>
          <w:sz w:val="18"/>
          <w:szCs w:val="18"/>
          <w:lang w:val="en-US"/>
        </w:rPr>
        <w:t>Matarazzo</w:t>
      </w:r>
      <w:proofErr w:type="spellEnd"/>
      <w:r w:rsidRPr="00E1065F">
        <w:rPr>
          <w:rFonts w:ascii="Arial" w:hAnsi="Arial" w:cs="Arial"/>
          <w:color w:val="000000"/>
          <w:sz w:val="18"/>
          <w:szCs w:val="18"/>
          <w:lang w:val="en-US"/>
        </w:rPr>
        <w:t xml:space="preserve">, I., Di </w:t>
      </w:r>
      <w:proofErr w:type="spellStart"/>
      <w:r w:rsidRPr="00E1065F">
        <w:rPr>
          <w:rFonts w:ascii="Arial" w:hAnsi="Arial" w:cs="Arial"/>
          <w:color w:val="000000"/>
          <w:sz w:val="18"/>
          <w:szCs w:val="18"/>
          <w:lang w:val="en-US"/>
        </w:rPr>
        <w:t>Giannantonio</w:t>
      </w:r>
      <w:proofErr w:type="spellEnd"/>
      <w:r w:rsidRPr="00E1065F">
        <w:rPr>
          <w:rFonts w:ascii="Arial" w:hAnsi="Arial" w:cs="Arial"/>
          <w:color w:val="000000"/>
          <w:sz w:val="18"/>
          <w:szCs w:val="18"/>
          <w:lang w:val="en-US"/>
        </w:rPr>
        <w:t xml:space="preserve">, M. and Salerno, R., 2016.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w:t>
      </w:r>
      <w:proofErr w:type="gramStart"/>
      <w:r w:rsidRPr="00E1065F">
        <w:rPr>
          <w:rFonts w:ascii="Arial" w:hAnsi="Arial" w:cs="Arial"/>
          <w:color w:val="000000"/>
          <w:sz w:val="18"/>
          <w:szCs w:val="18"/>
          <w:lang w:val="en-US"/>
        </w:rPr>
        <w:t>Without</w:t>
      </w:r>
      <w:proofErr w:type="gramEnd"/>
      <w:r w:rsidRPr="00E1065F">
        <w:rPr>
          <w:rFonts w:ascii="Arial" w:hAnsi="Arial" w:cs="Arial"/>
          <w:color w:val="000000"/>
          <w:sz w:val="18"/>
          <w:szCs w:val="18"/>
          <w:lang w:val="en-US"/>
        </w:rPr>
        <w:t xml:space="preserve"> Comorbid Psychiatric Conditions. </w:t>
      </w:r>
      <w:proofErr w:type="spellStart"/>
      <w:r w:rsidRPr="00E1065F">
        <w:rPr>
          <w:rFonts w:ascii="Arial" w:hAnsi="Arial" w:cs="Arial"/>
          <w:color w:val="000000"/>
          <w:sz w:val="18"/>
          <w:szCs w:val="18"/>
        </w:rPr>
        <w:t>Clinical</w:t>
      </w:r>
      <w:proofErr w:type="spellEnd"/>
      <w:r w:rsidRPr="00E1065F">
        <w:rPr>
          <w:rFonts w:ascii="Arial" w:hAnsi="Arial" w:cs="Arial"/>
          <w:color w:val="000000"/>
          <w:sz w:val="18"/>
          <w:szCs w:val="18"/>
        </w:rPr>
        <w:t xml:space="preserve"> </w:t>
      </w:r>
      <w:proofErr w:type="spellStart"/>
      <w:r w:rsidRPr="00E1065F">
        <w:rPr>
          <w:rFonts w:ascii="Arial" w:hAnsi="Arial" w:cs="Arial"/>
          <w:color w:val="000000"/>
          <w:sz w:val="18"/>
          <w:szCs w:val="18"/>
        </w:rPr>
        <w:t>Neuropharmacology</w:t>
      </w:r>
      <w:proofErr w:type="spellEnd"/>
      <w:r w:rsidRPr="00E1065F">
        <w:rPr>
          <w:rFonts w:ascii="Arial" w:hAnsi="Arial" w:cs="Arial"/>
          <w:color w:val="000000"/>
          <w:sz w:val="18"/>
          <w:szCs w:val="18"/>
        </w:rPr>
        <w:t xml:space="preserve">, 39(5), pp.241-261. </w:t>
      </w:r>
      <w:hyperlink r:id="rId46" w:tgtFrame="_blank" w:history="1">
        <w:r w:rsidRPr="00E1065F">
          <w:rPr>
            <w:rStyle w:val="Hipervnculo"/>
            <w:rFonts w:ascii="Arial" w:hAnsi="Arial" w:cs="Arial"/>
            <w:sz w:val="18"/>
            <w:szCs w:val="18"/>
          </w:rPr>
          <w:t>https://doi.org/10.1097/WNF.0000000000000173</w:t>
        </w:r>
      </w:hyperlink>
    </w:p>
    <w:p w:rsidR="00E1065F" w:rsidRPr="00E1065F" w:rsidRDefault="00E1065F" w:rsidP="00E1065F">
      <w:pPr>
        <w:pStyle w:val="Prrafodelista"/>
        <w:spacing w:after="0"/>
        <w:ind w:left="360"/>
        <w:jc w:val="both"/>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Hofmeister</w:t>
      </w:r>
      <w:proofErr w:type="spellEnd"/>
      <w:r w:rsidRPr="00E1065F">
        <w:rPr>
          <w:rFonts w:ascii="Arial" w:hAnsi="Arial" w:cs="Arial"/>
          <w:color w:val="000000"/>
          <w:sz w:val="18"/>
          <w:szCs w:val="18"/>
          <w:lang w:val="en-US"/>
        </w:rPr>
        <w:t xml:space="preserve"> S, </w:t>
      </w:r>
      <w:proofErr w:type="spellStart"/>
      <w:r w:rsidRPr="00E1065F">
        <w:rPr>
          <w:rFonts w:ascii="Arial" w:hAnsi="Arial" w:cs="Arial"/>
          <w:color w:val="000000"/>
          <w:sz w:val="18"/>
          <w:szCs w:val="18"/>
          <w:lang w:val="en-US"/>
        </w:rPr>
        <w:t>Bodden</w:t>
      </w:r>
      <w:proofErr w:type="spellEnd"/>
      <w:r w:rsidRPr="00E1065F">
        <w:rPr>
          <w:rFonts w:ascii="Arial" w:hAnsi="Arial" w:cs="Arial"/>
          <w:color w:val="000000"/>
          <w:sz w:val="18"/>
          <w:szCs w:val="18"/>
          <w:lang w:val="en-US"/>
        </w:rPr>
        <w:t xml:space="preserve"> S. Premenstrual Syndrome and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American Family Physician. 2016</w:t>
      </w:r>
      <w:proofErr w:type="gramStart"/>
      <w:r w:rsidRPr="00E1065F">
        <w:rPr>
          <w:rFonts w:ascii="Arial" w:hAnsi="Arial" w:cs="Arial"/>
          <w:color w:val="000000"/>
          <w:sz w:val="18"/>
          <w:szCs w:val="18"/>
          <w:lang w:val="en-US"/>
        </w:rPr>
        <w:t>;94</w:t>
      </w:r>
      <w:proofErr w:type="gramEnd"/>
      <w:r w:rsidRPr="00E1065F">
        <w:rPr>
          <w:rFonts w:ascii="Arial" w:hAnsi="Arial" w:cs="Arial"/>
          <w:color w:val="000000"/>
          <w:sz w:val="18"/>
          <w:szCs w:val="18"/>
          <w:lang w:val="en-US"/>
        </w:rPr>
        <w:t>(3):236-240.</w:t>
      </w:r>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r w:rsidRPr="00E1065F">
        <w:rPr>
          <w:rFonts w:ascii="Arial" w:hAnsi="Arial" w:cs="Arial"/>
          <w:color w:val="000000"/>
          <w:sz w:val="18"/>
          <w:szCs w:val="18"/>
          <w:lang w:val="en-US"/>
        </w:rPr>
        <w:t xml:space="preserve">Appleton S. Premenstrual Syndrome. Clinical Obstetrics and Gynecology. </w:t>
      </w:r>
      <w:r w:rsidRPr="00E1065F">
        <w:rPr>
          <w:rFonts w:ascii="Arial" w:hAnsi="Arial" w:cs="Arial"/>
          <w:color w:val="000000"/>
          <w:sz w:val="18"/>
          <w:szCs w:val="18"/>
        </w:rPr>
        <w:t>2018</w:t>
      </w:r>
      <w:proofErr w:type="gramStart"/>
      <w:r w:rsidRPr="00E1065F">
        <w:rPr>
          <w:rFonts w:ascii="Arial" w:hAnsi="Arial" w:cs="Arial"/>
          <w:color w:val="000000"/>
          <w:sz w:val="18"/>
          <w:szCs w:val="18"/>
        </w:rPr>
        <w:t>;61</w:t>
      </w:r>
      <w:proofErr w:type="gramEnd"/>
      <w:r w:rsidRPr="00E1065F">
        <w:rPr>
          <w:rFonts w:ascii="Arial" w:hAnsi="Arial" w:cs="Arial"/>
          <w:color w:val="000000"/>
          <w:sz w:val="18"/>
          <w:szCs w:val="18"/>
        </w:rPr>
        <w:t>(1):52-61.</w:t>
      </w:r>
      <w:hyperlink r:id="rId47" w:tgtFrame="_blank" w:history="1">
        <w:r w:rsidRPr="00E1065F">
          <w:rPr>
            <w:rStyle w:val="Hipervnculo"/>
            <w:rFonts w:ascii="Arial" w:hAnsi="Arial" w:cs="Arial"/>
            <w:sz w:val="18"/>
            <w:szCs w:val="18"/>
          </w:rPr>
          <w:t>https://doi.org/10.1097/GRF.0000000000000339</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McEvoy</w:t>
      </w:r>
      <w:proofErr w:type="spellEnd"/>
      <w:r w:rsidRPr="00E1065F">
        <w:rPr>
          <w:rFonts w:ascii="Arial" w:hAnsi="Arial" w:cs="Arial"/>
          <w:color w:val="000000"/>
          <w:sz w:val="18"/>
          <w:szCs w:val="18"/>
          <w:lang w:val="en-US"/>
        </w:rPr>
        <w:t xml:space="preserve"> K, Osborne L, </w:t>
      </w:r>
      <w:proofErr w:type="spellStart"/>
      <w:r w:rsidRPr="00E1065F">
        <w:rPr>
          <w:rFonts w:ascii="Arial" w:hAnsi="Arial" w:cs="Arial"/>
          <w:color w:val="000000"/>
          <w:sz w:val="18"/>
          <w:szCs w:val="18"/>
          <w:lang w:val="en-US"/>
        </w:rPr>
        <w:t>Nanavati</w:t>
      </w:r>
      <w:proofErr w:type="spellEnd"/>
      <w:r w:rsidRPr="00E1065F">
        <w:rPr>
          <w:rFonts w:ascii="Arial" w:hAnsi="Arial" w:cs="Arial"/>
          <w:color w:val="000000"/>
          <w:sz w:val="18"/>
          <w:szCs w:val="18"/>
          <w:lang w:val="en-US"/>
        </w:rPr>
        <w:t xml:space="preserve"> J, Payne J. Reproductive Affective Disorders: a Review of the Genetic Evidence for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and Postpartum Depression. Current Psychiatry Reports. 2017</w:t>
      </w:r>
      <w:proofErr w:type="gramStart"/>
      <w:r w:rsidRPr="00E1065F">
        <w:rPr>
          <w:rFonts w:ascii="Arial" w:hAnsi="Arial" w:cs="Arial"/>
          <w:color w:val="000000"/>
          <w:sz w:val="18"/>
          <w:szCs w:val="18"/>
          <w:lang w:val="en-US"/>
        </w:rPr>
        <w:t>;19</w:t>
      </w:r>
      <w:proofErr w:type="gramEnd"/>
      <w:r w:rsidRPr="00E1065F">
        <w:rPr>
          <w:rFonts w:ascii="Arial" w:hAnsi="Arial" w:cs="Arial"/>
          <w:color w:val="000000"/>
          <w:sz w:val="18"/>
          <w:szCs w:val="18"/>
          <w:lang w:val="en-US"/>
        </w:rPr>
        <w:t>(12).</w:t>
      </w:r>
      <w:hyperlink r:id="rId48" w:tgtFrame="_blank" w:history="1">
        <w:r w:rsidRPr="00E1065F">
          <w:rPr>
            <w:rStyle w:val="Hipervnculo"/>
            <w:rFonts w:ascii="Arial" w:hAnsi="Arial" w:cs="Arial"/>
            <w:sz w:val="18"/>
            <w:szCs w:val="18"/>
            <w:lang w:val="en-US"/>
          </w:rPr>
          <w:t>https://doi.org/10.1007/s11920-017-0852-0</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r w:rsidRPr="00E1065F">
        <w:rPr>
          <w:rFonts w:ascii="Arial" w:hAnsi="Arial" w:cs="Arial"/>
          <w:color w:val="000000"/>
          <w:sz w:val="18"/>
          <w:szCs w:val="18"/>
          <w:lang w:val="en-US"/>
        </w:rPr>
        <w:t xml:space="preserve">Yamada K. High prevalence of menstrual migraine comorbidity in patients with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Retrospective survey. </w:t>
      </w:r>
      <w:proofErr w:type="spellStart"/>
      <w:r w:rsidRPr="00E1065F">
        <w:rPr>
          <w:rFonts w:ascii="Arial" w:hAnsi="Arial" w:cs="Arial"/>
          <w:color w:val="000000"/>
          <w:sz w:val="18"/>
          <w:szCs w:val="18"/>
          <w:lang w:val="en-US"/>
        </w:rPr>
        <w:t>Cephalalgia</w:t>
      </w:r>
      <w:proofErr w:type="spellEnd"/>
      <w:r w:rsidRPr="00E1065F">
        <w:rPr>
          <w:rFonts w:ascii="Arial" w:hAnsi="Arial" w:cs="Arial"/>
          <w:color w:val="000000"/>
          <w:sz w:val="18"/>
          <w:szCs w:val="18"/>
          <w:lang w:val="en-US"/>
        </w:rPr>
        <w:t>. 2015</w:t>
      </w:r>
      <w:proofErr w:type="gramStart"/>
      <w:r w:rsidRPr="00E1065F">
        <w:rPr>
          <w:rFonts w:ascii="Arial" w:hAnsi="Arial" w:cs="Arial"/>
          <w:color w:val="000000"/>
          <w:sz w:val="18"/>
          <w:szCs w:val="18"/>
          <w:lang w:val="en-US"/>
        </w:rPr>
        <w:t>;36</w:t>
      </w:r>
      <w:proofErr w:type="gramEnd"/>
      <w:r w:rsidRPr="00E1065F">
        <w:rPr>
          <w:rFonts w:ascii="Arial" w:hAnsi="Arial" w:cs="Arial"/>
          <w:color w:val="000000"/>
          <w:sz w:val="18"/>
          <w:szCs w:val="18"/>
          <w:lang w:val="en-US"/>
        </w:rPr>
        <w:t>(3):294-295.</w:t>
      </w:r>
      <w:r w:rsidRPr="00E1065F">
        <w:rPr>
          <w:rFonts w:ascii="Arial" w:hAnsi="Arial" w:cs="Arial"/>
          <w:color w:val="000000"/>
          <w:sz w:val="18"/>
          <w:szCs w:val="18"/>
          <w:lang w:val="en-US"/>
        </w:rPr>
        <w:br/>
      </w:r>
      <w:hyperlink r:id="rId49" w:tgtFrame="_blank" w:history="1">
        <w:r w:rsidRPr="00E1065F">
          <w:rPr>
            <w:rStyle w:val="Hipervnculo"/>
            <w:rFonts w:ascii="Arial" w:hAnsi="Arial" w:cs="Arial"/>
            <w:sz w:val="18"/>
            <w:szCs w:val="18"/>
            <w:lang w:val="en-US"/>
          </w:rPr>
          <w:t>https://doi.org/10.1177/0333102415586066</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Hantsoo</w:t>
      </w:r>
      <w:proofErr w:type="spellEnd"/>
      <w:r w:rsidRPr="00E1065F">
        <w:rPr>
          <w:rFonts w:ascii="Arial" w:hAnsi="Arial" w:cs="Arial"/>
          <w:color w:val="000000"/>
          <w:sz w:val="18"/>
          <w:szCs w:val="18"/>
          <w:lang w:val="en-US"/>
        </w:rPr>
        <w:t xml:space="preserve"> L, Epperson C.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Epidemiology and Treatment. Current Psychiatry Reports. 2015</w:t>
      </w:r>
      <w:proofErr w:type="gramStart"/>
      <w:r w:rsidRPr="00E1065F">
        <w:rPr>
          <w:rFonts w:ascii="Arial" w:hAnsi="Arial" w:cs="Arial"/>
          <w:color w:val="000000"/>
          <w:sz w:val="18"/>
          <w:szCs w:val="18"/>
          <w:lang w:val="en-US"/>
        </w:rPr>
        <w:t>;17</w:t>
      </w:r>
      <w:proofErr w:type="gramEnd"/>
      <w:r w:rsidRPr="00E1065F">
        <w:rPr>
          <w:rFonts w:ascii="Arial" w:hAnsi="Arial" w:cs="Arial"/>
          <w:color w:val="000000"/>
          <w:sz w:val="18"/>
          <w:szCs w:val="18"/>
          <w:lang w:val="en-US"/>
        </w:rPr>
        <w:t>(11).</w:t>
      </w:r>
      <w:hyperlink r:id="rId50" w:tgtFrame="_blank" w:history="1">
        <w:r w:rsidRPr="00E1065F">
          <w:rPr>
            <w:rStyle w:val="Hipervnculo"/>
            <w:rFonts w:ascii="Arial" w:hAnsi="Arial" w:cs="Arial"/>
            <w:sz w:val="18"/>
            <w:szCs w:val="18"/>
            <w:lang w:val="en-US"/>
          </w:rPr>
          <w:t>https://doi.org/10.1007/s11920-015-0628-3</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r w:rsidRPr="00E1065F">
        <w:rPr>
          <w:rFonts w:ascii="Arial" w:hAnsi="Arial" w:cs="Arial"/>
          <w:color w:val="000000"/>
          <w:sz w:val="18"/>
          <w:szCs w:val="18"/>
          <w:lang w:val="en-US"/>
        </w:rPr>
        <w:t xml:space="preserve">. </w:t>
      </w:r>
      <w:proofErr w:type="spellStart"/>
      <w:r w:rsidRPr="00E1065F">
        <w:rPr>
          <w:rFonts w:ascii="Arial" w:hAnsi="Arial" w:cs="Arial"/>
          <w:color w:val="000000"/>
          <w:sz w:val="18"/>
          <w:szCs w:val="18"/>
          <w:lang w:val="en-US"/>
        </w:rPr>
        <w:t>Carlini</w:t>
      </w:r>
      <w:proofErr w:type="spellEnd"/>
      <w:r w:rsidRPr="00E1065F">
        <w:rPr>
          <w:rFonts w:ascii="Arial" w:hAnsi="Arial" w:cs="Arial"/>
          <w:color w:val="000000"/>
          <w:sz w:val="18"/>
          <w:szCs w:val="18"/>
          <w:lang w:val="en-US"/>
        </w:rPr>
        <w:t xml:space="preserve"> S, </w:t>
      </w:r>
      <w:proofErr w:type="spellStart"/>
      <w:r w:rsidRPr="00E1065F">
        <w:rPr>
          <w:rFonts w:ascii="Arial" w:hAnsi="Arial" w:cs="Arial"/>
          <w:color w:val="000000"/>
          <w:sz w:val="18"/>
          <w:szCs w:val="18"/>
          <w:lang w:val="en-US"/>
        </w:rPr>
        <w:t>Deligiannidis</w:t>
      </w:r>
      <w:proofErr w:type="spellEnd"/>
      <w:r w:rsidRPr="00E1065F">
        <w:rPr>
          <w:rFonts w:ascii="Arial" w:hAnsi="Arial" w:cs="Arial"/>
          <w:color w:val="000000"/>
          <w:sz w:val="18"/>
          <w:szCs w:val="18"/>
          <w:lang w:val="en-US"/>
        </w:rPr>
        <w:t xml:space="preserve"> K. Evidence-Based Treatment of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The Journal of Clinical Psychiatry. 2020</w:t>
      </w:r>
      <w:proofErr w:type="gramStart"/>
      <w:r w:rsidRPr="00E1065F">
        <w:rPr>
          <w:rFonts w:ascii="Arial" w:hAnsi="Arial" w:cs="Arial"/>
          <w:color w:val="000000"/>
          <w:sz w:val="18"/>
          <w:szCs w:val="18"/>
          <w:lang w:val="en-US"/>
        </w:rPr>
        <w:t>;81</w:t>
      </w:r>
      <w:proofErr w:type="gramEnd"/>
      <w:r w:rsidRPr="00E1065F">
        <w:rPr>
          <w:rFonts w:ascii="Arial" w:hAnsi="Arial" w:cs="Arial"/>
          <w:color w:val="000000"/>
          <w:sz w:val="18"/>
          <w:szCs w:val="18"/>
          <w:lang w:val="en-US"/>
        </w:rPr>
        <w:t>(2).</w:t>
      </w:r>
      <w:hyperlink r:id="rId51" w:tgtFrame="_blank" w:history="1">
        <w:r w:rsidRPr="00E1065F">
          <w:rPr>
            <w:rStyle w:val="Hipervnculo"/>
            <w:rFonts w:ascii="Arial" w:hAnsi="Arial" w:cs="Arial"/>
            <w:sz w:val="18"/>
            <w:szCs w:val="18"/>
            <w:lang w:val="en-US"/>
          </w:rPr>
          <w:t>https://doi.org/10.4088/JCP.19ac13071</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Lete</w:t>
      </w:r>
      <w:proofErr w:type="spellEnd"/>
      <w:r w:rsidRPr="00E1065F">
        <w:rPr>
          <w:rFonts w:ascii="Arial" w:hAnsi="Arial" w:cs="Arial"/>
          <w:color w:val="000000"/>
          <w:sz w:val="18"/>
          <w:szCs w:val="18"/>
          <w:lang w:val="en-US"/>
        </w:rPr>
        <w:t xml:space="preserve"> I, </w:t>
      </w:r>
      <w:proofErr w:type="spellStart"/>
      <w:r w:rsidRPr="00E1065F">
        <w:rPr>
          <w:rFonts w:ascii="Arial" w:hAnsi="Arial" w:cs="Arial"/>
          <w:color w:val="000000"/>
          <w:sz w:val="18"/>
          <w:szCs w:val="18"/>
          <w:lang w:val="en-US"/>
        </w:rPr>
        <w:t>Lapuente</w:t>
      </w:r>
      <w:proofErr w:type="spellEnd"/>
      <w:r w:rsidRPr="00E1065F">
        <w:rPr>
          <w:rFonts w:ascii="Arial" w:hAnsi="Arial" w:cs="Arial"/>
          <w:color w:val="000000"/>
          <w:sz w:val="18"/>
          <w:szCs w:val="18"/>
          <w:lang w:val="en-US"/>
        </w:rPr>
        <w:t xml:space="preserve"> O. Contraceptive options for women with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current insights and a narrative review. Open Access Journal of Contraception. 2016</w:t>
      </w:r>
      <w:proofErr w:type="gramStart"/>
      <w:r w:rsidRPr="00E1065F">
        <w:rPr>
          <w:rFonts w:ascii="Arial" w:hAnsi="Arial" w:cs="Arial"/>
          <w:color w:val="000000"/>
          <w:sz w:val="18"/>
          <w:szCs w:val="18"/>
          <w:lang w:val="en-US"/>
        </w:rPr>
        <w:t>;Volume</w:t>
      </w:r>
      <w:proofErr w:type="gramEnd"/>
      <w:r w:rsidRPr="00E1065F">
        <w:rPr>
          <w:rFonts w:ascii="Arial" w:hAnsi="Arial" w:cs="Arial"/>
          <w:color w:val="000000"/>
          <w:sz w:val="18"/>
          <w:szCs w:val="18"/>
          <w:lang w:val="en-US"/>
        </w:rPr>
        <w:t xml:space="preserve"> 7:117-125.</w:t>
      </w:r>
      <w:hyperlink r:id="rId52" w:tgtFrame="_blank" w:history="1">
        <w:r w:rsidRPr="00E1065F">
          <w:rPr>
            <w:rStyle w:val="Hipervnculo"/>
            <w:rFonts w:ascii="Arial" w:hAnsi="Arial" w:cs="Arial"/>
            <w:sz w:val="18"/>
            <w:szCs w:val="18"/>
            <w:lang w:val="en-US"/>
          </w:rPr>
          <w:t>https://doi.org/10.2147/OAJC.S97013</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lang w:val="en-US"/>
        </w:rPr>
      </w:pPr>
      <w:proofErr w:type="spellStart"/>
      <w:r w:rsidRPr="00E1065F">
        <w:rPr>
          <w:rFonts w:ascii="Arial" w:hAnsi="Arial" w:cs="Arial"/>
          <w:color w:val="000000"/>
          <w:sz w:val="18"/>
          <w:szCs w:val="18"/>
          <w:lang w:val="en-US"/>
        </w:rPr>
        <w:t>Maharaj</w:t>
      </w:r>
      <w:proofErr w:type="spellEnd"/>
      <w:r w:rsidRPr="00E1065F">
        <w:rPr>
          <w:rFonts w:ascii="Arial" w:hAnsi="Arial" w:cs="Arial"/>
          <w:color w:val="000000"/>
          <w:sz w:val="18"/>
          <w:szCs w:val="18"/>
          <w:lang w:val="en-US"/>
        </w:rPr>
        <w:t xml:space="preserve"> S, Trevino K. A Comprehensive Review of Treatment Options for Premenstrual Syndrome and Premenstrual </w:t>
      </w:r>
      <w:proofErr w:type="spellStart"/>
      <w:r w:rsidRPr="00E1065F">
        <w:rPr>
          <w:rFonts w:ascii="Arial" w:hAnsi="Arial" w:cs="Arial"/>
          <w:color w:val="000000"/>
          <w:sz w:val="18"/>
          <w:szCs w:val="18"/>
          <w:lang w:val="en-US"/>
        </w:rPr>
        <w:t>Dysphoric</w:t>
      </w:r>
      <w:proofErr w:type="spellEnd"/>
      <w:r w:rsidRPr="00E1065F">
        <w:rPr>
          <w:rFonts w:ascii="Arial" w:hAnsi="Arial" w:cs="Arial"/>
          <w:color w:val="000000"/>
          <w:sz w:val="18"/>
          <w:szCs w:val="18"/>
          <w:lang w:val="en-US"/>
        </w:rPr>
        <w:t xml:space="preserve"> Disorder. Journal of Psychiatric Practice. 2015</w:t>
      </w:r>
      <w:proofErr w:type="gramStart"/>
      <w:r w:rsidRPr="00E1065F">
        <w:rPr>
          <w:rFonts w:ascii="Arial" w:hAnsi="Arial" w:cs="Arial"/>
          <w:color w:val="000000"/>
          <w:sz w:val="18"/>
          <w:szCs w:val="18"/>
          <w:lang w:val="en-US"/>
        </w:rPr>
        <w:t>;21</w:t>
      </w:r>
      <w:proofErr w:type="gramEnd"/>
      <w:r w:rsidRPr="00E1065F">
        <w:rPr>
          <w:rFonts w:ascii="Arial" w:hAnsi="Arial" w:cs="Arial"/>
          <w:color w:val="000000"/>
          <w:sz w:val="18"/>
          <w:szCs w:val="18"/>
          <w:lang w:val="en-US"/>
        </w:rPr>
        <w:t>(5):334-350.</w:t>
      </w:r>
      <w:hyperlink r:id="rId53" w:tgtFrame="_blank" w:history="1">
        <w:r w:rsidRPr="00E1065F">
          <w:rPr>
            <w:rStyle w:val="Hipervnculo"/>
            <w:rFonts w:ascii="Arial" w:hAnsi="Arial" w:cs="Arial"/>
            <w:sz w:val="18"/>
            <w:szCs w:val="18"/>
            <w:lang w:val="en-US"/>
          </w:rPr>
          <w:t>https://doi.org/10.1097/PRA.0000000000000099</w:t>
        </w:r>
      </w:hyperlink>
    </w:p>
    <w:p w:rsidR="00E1065F" w:rsidRPr="00E1065F" w:rsidRDefault="00E1065F" w:rsidP="00E1065F">
      <w:pPr>
        <w:pStyle w:val="Prrafodelista"/>
        <w:rPr>
          <w:rFonts w:ascii="Arial" w:hAnsi="Arial" w:cs="Arial"/>
          <w:b/>
          <w:sz w:val="24"/>
          <w:lang w:val="en-US"/>
        </w:rPr>
      </w:pPr>
    </w:p>
    <w:p w:rsidR="00E1065F" w:rsidRPr="00E1065F" w:rsidRDefault="00E1065F" w:rsidP="00E1065F">
      <w:pPr>
        <w:pStyle w:val="Prrafodelista"/>
        <w:numPr>
          <w:ilvl w:val="0"/>
          <w:numId w:val="31"/>
        </w:numPr>
        <w:spacing w:after="0"/>
        <w:jc w:val="both"/>
        <w:rPr>
          <w:rFonts w:ascii="Arial" w:hAnsi="Arial" w:cs="Arial"/>
          <w:b/>
          <w:sz w:val="24"/>
        </w:rPr>
      </w:pPr>
      <w:proofErr w:type="spellStart"/>
      <w:r w:rsidRPr="00E1065F">
        <w:rPr>
          <w:rFonts w:ascii="Arial" w:hAnsi="Arial" w:cs="Arial"/>
          <w:color w:val="000000"/>
          <w:sz w:val="18"/>
          <w:szCs w:val="18"/>
          <w:lang w:val="en-US"/>
        </w:rPr>
        <w:t>Ryu</w:t>
      </w:r>
      <w:proofErr w:type="spellEnd"/>
      <w:r w:rsidRPr="00E1065F">
        <w:rPr>
          <w:rFonts w:ascii="Arial" w:hAnsi="Arial" w:cs="Arial"/>
          <w:color w:val="000000"/>
          <w:sz w:val="18"/>
          <w:szCs w:val="18"/>
          <w:lang w:val="en-US"/>
        </w:rPr>
        <w:t xml:space="preserve"> A, Kim T. Premenstrual syndrome: A mini review. </w:t>
      </w:r>
      <w:proofErr w:type="spellStart"/>
      <w:r w:rsidRPr="00E1065F">
        <w:rPr>
          <w:rFonts w:ascii="Arial" w:hAnsi="Arial" w:cs="Arial"/>
          <w:color w:val="000000"/>
          <w:sz w:val="18"/>
          <w:szCs w:val="18"/>
        </w:rPr>
        <w:t>Maturitas</w:t>
      </w:r>
      <w:proofErr w:type="spellEnd"/>
      <w:r w:rsidRPr="00E1065F">
        <w:rPr>
          <w:rFonts w:ascii="Arial" w:hAnsi="Arial" w:cs="Arial"/>
          <w:color w:val="000000"/>
          <w:sz w:val="18"/>
          <w:szCs w:val="18"/>
        </w:rPr>
        <w:t>. 2015</w:t>
      </w:r>
      <w:proofErr w:type="gramStart"/>
      <w:r w:rsidRPr="00E1065F">
        <w:rPr>
          <w:rFonts w:ascii="Arial" w:hAnsi="Arial" w:cs="Arial"/>
          <w:color w:val="000000"/>
          <w:sz w:val="18"/>
          <w:szCs w:val="18"/>
        </w:rPr>
        <w:t>;82</w:t>
      </w:r>
      <w:proofErr w:type="gramEnd"/>
      <w:r w:rsidRPr="00E1065F">
        <w:rPr>
          <w:rFonts w:ascii="Arial" w:hAnsi="Arial" w:cs="Arial"/>
          <w:color w:val="000000"/>
          <w:sz w:val="18"/>
          <w:szCs w:val="18"/>
        </w:rPr>
        <w:t>(4):436-440.</w:t>
      </w:r>
      <w:r w:rsidRPr="00E1065F">
        <w:rPr>
          <w:rFonts w:ascii="Arial" w:hAnsi="Arial" w:cs="Arial"/>
          <w:color w:val="000000"/>
          <w:sz w:val="18"/>
          <w:szCs w:val="18"/>
        </w:rPr>
        <w:br/>
      </w:r>
      <w:hyperlink r:id="rId54" w:tgtFrame="_blank" w:history="1">
        <w:r w:rsidRPr="00E1065F">
          <w:rPr>
            <w:rStyle w:val="Hipervnculo"/>
            <w:rFonts w:ascii="Arial" w:hAnsi="Arial" w:cs="Arial"/>
            <w:sz w:val="18"/>
            <w:szCs w:val="18"/>
          </w:rPr>
          <w:t>https://doi.org/10.1016/j.maturitas.2015.08.010</w:t>
        </w:r>
      </w:hyperlink>
    </w:p>
    <w:p w:rsidR="00FC5543" w:rsidRPr="00E1065F" w:rsidRDefault="00FC5543" w:rsidP="000922B1">
      <w:pPr>
        <w:spacing w:after="0"/>
        <w:jc w:val="both"/>
        <w:rPr>
          <w:rFonts w:ascii="Arial" w:hAnsi="Arial" w:cs="Arial"/>
          <w:b/>
          <w:sz w:val="24"/>
        </w:rPr>
      </w:pPr>
    </w:p>
    <w:p w:rsidR="00E1065F" w:rsidRPr="00E1065F" w:rsidRDefault="00E1065F" w:rsidP="000922B1">
      <w:pPr>
        <w:spacing w:after="0"/>
        <w:jc w:val="both"/>
        <w:rPr>
          <w:rFonts w:ascii="Arial" w:hAnsi="Arial" w:cs="Arial"/>
          <w:b/>
          <w:sz w:val="24"/>
        </w:rPr>
      </w:pPr>
    </w:p>
    <w:sectPr w:rsidR="00E1065F" w:rsidRPr="00E1065F" w:rsidSect="00274687">
      <w:headerReference w:type="even" r:id="rId55"/>
      <w:headerReference w:type="default" r:id="rId56"/>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C5" w:rsidRDefault="008E1FC5" w:rsidP="00041F69">
      <w:pPr>
        <w:spacing w:after="0" w:line="240" w:lineRule="auto"/>
      </w:pPr>
      <w:r>
        <w:separator/>
      </w:r>
    </w:p>
  </w:endnote>
  <w:endnote w:type="continuationSeparator" w:id="0">
    <w:p w:rsidR="008E1FC5" w:rsidRDefault="008E1FC5"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2C2AF6" w:rsidTr="00772C50">
      <w:tc>
        <w:tcPr>
          <w:tcW w:w="500"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3294" w:rsidRDefault="00FF64BF">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2C2AF6" w:rsidTr="0059025C">
      <w:tc>
        <w:tcPr>
          <w:tcW w:w="611" w:type="pct"/>
          <w:shd w:val="clear" w:color="auto" w:fill="FFFFFF" w:themeFill="background1"/>
        </w:tcPr>
        <w:p w:rsidR="00FF64BF" w:rsidRPr="00E87F46" w:rsidRDefault="00FF64BF"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FF64BF" w:rsidRPr="007D49F2" w:rsidRDefault="00FF64B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FF64BF" w:rsidRPr="00E540AB" w:rsidRDefault="00FF64B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FF64BF" w:rsidRPr="009C2ECE" w:rsidTr="00D64B5F">
      <w:tc>
        <w:tcPr>
          <w:tcW w:w="500" w:type="pct"/>
          <w:shd w:val="clear" w:color="auto" w:fill="FFFFFF" w:themeFill="background1"/>
        </w:tcPr>
        <w:p w:rsidR="00FF64BF" w:rsidRPr="00E87F46" w:rsidRDefault="00F23CB7" w:rsidP="00C57F9D">
          <w:pPr>
            <w:pStyle w:val="Piedepgina"/>
            <w:rPr>
              <w:rFonts w:ascii="Arial Black" w:hAnsi="Arial Black"/>
              <w:b/>
              <w:bCs/>
              <w:color w:val="002060"/>
              <w:sz w:val="26"/>
              <w:szCs w:val="26"/>
            </w:rPr>
          </w:pPr>
          <w:r>
            <w:rPr>
              <w:rFonts w:ascii="Arial Black" w:hAnsi="Arial Black"/>
              <w:color w:val="002060"/>
              <w:szCs w:val="26"/>
            </w:rPr>
            <w:t>e604</w:t>
          </w:r>
        </w:p>
      </w:tc>
      <w:tc>
        <w:tcPr>
          <w:tcW w:w="4500" w:type="pct"/>
          <w:vAlign w:val="center"/>
        </w:tcPr>
        <w:p w:rsidR="00FF64BF" w:rsidRPr="009C2ECE" w:rsidRDefault="00FF64BF"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0462FBF9" wp14:editId="64692991">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sidR="00C6265D">
            <w:rPr>
              <w:rFonts w:ascii="Arial" w:hAnsi="Arial" w:cs="Arial"/>
              <w:color w:val="002060"/>
              <w:sz w:val="16"/>
              <w:szCs w:val="16"/>
              <w:lang w:val="es-ES"/>
            </w:rPr>
            <w:t xml:space="preserve"> Vol.5 (11), Noviembre</w:t>
          </w:r>
          <w:r w:rsidR="008321CE">
            <w:rPr>
              <w:rFonts w:ascii="Arial" w:hAnsi="Arial" w:cs="Arial"/>
              <w:color w:val="002060"/>
              <w:sz w:val="16"/>
              <w:szCs w:val="16"/>
              <w:lang w:val="es-ES"/>
            </w:rPr>
            <w:t xml:space="preserve"> </w:t>
          </w:r>
          <w:r>
            <w:rPr>
              <w:rFonts w:ascii="Arial" w:hAnsi="Arial" w:cs="Arial"/>
              <w:color w:val="002060"/>
              <w:sz w:val="16"/>
              <w:szCs w:val="16"/>
              <w:lang w:val="es-ES"/>
            </w:rPr>
            <w:t xml:space="preserve">2020 - </w:t>
          </w:r>
          <w:r w:rsidRPr="009C2ECE">
            <w:rPr>
              <w:rFonts w:ascii="Arial" w:hAnsi="Arial" w:cs="Arial"/>
              <w:color w:val="002060"/>
              <w:sz w:val="16"/>
              <w:szCs w:val="16"/>
            </w:rPr>
            <w:t>ISSN:2215-4523 / e-ISSN:2215-5279</w:t>
          </w:r>
        </w:p>
        <w:p w:rsidR="00FF64BF" w:rsidRPr="003323CE" w:rsidRDefault="00FF64BF"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FF64BF" w:rsidRPr="003323CE" w:rsidRDefault="00FF64BF"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FF64BF" w:rsidRPr="009C2ECE" w:rsidTr="007E17CC">
      <w:tc>
        <w:tcPr>
          <w:tcW w:w="611" w:type="pct"/>
          <w:shd w:val="clear" w:color="auto" w:fill="FFFFFF" w:themeFill="background1"/>
        </w:tcPr>
        <w:p w:rsidR="00FF64BF" w:rsidRPr="00E87F46" w:rsidRDefault="00F23CB7" w:rsidP="00772C50">
          <w:pPr>
            <w:pStyle w:val="Piedepgina"/>
            <w:jc w:val="right"/>
            <w:rPr>
              <w:rFonts w:ascii="Arial Black" w:hAnsi="Arial Black"/>
              <w:b/>
              <w:bCs/>
              <w:color w:val="002060"/>
              <w:sz w:val="26"/>
              <w:szCs w:val="26"/>
            </w:rPr>
          </w:pPr>
          <w:r>
            <w:rPr>
              <w:rFonts w:ascii="Arial Black" w:hAnsi="Arial Black"/>
              <w:color w:val="002060"/>
              <w:szCs w:val="26"/>
            </w:rPr>
            <w:t>e604</w:t>
          </w:r>
        </w:p>
      </w:tc>
      <w:tc>
        <w:tcPr>
          <w:tcW w:w="4389" w:type="pct"/>
          <w:vAlign w:val="center"/>
        </w:tcPr>
        <w:p w:rsidR="00FF64BF" w:rsidRPr="007A5690" w:rsidRDefault="00FF64BF"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507DC98A" wp14:editId="04A9887B">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sidR="008321CE">
            <w:rPr>
              <w:rFonts w:ascii="Arial" w:hAnsi="Arial" w:cs="Arial"/>
              <w:color w:val="002060"/>
              <w:sz w:val="16"/>
              <w:szCs w:val="16"/>
              <w:lang w:val="es-ES"/>
            </w:rPr>
            <w:t xml:space="preserve"> Vol.5 (10), Octubre</w:t>
          </w:r>
          <w:r>
            <w:rPr>
              <w:rFonts w:ascii="Arial" w:hAnsi="Arial" w:cs="Arial"/>
              <w:color w:val="002060"/>
              <w:sz w:val="16"/>
              <w:szCs w:val="16"/>
              <w:lang w:val="es-ES"/>
            </w:rPr>
            <w:t xml:space="preserv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FF64BF" w:rsidRPr="00AC3AF7" w:rsidRDefault="00FF64B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FF64BF" w:rsidRPr="003678A8" w:rsidRDefault="00FF64BF">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FF64BF" w:rsidRDefault="00FF64BF"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F64BF" w:rsidRDefault="00FF64BF"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Default="00F23CB7" w:rsidP="00765997">
    <w:pPr>
      <w:pStyle w:val="Piedepgina"/>
      <w:framePr w:wrap="none" w:vAnchor="text" w:hAnchor="page" w:x="1978" w:y="9"/>
      <w:rPr>
        <w:rStyle w:val="Nmerodepgina"/>
      </w:rPr>
    </w:pPr>
    <w:r>
      <w:rPr>
        <w:rFonts w:ascii="Arial Black" w:hAnsi="Arial Black"/>
        <w:color w:val="002060"/>
        <w:szCs w:val="26"/>
      </w:rPr>
      <w:t>e604</w:t>
    </w:r>
  </w:p>
  <w:p w:rsidR="00FF64BF" w:rsidRPr="009C2ECE" w:rsidRDefault="008E1FC5"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FF64BF" w:rsidRPr="00B109C9">
          <w:rPr>
            <w:rFonts w:ascii="Arial" w:hAnsi="Arial" w:cs="Arial"/>
            <w:color w:val="002060"/>
            <w:sz w:val="16"/>
            <w:szCs w:val="16"/>
          </w:rPr>
          <w:t>Revista Médica Sinergia</w:t>
        </w:r>
      </w:sdtContent>
    </w:sdt>
    <w:r w:rsidR="00FF64BF" w:rsidRPr="00B109C9">
      <w:rPr>
        <w:rFonts w:ascii="Arial" w:hAnsi="Arial" w:cs="Arial"/>
        <w:noProof/>
        <w:color w:val="002060"/>
        <w:sz w:val="16"/>
        <w:szCs w:val="16"/>
        <w:lang w:eastAsia="es-PE"/>
      </w:rPr>
      <w:t xml:space="preserve"> </w:t>
    </w:r>
    <w:r w:rsidR="00131186">
      <w:rPr>
        <w:rFonts w:ascii="Arial" w:hAnsi="Arial" w:cs="Arial"/>
        <w:color w:val="002060"/>
        <w:sz w:val="16"/>
        <w:szCs w:val="16"/>
        <w:lang w:val="es-ES"/>
      </w:rPr>
      <w:t xml:space="preserve"> Vol.5 (11</w:t>
    </w:r>
    <w:r w:rsidR="00FF64BF">
      <w:rPr>
        <w:rFonts w:ascii="Arial" w:hAnsi="Arial" w:cs="Arial"/>
        <w:color w:val="002060"/>
        <w:sz w:val="16"/>
        <w:szCs w:val="16"/>
        <w:lang w:val="es-ES"/>
      </w:rPr>
      <w:t xml:space="preserve">), </w:t>
    </w:r>
    <w:r w:rsidR="00131186">
      <w:rPr>
        <w:rFonts w:ascii="Arial" w:hAnsi="Arial" w:cs="Arial"/>
        <w:color w:val="002060"/>
        <w:sz w:val="16"/>
        <w:szCs w:val="16"/>
        <w:lang w:val="es-ES"/>
      </w:rPr>
      <w:t>Noviembre</w:t>
    </w:r>
    <w:r w:rsidR="00FF64BF">
      <w:rPr>
        <w:rFonts w:ascii="Arial" w:hAnsi="Arial" w:cs="Arial"/>
        <w:color w:val="002060"/>
        <w:sz w:val="16"/>
        <w:szCs w:val="16"/>
        <w:lang w:val="es-ES"/>
      </w:rPr>
      <w:t xml:space="preserve"> 2020 - </w:t>
    </w:r>
    <w:r w:rsidR="00FF64BF" w:rsidRPr="009C2ECE">
      <w:rPr>
        <w:rFonts w:ascii="Arial" w:hAnsi="Arial" w:cs="Arial"/>
        <w:color w:val="002060"/>
        <w:sz w:val="16"/>
        <w:szCs w:val="16"/>
      </w:rPr>
      <w:t>ISSN</w:t>
    </w:r>
    <w:proofErr w:type="gramStart"/>
    <w:r w:rsidR="00FF64BF" w:rsidRPr="009C2ECE">
      <w:rPr>
        <w:rFonts w:ascii="Arial" w:hAnsi="Arial" w:cs="Arial"/>
        <w:color w:val="002060"/>
        <w:sz w:val="16"/>
        <w:szCs w:val="16"/>
      </w:rPr>
      <w:t>:2215</w:t>
    </w:r>
    <w:proofErr w:type="gramEnd"/>
    <w:r w:rsidR="00FF64BF" w:rsidRPr="009C2ECE">
      <w:rPr>
        <w:rFonts w:ascii="Arial" w:hAnsi="Arial" w:cs="Arial"/>
        <w:color w:val="002060"/>
        <w:sz w:val="16"/>
        <w:szCs w:val="16"/>
      </w:rPr>
      <w:t>-4523 / e-ISSN:2215-5279</w:t>
    </w:r>
  </w:p>
  <w:p w:rsidR="00FF64BF" w:rsidRDefault="00FF64BF"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C5" w:rsidRDefault="008E1FC5" w:rsidP="00041F69">
      <w:pPr>
        <w:spacing w:after="0" w:line="240" w:lineRule="auto"/>
      </w:pPr>
      <w:r>
        <w:separator/>
      </w:r>
    </w:p>
  </w:footnote>
  <w:footnote w:type="continuationSeparator" w:id="0">
    <w:p w:rsidR="008E1FC5" w:rsidRDefault="008E1FC5"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97" w:rsidRPr="00930997" w:rsidRDefault="00930997" w:rsidP="00930997">
    <w:pPr>
      <w:spacing w:after="0"/>
      <w:jc w:val="right"/>
      <w:rPr>
        <w:rFonts w:ascii="Arial" w:hAnsi="Arial" w:cs="Arial"/>
        <w:color w:val="002060"/>
        <w:sz w:val="14"/>
        <w:szCs w:val="14"/>
      </w:rPr>
    </w:pPr>
    <w:r w:rsidRPr="00930997">
      <w:rPr>
        <w:rFonts w:ascii="Arial" w:hAnsi="Arial" w:cs="Arial"/>
        <w:color w:val="002060"/>
        <w:sz w:val="14"/>
        <w:szCs w:val="14"/>
      </w:rPr>
      <w:t xml:space="preserve">Síndrome </w:t>
    </w:r>
    <w:proofErr w:type="spellStart"/>
    <w:r w:rsidRPr="00930997">
      <w:rPr>
        <w:rFonts w:ascii="Arial" w:hAnsi="Arial" w:cs="Arial"/>
        <w:color w:val="002060"/>
        <w:sz w:val="14"/>
        <w:szCs w:val="14"/>
      </w:rPr>
      <w:t>disfórico</w:t>
    </w:r>
    <w:proofErr w:type="spellEnd"/>
    <w:r w:rsidRPr="00930997">
      <w:rPr>
        <w:rFonts w:ascii="Arial" w:hAnsi="Arial" w:cs="Arial"/>
        <w:color w:val="002060"/>
        <w:sz w:val="14"/>
        <w:szCs w:val="14"/>
      </w:rPr>
      <w:t xml:space="preserve"> premenstrual: tratamiento basado en la evidencia - Dra. Jazmín Ariana Alas Hernández; </w:t>
    </w:r>
    <w:r>
      <w:rPr>
        <w:rFonts w:ascii="Arial" w:hAnsi="Arial" w:cs="Arial"/>
        <w:color w:val="002060"/>
        <w:sz w:val="14"/>
        <w:szCs w:val="14"/>
      </w:rPr>
      <w:t xml:space="preserve">Dr. Sebastián </w:t>
    </w:r>
    <w:proofErr w:type="spellStart"/>
    <w:r>
      <w:rPr>
        <w:rFonts w:ascii="Arial" w:hAnsi="Arial" w:cs="Arial"/>
        <w:color w:val="002060"/>
        <w:sz w:val="14"/>
        <w:szCs w:val="14"/>
      </w:rPr>
      <w:t>Barillas</w:t>
    </w:r>
    <w:proofErr w:type="spellEnd"/>
    <w:r>
      <w:rPr>
        <w:rFonts w:ascii="Arial" w:hAnsi="Arial" w:cs="Arial"/>
        <w:color w:val="002060"/>
        <w:sz w:val="14"/>
        <w:szCs w:val="14"/>
      </w:rPr>
      <w:t xml:space="preserve"> Rojas</w:t>
    </w:r>
  </w:p>
  <w:p w:rsidR="00FF64BF" w:rsidRPr="00E23E32" w:rsidRDefault="00FF64BF" w:rsidP="00E23E32">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BF" w:rsidRPr="00BB450B" w:rsidRDefault="00FF64B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D3" w:rsidRPr="00153311" w:rsidRDefault="00930997" w:rsidP="00930997">
    <w:pPr>
      <w:spacing w:after="0"/>
      <w:jc w:val="right"/>
      <w:rPr>
        <w:rFonts w:ascii="Arial" w:hAnsi="Arial" w:cs="Arial"/>
        <w:color w:val="002060"/>
        <w:sz w:val="14"/>
        <w:szCs w:val="14"/>
      </w:rPr>
    </w:pPr>
    <w:r w:rsidRPr="00930997">
      <w:rPr>
        <w:rFonts w:ascii="Arial" w:hAnsi="Arial" w:cs="Arial"/>
        <w:color w:val="002060"/>
        <w:sz w:val="14"/>
        <w:szCs w:val="14"/>
      </w:rPr>
      <w:t xml:space="preserve">Síndrome </w:t>
    </w:r>
    <w:proofErr w:type="spellStart"/>
    <w:r w:rsidRPr="00930997">
      <w:rPr>
        <w:rFonts w:ascii="Arial" w:hAnsi="Arial" w:cs="Arial"/>
        <w:color w:val="002060"/>
        <w:sz w:val="14"/>
        <w:szCs w:val="14"/>
      </w:rPr>
      <w:t>disfórico</w:t>
    </w:r>
    <w:proofErr w:type="spellEnd"/>
    <w:r w:rsidRPr="00930997">
      <w:rPr>
        <w:rFonts w:ascii="Arial" w:hAnsi="Arial" w:cs="Arial"/>
        <w:color w:val="002060"/>
        <w:sz w:val="14"/>
        <w:szCs w:val="14"/>
      </w:rPr>
      <w:t xml:space="preserve"> premenstrual: tratamiento basado en la evidencia - Dra. Jazmín Ariana Alas Hernández; </w:t>
    </w:r>
    <w:r>
      <w:rPr>
        <w:rFonts w:ascii="Arial" w:hAnsi="Arial" w:cs="Arial"/>
        <w:color w:val="002060"/>
        <w:sz w:val="14"/>
        <w:szCs w:val="14"/>
      </w:rPr>
      <w:t xml:space="preserve">Dr. Sebastián </w:t>
    </w:r>
    <w:proofErr w:type="spellStart"/>
    <w:r>
      <w:rPr>
        <w:rFonts w:ascii="Arial" w:hAnsi="Arial" w:cs="Arial"/>
        <w:color w:val="002060"/>
        <w:sz w:val="14"/>
        <w:szCs w:val="14"/>
      </w:rPr>
      <w:t>Barillas</w:t>
    </w:r>
    <w:proofErr w:type="spellEnd"/>
    <w:r>
      <w:rPr>
        <w:rFonts w:ascii="Arial" w:hAnsi="Arial" w:cs="Arial"/>
        <w:color w:val="002060"/>
        <w:sz w:val="14"/>
        <w:szCs w:val="14"/>
      </w:rPr>
      <w:t xml:space="preserve"> Rojas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75pt;height:9.75pt;visibility:visible;mso-wrap-style:square" o:bullet="t">
        <v:imagedata r:id="rId1" o:title=""/>
      </v:shape>
    </w:pict>
  </w:numPicBullet>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8CE797C"/>
    <w:multiLevelType w:val="hybridMultilevel"/>
    <w:tmpl w:val="1404335E"/>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C92554D"/>
    <w:multiLevelType w:val="hybridMultilevel"/>
    <w:tmpl w:val="46189DA6"/>
    <w:lvl w:ilvl="0" w:tplc="280A0015">
      <w:start w:val="1"/>
      <w:numFmt w:val="upp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F983524"/>
    <w:multiLevelType w:val="multilevel"/>
    <w:tmpl w:val="DAF6B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7E95EFE"/>
    <w:multiLevelType w:val="hybridMultilevel"/>
    <w:tmpl w:val="DFAA2E0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A62328F"/>
    <w:multiLevelType w:val="hybridMultilevel"/>
    <w:tmpl w:val="8BFE12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EFC2F62"/>
    <w:multiLevelType w:val="hybridMultilevel"/>
    <w:tmpl w:val="F3523AD2"/>
    <w:lvl w:ilvl="0" w:tplc="DEFE4CA4">
      <w:start w:val="1"/>
      <w:numFmt w:val="decimal"/>
      <w:lvlText w:val="%1."/>
      <w:lvlJc w:val="left"/>
      <w:pPr>
        <w:ind w:left="360" w:hanging="360"/>
      </w:pPr>
      <w:rPr>
        <w:b w:val="0"/>
        <w:sz w:val="18"/>
        <w:szCs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nsid w:val="353B4B3A"/>
    <w:multiLevelType w:val="hybridMultilevel"/>
    <w:tmpl w:val="5BB6D4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B95621"/>
    <w:multiLevelType w:val="hybridMultilevel"/>
    <w:tmpl w:val="FC087B4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A796464"/>
    <w:multiLevelType w:val="hybridMultilevel"/>
    <w:tmpl w:val="3C82A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C8D2561"/>
    <w:multiLevelType w:val="hybridMultilevel"/>
    <w:tmpl w:val="61D46670"/>
    <w:lvl w:ilvl="0" w:tplc="5FCA33C2">
      <w:start w:val="1"/>
      <w:numFmt w:val="bullet"/>
      <w:lvlText w:val=""/>
      <w:lvlPicBulletId w:val="0"/>
      <w:lvlJc w:val="left"/>
      <w:pPr>
        <w:tabs>
          <w:tab w:val="num" w:pos="720"/>
        </w:tabs>
        <w:ind w:left="720" w:hanging="360"/>
      </w:pPr>
      <w:rPr>
        <w:rFonts w:ascii="Symbol" w:hAnsi="Symbol" w:hint="default"/>
      </w:rPr>
    </w:lvl>
    <w:lvl w:ilvl="1" w:tplc="17B4B4EE" w:tentative="1">
      <w:start w:val="1"/>
      <w:numFmt w:val="bullet"/>
      <w:lvlText w:val=""/>
      <w:lvlJc w:val="left"/>
      <w:pPr>
        <w:tabs>
          <w:tab w:val="num" w:pos="1440"/>
        </w:tabs>
        <w:ind w:left="1440" w:hanging="360"/>
      </w:pPr>
      <w:rPr>
        <w:rFonts w:ascii="Symbol" w:hAnsi="Symbol" w:hint="default"/>
      </w:rPr>
    </w:lvl>
    <w:lvl w:ilvl="2" w:tplc="B91E4A9C" w:tentative="1">
      <w:start w:val="1"/>
      <w:numFmt w:val="bullet"/>
      <w:lvlText w:val=""/>
      <w:lvlJc w:val="left"/>
      <w:pPr>
        <w:tabs>
          <w:tab w:val="num" w:pos="2160"/>
        </w:tabs>
        <w:ind w:left="2160" w:hanging="360"/>
      </w:pPr>
      <w:rPr>
        <w:rFonts w:ascii="Symbol" w:hAnsi="Symbol" w:hint="default"/>
      </w:rPr>
    </w:lvl>
    <w:lvl w:ilvl="3" w:tplc="90F8FFA0" w:tentative="1">
      <w:start w:val="1"/>
      <w:numFmt w:val="bullet"/>
      <w:lvlText w:val=""/>
      <w:lvlJc w:val="left"/>
      <w:pPr>
        <w:tabs>
          <w:tab w:val="num" w:pos="2880"/>
        </w:tabs>
        <w:ind w:left="2880" w:hanging="360"/>
      </w:pPr>
      <w:rPr>
        <w:rFonts w:ascii="Symbol" w:hAnsi="Symbol" w:hint="default"/>
      </w:rPr>
    </w:lvl>
    <w:lvl w:ilvl="4" w:tplc="2CDEB25A" w:tentative="1">
      <w:start w:val="1"/>
      <w:numFmt w:val="bullet"/>
      <w:lvlText w:val=""/>
      <w:lvlJc w:val="left"/>
      <w:pPr>
        <w:tabs>
          <w:tab w:val="num" w:pos="3600"/>
        </w:tabs>
        <w:ind w:left="3600" w:hanging="360"/>
      </w:pPr>
      <w:rPr>
        <w:rFonts w:ascii="Symbol" w:hAnsi="Symbol" w:hint="default"/>
      </w:rPr>
    </w:lvl>
    <w:lvl w:ilvl="5" w:tplc="92A8A932" w:tentative="1">
      <w:start w:val="1"/>
      <w:numFmt w:val="bullet"/>
      <w:lvlText w:val=""/>
      <w:lvlJc w:val="left"/>
      <w:pPr>
        <w:tabs>
          <w:tab w:val="num" w:pos="4320"/>
        </w:tabs>
        <w:ind w:left="4320" w:hanging="360"/>
      </w:pPr>
      <w:rPr>
        <w:rFonts w:ascii="Symbol" w:hAnsi="Symbol" w:hint="default"/>
      </w:rPr>
    </w:lvl>
    <w:lvl w:ilvl="6" w:tplc="5C64BD2C" w:tentative="1">
      <w:start w:val="1"/>
      <w:numFmt w:val="bullet"/>
      <w:lvlText w:val=""/>
      <w:lvlJc w:val="left"/>
      <w:pPr>
        <w:tabs>
          <w:tab w:val="num" w:pos="5040"/>
        </w:tabs>
        <w:ind w:left="5040" w:hanging="360"/>
      </w:pPr>
      <w:rPr>
        <w:rFonts w:ascii="Symbol" w:hAnsi="Symbol" w:hint="default"/>
      </w:rPr>
    </w:lvl>
    <w:lvl w:ilvl="7" w:tplc="ED906274" w:tentative="1">
      <w:start w:val="1"/>
      <w:numFmt w:val="bullet"/>
      <w:lvlText w:val=""/>
      <w:lvlJc w:val="left"/>
      <w:pPr>
        <w:tabs>
          <w:tab w:val="num" w:pos="5760"/>
        </w:tabs>
        <w:ind w:left="5760" w:hanging="360"/>
      </w:pPr>
      <w:rPr>
        <w:rFonts w:ascii="Symbol" w:hAnsi="Symbol" w:hint="default"/>
      </w:rPr>
    </w:lvl>
    <w:lvl w:ilvl="8" w:tplc="8B4ED4A6" w:tentative="1">
      <w:start w:val="1"/>
      <w:numFmt w:val="bullet"/>
      <w:lvlText w:val=""/>
      <w:lvlJc w:val="left"/>
      <w:pPr>
        <w:tabs>
          <w:tab w:val="num" w:pos="6480"/>
        </w:tabs>
        <w:ind w:left="6480" w:hanging="360"/>
      </w:pPr>
      <w:rPr>
        <w:rFonts w:ascii="Symbol" w:hAnsi="Symbol" w:hint="default"/>
      </w:rPr>
    </w:lvl>
  </w:abstractNum>
  <w:abstractNum w:abstractNumId="15">
    <w:nsid w:val="3E976646"/>
    <w:multiLevelType w:val="hybridMultilevel"/>
    <w:tmpl w:val="FA9CE59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0AF2032"/>
    <w:multiLevelType w:val="hybridMultilevel"/>
    <w:tmpl w:val="FAB6D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5B8C407B"/>
    <w:multiLevelType w:val="hybridMultilevel"/>
    <w:tmpl w:val="8A127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F697C4B"/>
    <w:multiLevelType w:val="hybridMultilevel"/>
    <w:tmpl w:val="206ADD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0893612"/>
    <w:multiLevelType w:val="hybridMultilevel"/>
    <w:tmpl w:val="005E56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2312DF9"/>
    <w:multiLevelType w:val="multilevel"/>
    <w:tmpl w:val="E75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A6857"/>
    <w:multiLevelType w:val="hybridMultilevel"/>
    <w:tmpl w:val="547A4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651D6636"/>
    <w:multiLevelType w:val="multilevel"/>
    <w:tmpl w:val="F476F1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627D09"/>
    <w:multiLevelType w:val="hybridMultilevel"/>
    <w:tmpl w:val="2F7606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C1F4182"/>
    <w:multiLevelType w:val="hybridMultilevel"/>
    <w:tmpl w:val="8946C7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73B413EE"/>
    <w:multiLevelType w:val="multilevel"/>
    <w:tmpl w:val="8A5A0B40"/>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nsid w:val="782B511F"/>
    <w:multiLevelType w:val="hybridMultilevel"/>
    <w:tmpl w:val="D668DE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C9660B8"/>
    <w:multiLevelType w:val="multilevel"/>
    <w:tmpl w:val="A202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12"/>
  </w:num>
  <w:num w:numId="3">
    <w:abstractNumId w:val="0"/>
  </w:num>
  <w:num w:numId="4">
    <w:abstractNumId w:val="9"/>
  </w:num>
  <w:num w:numId="5">
    <w:abstractNumId w:val="16"/>
  </w:num>
  <w:num w:numId="6">
    <w:abstractNumId w:val="30"/>
  </w:num>
  <w:num w:numId="7">
    <w:abstractNumId w:val="4"/>
  </w:num>
  <w:num w:numId="8">
    <w:abstractNumId w:val="7"/>
  </w:num>
  <w:num w:numId="9">
    <w:abstractNumId w:val="17"/>
  </w:num>
  <w:num w:numId="10">
    <w:abstractNumId w:val="13"/>
  </w:num>
  <w:num w:numId="11">
    <w:abstractNumId w:val="23"/>
  </w:num>
  <w:num w:numId="12">
    <w:abstractNumId w:val="28"/>
  </w:num>
  <w:num w:numId="13">
    <w:abstractNumId w:val="24"/>
  </w:num>
  <w:num w:numId="14">
    <w:abstractNumId w:val="10"/>
  </w:num>
  <w:num w:numId="15">
    <w:abstractNumId w:val="1"/>
  </w:num>
  <w:num w:numId="16">
    <w:abstractNumId w:val="6"/>
  </w:num>
  <w:num w:numId="17">
    <w:abstractNumId w:val="14"/>
  </w:num>
  <w:num w:numId="18">
    <w:abstractNumId w:val="29"/>
  </w:num>
  <w:num w:numId="19">
    <w:abstractNumId w:val="27"/>
  </w:num>
  <w:num w:numId="20">
    <w:abstractNumId w:val="5"/>
  </w:num>
  <w:num w:numId="21">
    <w:abstractNumId w:val="15"/>
  </w:num>
  <w:num w:numId="22">
    <w:abstractNumId w:val="3"/>
  </w:num>
  <w:num w:numId="23">
    <w:abstractNumId w:val="25"/>
  </w:num>
  <w:num w:numId="24">
    <w:abstractNumId w:val="22"/>
  </w:num>
  <w:num w:numId="25">
    <w:abstractNumId w:val="2"/>
  </w:num>
  <w:num w:numId="26">
    <w:abstractNumId w:val="21"/>
  </w:num>
  <w:num w:numId="27">
    <w:abstractNumId w:val="19"/>
  </w:num>
  <w:num w:numId="28">
    <w:abstractNumId w:val="20"/>
  </w:num>
  <w:num w:numId="29">
    <w:abstractNumId w:val="26"/>
  </w:num>
  <w:num w:numId="30">
    <w:abstractNumId w:val="11"/>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23A1"/>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6681"/>
    <w:rsid w:val="00071E80"/>
    <w:rsid w:val="000742F4"/>
    <w:rsid w:val="00075C3D"/>
    <w:rsid w:val="0007600B"/>
    <w:rsid w:val="00076B94"/>
    <w:rsid w:val="00081FFE"/>
    <w:rsid w:val="000825E0"/>
    <w:rsid w:val="00083EED"/>
    <w:rsid w:val="00084281"/>
    <w:rsid w:val="00084D06"/>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E1"/>
    <w:rsid w:val="00253653"/>
    <w:rsid w:val="00260794"/>
    <w:rsid w:val="00260A66"/>
    <w:rsid w:val="00264E18"/>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A0C0F"/>
    <w:rsid w:val="002A219F"/>
    <w:rsid w:val="002A415F"/>
    <w:rsid w:val="002A486C"/>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2AF6"/>
    <w:rsid w:val="002C3FBB"/>
    <w:rsid w:val="002C4300"/>
    <w:rsid w:val="002C4E85"/>
    <w:rsid w:val="002C580A"/>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7F15"/>
    <w:rsid w:val="002F1FB2"/>
    <w:rsid w:val="002F236D"/>
    <w:rsid w:val="002F2B26"/>
    <w:rsid w:val="002F2DBA"/>
    <w:rsid w:val="002F3A36"/>
    <w:rsid w:val="002F5D8D"/>
    <w:rsid w:val="002F79D6"/>
    <w:rsid w:val="003019F3"/>
    <w:rsid w:val="00301A56"/>
    <w:rsid w:val="00301A7E"/>
    <w:rsid w:val="00301B73"/>
    <w:rsid w:val="00302607"/>
    <w:rsid w:val="00303A18"/>
    <w:rsid w:val="00303E4C"/>
    <w:rsid w:val="003041C7"/>
    <w:rsid w:val="0030496C"/>
    <w:rsid w:val="003055EB"/>
    <w:rsid w:val="003065CC"/>
    <w:rsid w:val="00306E8A"/>
    <w:rsid w:val="00307CC5"/>
    <w:rsid w:val="00307D86"/>
    <w:rsid w:val="00311200"/>
    <w:rsid w:val="00313686"/>
    <w:rsid w:val="00313BEE"/>
    <w:rsid w:val="003146DE"/>
    <w:rsid w:val="003150F4"/>
    <w:rsid w:val="00316131"/>
    <w:rsid w:val="00317B25"/>
    <w:rsid w:val="00321137"/>
    <w:rsid w:val="00322618"/>
    <w:rsid w:val="0032672E"/>
    <w:rsid w:val="0032745A"/>
    <w:rsid w:val="00327812"/>
    <w:rsid w:val="003315F2"/>
    <w:rsid w:val="00331EFE"/>
    <w:rsid w:val="003323CE"/>
    <w:rsid w:val="00333067"/>
    <w:rsid w:val="003347DB"/>
    <w:rsid w:val="00334D0C"/>
    <w:rsid w:val="00340B8E"/>
    <w:rsid w:val="00342438"/>
    <w:rsid w:val="003450DC"/>
    <w:rsid w:val="0034606B"/>
    <w:rsid w:val="00346258"/>
    <w:rsid w:val="00346264"/>
    <w:rsid w:val="0034762F"/>
    <w:rsid w:val="00350ED2"/>
    <w:rsid w:val="003516E1"/>
    <w:rsid w:val="00351D56"/>
    <w:rsid w:val="00352892"/>
    <w:rsid w:val="0035563E"/>
    <w:rsid w:val="00355850"/>
    <w:rsid w:val="00355CE7"/>
    <w:rsid w:val="003563FB"/>
    <w:rsid w:val="003564EE"/>
    <w:rsid w:val="00356A4B"/>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0619D"/>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45D8"/>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5C1"/>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1FC5"/>
    <w:rsid w:val="008E2EF7"/>
    <w:rsid w:val="008E70A2"/>
    <w:rsid w:val="008F0865"/>
    <w:rsid w:val="008F2908"/>
    <w:rsid w:val="008F3B98"/>
    <w:rsid w:val="008F4ACF"/>
    <w:rsid w:val="008F6840"/>
    <w:rsid w:val="009009FB"/>
    <w:rsid w:val="00900D60"/>
    <w:rsid w:val="00902771"/>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99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5DE"/>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64D8"/>
    <w:rsid w:val="0099019E"/>
    <w:rsid w:val="00990A5B"/>
    <w:rsid w:val="0099193F"/>
    <w:rsid w:val="00991A1B"/>
    <w:rsid w:val="0099387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4C1"/>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468"/>
    <w:rsid w:val="00CD5370"/>
    <w:rsid w:val="00CD57F5"/>
    <w:rsid w:val="00CD7048"/>
    <w:rsid w:val="00CE00C3"/>
    <w:rsid w:val="00CE22AD"/>
    <w:rsid w:val="00CE3C21"/>
    <w:rsid w:val="00CE554D"/>
    <w:rsid w:val="00CE5826"/>
    <w:rsid w:val="00CE6DF0"/>
    <w:rsid w:val="00CE7603"/>
    <w:rsid w:val="00CF025C"/>
    <w:rsid w:val="00CF246E"/>
    <w:rsid w:val="00CF32FB"/>
    <w:rsid w:val="00CF4342"/>
    <w:rsid w:val="00CF6570"/>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065F"/>
    <w:rsid w:val="00E12CC3"/>
    <w:rsid w:val="00E12F8D"/>
    <w:rsid w:val="00E15619"/>
    <w:rsid w:val="00E165F3"/>
    <w:rsid w:val="00E16B84"/>
    <w:rsid w:val="00E20B68"/>
    <w:rsid w:val="00E21BC1"/>
    <w:rsid w:val="00E21DD7"/>
    <w:rsid w:val="00E236EB"/>
    <w:rsid w:val="00E23E32"/>
    <w:rsid w:val="00E261A5"/>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0659"/>
    <w:rsid w:val="00EC1E31"/>
    <w:rsid w:val="00EC2501"/>
    <w:rsid w:val="00EC44B4"/>
    <w:rsid w:val="00EC5859"/>
    <w:rsid w:val="00EC62B9"/>
    <w:rsid w:val="00EC6D3D"/>
    <w:rsid w:val="00EC7CDD"/>
    <w:rsid w:val="00EC7D7F"/>
    <w:rsid w:val="00ED184B"/>
    <w:rsid w:val="00ED1C29"/>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3CB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4288"/>
    <w:rsid w:val="00FC4AF2"/>
    <w:rsid w:val="00FC5543"/>
    <w:rsid w:val="00FC5BCE"/>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512A"/>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semiHidden/>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63520629">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6773">
      <w:bodyDiv w:val="1"/>
      <w:marLeft w:val="0"/>
      <w:marRight w:val="0"/>
      <w:marTop w:val="0"/>
      <w:marBottom w:val="0"/>
      <w:divBdr>
        <w:top w:val="none" w:sz="0" w:space="0" w:color="auto"/>
        <w:left w:val="none" w:sz="0" w:space="0" w:color="auto"/>
        <w:bottom w:val="none" w:sz="0" w:space="0" w:color="auto"/>
        <w:right w:val="none" w:sz="0" w:space="0" w:color="auto"/>
      </w:divBdr>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3479501">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53203600">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09887779">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48771274">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7962175">
      <w:bodyDiv w:val="1"/>
      <w:marLeft w:val="0"/>
      <w:marRight w:val="0"/>
      <w:marTop w:val="0"/>
      <w:marBottom w:val="0"/>
      <w:divBdr>
        <w:top w:val="none" w:sz="0" w:space="0" w:color="auto"/>
        <w:left w:val="none" w:sz="0" w:space="0" w:color="auto"/>
        <w:bottom w:val="none" w:sz="0" w:space="0" w:color="auto"/>
        <w:right w:val="none" w:sz="0" w:space="0" w:color="auto"/>
      </w:divBdr>
      <w:divsChild>
        <w:div w:id="1346329003">
          <w:marLeft w:val="0"/>
          <w:marRight w:val="0"/>
          <w:marTop w:val="0"/>
          <w:marBottom w:val="300"/>
          <w:divBdr>
            <w:top w:val="none" w:sz="0" w:space="0" w:color="auto"/>
            <w:left w:val="none" w:sz="0" w:space="0" w:color="auto"/>
            <w:bottom w:val="none" w:sz="0" w:space="0" w:color="auto"/>
            <w:right w:val="none" w:sz="0" w:space="0" w:color="auto"/>
          </w:divBdr>
          <w:divsChild>
            <w:div w:id="1939483179">
              <w:marLeft w:val="0"/>
              <w:marRight w:val="0"/>
              <w:marTop w:val="0"/>
              <w:marBottom w:val="0"/>
              <w:divBdr>
                <w:top w:val="none" w:sz="0" w:space="0" w:color="auto"/>
                <w:left w:val="none" w:sz="0" w:space="0" w:color="auto"/>
                <w:bottom w:val="none" w:sz="0" w:space="0" w:color="auto"/>
                <w:right w:val="none" w:sz="0" w:space="0" w:color="auto"/>
              </w:divBdr>
            </w:div>
            <w:div w:id="1268150886">
              <w:marLeft w:val="0"/>
              <w:marRight w:val="0"/>
              <w:marTop w:val="0"/>
              <w:marBottom w:val="0"/>
              <w:divBdr>
                <w:top w:val="none" w:sz="0" w:space="0" w:color="auto"/>
                <w:left w:val="none" w:sz="0" w:space="0" w:color="auto"/>
                <w:bottom w:val="none" w:sz="0" w:space="0" w:color="auto"/>
                <w:right w:val="none" w:sz="0" w:space="0" w:color="auto"/>
              </w:divBdr>
            </w:div>
          </w:divsChild>
        </w:div>
        <w:div w:id="5178857">
          <w:marLeft w:val="0"/>
          <w:marRight w:val="0"/>
          <w:marTop w:val="0"/>
          <w:marBottom w:val="0"/>
          <w:divBdr>
            <w:top w:val="none" w:sz="0" w:space="0" w:color="auto"/>
            <w:left w:val="none" w:sz="0" w:space="0" w:color="auto"/>
            <w:bottom w:val="none" w:sz="0" w:space="0" w:color="auto"/>
            <w:right w:val="none" w:sz="0" w:space="0" w:color="auto"/>
          </w:divBdr>
          <w:divsChild>
            <w:div w:id="265188744">
              <w:marLeft w:val="0"/>
              <w:marRight w:val="0"/>
              <w:marTop w:val="0"/>
              <w:marBottom w:val="0"/>
              <w:divBdr>
                <w:top w:val="none" w:sz="0" w:space="0" w:color="auto"/>
                <w:left w:val="none" w:sz="0" w:space="0" w:color="auto"/>
                <w:bottom w:val="none" w:sz="0" w:space="0" w:color="auto"/>
                <w:right w:val="none" w:sz="0" w:space="0" w:color="auto"/>
              </w:divBdr>
            </w:div>
            <w:div w:id="3386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64227176">
      <w:bodyDiv w:val="1"/>
      <w:marLeft w:val="0"/>
      <w:marRight w:val="0"/>
      <w:marTop w:val="0"/>
      <w:marBottom w:val="0"/>
      <w:divBdr>
        <w:top w:val="none" w:sz="0" w:space="0" w:color="auto"/>
        <w:left w:val="none" w:sz="0" w:space="0" w:color="auto"/>
        <w:bottom w:val="none" w:sz="0" w:space="0" w:color="auto"/>
        <w:right w:val="none" w:sz="0" w:space="0" w:color="auto"/>
      </w:divBdr>
    </w:div>
    <w:div w:id="146481456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footer" Target="footer5.xml"/><Relationship Id="rId21" Type="http://schemas.openxmlformats.org/officeDocument/2006/relationships/footer" Target="footer1.xml"/><Relationship Id="rId34" Type="http://schemas.openxmlformats.org/officeDocument/2006/relationships/hyperlink" Target="mailto:sebasx07@gmail.com" TargetMode="External"/><Relationship Id="rId42" Type="http://schemas.openxmlformats.org/officeDocument/2006/relationships/hyperlink" Target="https://doi.org/10.1016/j.jogc.2017.05.018" TargetMode="External"/><Relationship Id="rId47" Type="http://schemas.openxmlformats.org/officeDocument/2006/relationships/hyperlink" Target="https://doi.org/10.1097/GRF.0000000000000339" TargetMode="External"/><Relationship Id="rId50" Type="http://schemas.openxmlformats.org/officeDocument/2006/relationships/hyperlink" Target="https://doi.org/10.1007/s11920-015-0628-3"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4" TargetMode="External"/><Relationship Id="rId33" Type="http://schemas.openxmlformats.org/officeDocument/2006/relationships/hyperlink" Target="https://medicoscr.hulilabs.com/es/search/doctor/sebastian-barillas-rojas?ref=sb" TargetMode="External"/><Relationship Id="rId38" Type="http://schemas.openxmlformats.org/officeDocument/2006/relationships/footer" Target="footer4.xml"/><Relationship Id="rId46" Type="http://schemas.openxmlformats.org/officeDocument/2006/relationships/hyperlink" Target="https://doi.org/10.1097/WNF.000000000000017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hyperlink" Target="https://doi.org/10.1016/j.jad.2015.08.063" TargetMode="External"/><Relationship Id="rId54" Type="http://schemas.openxmlformats.org/officeDocument/2006/relationships/hyperlink" Target="https://doi.org/10.1016/j.maturitas.2015.08.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4.png"/><Relationship Id="rId32" Type="http://schemas.openxmlformats.org/officeDocument/2006/relationships/hyperlink" Target="mailto:jazmin.alas.h@gmail.com" TargetMode="External"/><Relationship Id="rId37" Type="http://schemas.openxmlformats.org/officeDocument/2006/relationships/hyperlink" Target="https://orcid.org/0000-0002-1498-7219" TargetMode="External"/><Relationship Id="rId40" Type="http://schemas.openxmlformats.org/officeDocument/2006/relationships/footer" Target="footer6.xml"/><Relationship Id="rId45" Type="http://schemas.openxmlformats.org/officeDocument/2006/relationships/hyperlink" Target="https://doi.org/10.1586/17512433.2016.1142371" TargetMode="External"/><Relationship Id="rId53" Type="http://schemas.openxmlformats.org/officeDocument/2006/relationships/hyperlink" Target="https://doi.org/10.1097/PRA.0000000000000099" TargetMode="External"/><Relationship Id="rId58"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6.jpeg"/><Relationship Id="rId36" Type="http://schemas.openxmlformats.org/officeDocument/2006/relationships/hyperlink" Target="https://orcid.org/0000-0001-5904-0814" TargetMode="External"/><Relationship Id="rId49" Type="http://schemas.openxmlformats.org/officeDocument/2006/relationships/hyperlink" Target="https://doi.org/10.1177/0333102415586066" TargetMode="External"/><Relationship Id="rId57" Type="http://schemas.openxmlformats.org/officeDocument/2006/relationships/fontTable" Target="fontTable.xm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jazmin-ariana-alas-hernandez?ref=sb" TargetMode="External"/><Relationship Id="rId44" Type="http://schemas.openxmlformats.org/officeDocument/2006/relationships/hyperlink" Target="https://doi.org/10.4103/0019-5545.192014" TargetMode="External"/><Relationship Id="rId52" Type="http://schemas.openxmlformats.org/officeDocument/2006/relationships/hyperlink" Target="https://doi.org/10.2147/OAJC.S97013" TargetMode="Externa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4" TargetMode="External"/><Relationship Id="rId30" Type="http://schemas.openxmlformats.org/officeDocument/2006/relationships/image" Target="media/image7.png"/><Relationship Id="rId35" Type="http://schemas.openxmlformats.org/officeDocument/2006/relationships/image" Target="media/image8.png"/><Relationship Id="rId43" Type="http://schemas.openxmlformats.org/officeDocument/2006/relationships/hyperlink" Target="https://doi.org/10.1016/j.psc.2017.01.002" TargetMode="External"/><Relationship Id="rId48" Type="http://schemas.openxmlformats.org/officeDocument/2006/relationships/hyperlink" Target="https://doi.org/10.1007/s11920-017-0852-0"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doi.org/10.4088/JCP.19ac13071"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07EBE"/>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526B"/>
    <w:rsid w:val="00483775"/>
    <w:rsid w:val="00486877"/>
    <w:rsid w:val="004E7DFF"/>
    <w:rsid w:val="004F5B41"/>
    <w:rsid w:val="00501373"/>
    <w:rsid w:val="00544D8A"/>
    <w:rsid w:val="00567BDC"/>
    <w:rsid w:val="00596C98"/>
    <w:rsid w:val="005A0C15"/>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32D2E"/>
    <w:rsid w:val="00B631D8"/>
    <w:rsid w:val="00B659D8"/>
    <w:rsid w:val="00BD0103"/>
    <w:rsid w:val="00BE6C47"/>
    <w:rsid w:val="00BF30D1"/>
    <w:rsid w:val="00BF352A"/>
    <w:rsid w:val="00C14B91"/>
    <w:rsid w:val="00C1762C"/>
    <w:rsid w:val="00C45298"/>
    <w:rsid w:val="00C46E4D"/>
    <w:rsid w:val="00C603FB"/>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4700"/>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01E8-66EF-4C5E-B662-B424776D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3932</Words>
  <Characters>21631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7</cp:revision>
  <cp:lastPrinted>2020-08-16T04:27:00Z</cp:lastPrinted>
  <dcterms:created xsi:type="dcterms:W3CDTF">2020-10-31T07:18:00Z</dcterms:created>
  <dcterms:modified xsi:type="dcterms:W3CDTF">2020-11-02T04:04:00Z</dcterms:modified>
</cp:coreProperties>
</file>