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horzAnchor="margin" w:tblpY="2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5"/>
        <w:gridCol w:w="4553"/>
      </w:tblGrid>
      <w:tr w:rsidR="006510B5" w:rsidTr="00B66318">
        <w:trPr>
          <w:trHeight w:val="8955"/>
        </w:trPr>
        <w:tc>
          <w:tcPr>
            <w:tcW w:w="8978" w:type="dxa"/>
            <w:gridSpan w:val="2"/>
          </w:tcPr>
          <w:p w:rsidR="003861E9" w:rsidRDefault="003861E9" w:rsidP="006510B5">
            <w:pPr>
              <w:rPr>
                <w:rFonts w:ascii="Arial" w:hAnsi="Arial" w:cs="Arial"/>
                <w:b/>
                <w:color w:val="000000" w:themeColor="text1"/>
                <w:szCs w:val="20"/>
              </w:rPr>
            </w:pPr>
          </w:p>
          <w:p w:rsidR="005D6FE9" w:rsidRDefault="005D6FE9" w:rsidP="006510B5">
            <w:pPr>
              <w:rPr>
                <w:rFonts w:ascii="Arial" w:hAnsi="Arial" w:cs="Arial"/>
                <w:b/>
                <w:color w:val="000000" w:themeColor="text1"/>
                <w:szCs w:val="20"/>
              </w:rPr>
            </w:pPr>
          </w:p>
          <w:p w:rsidR="006510B5" w:rsidRDefault="006510B5" w:rsidP="006510B5">
            <w:pPr>
              <w:rPr>
                <w:rFonts w:ascii="Arial" w:hAnsi="Arial" w:cs="Arial"/>
                <w:b/>
                <w:color w:val="000000" w:themeColor="text1"/>
                <w:szCs w:val="20"/>
              </w:rPr>
            </w:pPr>
            <w:r w:rsidRPr="005432DB">
              <w:rPr>
                <w:rFonts w:ascii="Arial" w:hAnsi="Arial" w:cs="Arial"/>
                <w:b/>
                <w:color w:val="000000" w:themeColor="text1"/>
                <w:szCs w:val="20"/>
              </w:rPr>
              <w:t>DIRECTO</w:t>
            </w:r>
            <w:r w:rsidR="00331EFE">
              <w:rPr>
                <w:rFonts w:ascii="Arial" w:hAnsi="Arial" w:cs="Arial"/>
                <w:b/>
                <w:color w:val="000000" w:themeColor="text1"/>
                <w:szCs w:val="20"/>
              </w:rPr>
              <w:t>R</w:t>
            </w:r>
          </w:p>
          <w:p w:rsidR="009633A4" w:rsidRPr="009633A4" w:rsidRDefault="009633A4" w:rsidP="006510B5">
            <w:pPr>
              <w:rPr>
                <w:rFonts w:ascii="Arial" w:hAnsi="Arial" w:cs="Arial"/>
                <w:b/>
                <w:color w:val="000000" w:themeColor="text1"/>
                <w:sz w:val="8"/>
                <w:szCs w:val="8"/>
              </w:rPr>
            </w:pPr>
          </w:p>
          <w:p w:rsidR="006510B5" w:rsidRPr="00AB5D82" w:rsidRDefault="0099193F" w:rsidP="00F458DC">
            <w:pPr>
              <w:pStyle w:val="Ttulo2"/>
              <w:numPr>
                <w:ilvl w:val="0"/>
                <w:numId w:val="7"/>
              </w:numPr>
              <w:shd w:val="clear" w:color="auto" w:fill="FFFFFF"/>
              <w:spacing w:after="150"/>
              <w:outlineLvl w:val="1"/>
              <w:rPr>
                <w:rFonts w:ascii="Helvetica" w:hAnsi="Helvetica"/>
                <w:b w:val="0"/>
                <w:bCs w:val="0"/>
                <w:color w:val="333333"/>
                <w:sz w:val="18"/>
                <w:szCs w:val="18"/>
              </w:rPr>
            </w:pPr>
            <w:r w:rsidRPr="00AB5D82">
              <w:rPr>
                <w:rFonts w:ascii="Arial" w:hAnsi="Arial" w:cs="Arial"/>
                <w:b w:val="0"/>
                <w:color w:val="000000" w:themeColor="text1"/>
                <w:sz w:val="18"/>
                <w:szCs w:val="18"/>
              </w:rPr>
              <w:t xml:space="preserve">Dr. Esteban </w:t>
            </w:r>
            <w:proofErr w:type="spellStart"/>
            <w:r w:rsidRPr="00AB5D82">
              <w:rPr>
                <w:rFonts w:ascii="Arial" w:hAnsi="Arial" w:cs="Arial"/>
                <w:b w:val="0"/>
                <w:color w:val="000000" w:themeColor="text1"/>
                <w:sz w:val="18"/>
                <w:szCs w:val="18"/>
              </w:rPr>
              <w:t>Sanchez</w:t>
            </w:r>
            <w:proofErr w:type="spellEnd"/>
            <w:r w:rsidRPr="00AB5D82">
              <w:rPr>
                <w:rFonts w:ascii="Arial" w:hAnsi="Arial" w:cs="Arial"/>
                <w:b w:val="0"/>
                <w:color w:val="000000" w:themeColor="text1"/>
                <w:sz w:val="18"/>
                <w:szCs w:val="18"/>
              </w:rPr>
              <w:t xml:space="preserve"> </w:t>
            </w:r>
            <w:proofErr w:type="spellStart"/>
            <w:r w:rsidRPr="00AB5D82">
              <w:rPr>
                <w:rFonts w:ascii="Arial" w:hAnsi="Arial" w:cs="Arial"/>
                <w:b w:val="0"/>
                <w:color w:val="000000" w:themeColor="text1"/>
                <w:sz w:val="18"/>
                <w:szCs w:val="18"/>
              </w:rPr>
              <w:t>Gaitan</w:t>
            </w:r>
            <w:proofErr w:type="spellEnd"/>
            <w:r w:rsidR="008F3B98" w:rsidRPr="00AB5D82">
              <w:rPr>
                <w:rFonts w:ascii="Arial" w:hAnsi="Arial" w:cs="Arial"/>
                <w:b w:val="0"/>
                <w:color w:val="000000" w:themeColor="text1"/>
                <w:sz w:val="18"/>
                <w:szCs w:val="18"/>
              </w:rPr>
              <w:t xml:space="preserve">, </w:t>
            </w:r>
            <w:r w:rsidR="00AB5D82" w:rsidRPr="00AB5D82">
              <w:rPr>
                <w:rFonts w:ascii="Arial" w:hAnsi="Arial" w:cs="Arial"/>
                <w:b w:val="0"/>
                <w:bCs w:val="0"/>
                <w:color w:val="333333"/>
                <w:sz w:val="18"/>
                <w:szCs w:val="18"/>
              </w:rPr>
              <w:t xml:space="preserve"> </w:t>
            </w:r>
            <w:r w:rsidR="00AB5D82">
              <w:rPr>
                <w:rFonts w:ascii="Arial" w:hAnsi="Arial" w:cs="Arial"/>
                <w:b w:val="0"/>
                <w:bCs w:val="0"/>
                <w:color w:val="333333"/>
                <w:sz w:val="18"/>
                <w:szCs w:val="18"/>
              </w:rPr>
              <w:t xml:space="preserve">Dirección regional </w:t>
            </w:r>
            <w:proofErr w:type="spellStart"/>
            <w:r w:rsidR="00AB5D82" w:rsidRPr="00AB5D82">
              <w:rPr>
                <w:rFonts w:ascii="Arial" w:hAnsi="Arial" w:cs="Arial"/>
                <w:b w:val="0"/>
                <w:bCs w:val="0"/>
                <w:color w:val="333333"/>
                <w:sz w:val="18"/>
                <w:szCs w:val="18"/>
              </w:rPr>
              <w:t>Huetar</w:t>
            </w:r>
            <w:proofErr w:type="spellEnd"/>
            <w:r w:rsidR="00AB5D82" w:rsidRPr="00AB5D82">
              <w:rPr>
                <w:rFonts w:ascii="Arial" w:hAnsi="Arial" w:cs="Arial"/>
                <w:b w:val="0"/>
                <w:bCs w:val="0"/>
                <w:color w:val="333333"/>
                <w:sz w:val="18"/>
                <w:szCs w:val="18"/>
              </w:rPr>
              <w:t xml:space="preserve"> Atlántica</w:t>
            </w:r>
            <w:r w:rsidR="006510B5" w:rsidRPr="00AB5D82">
              <w:rPr>
                <w:rFonts w:ascii="Arial" w:hAnsi="Arial" w:cs="Arial"/>
                <w:b w:val="0"/>
                <w:color w:val="000000" w:themeColor="text1"/>
                <w:sz w:val="18"/>
                <w:szCs w:val="18"/>
              </w:rPr>
              <w:t>,</w:t>
            </w:r>
            <w:r w:rsidR="00AB5D82" w:rsidRPr="00AB5D82">
              <w:rPr>
                <w:rFonts w:ascii="Arial" w:hAnsi="Arial" w:cs="Arial"/>
                <w:b w:val="0"/>
                <w:color w:val="000000" w:themeColor="text1"/>
                <w:sz w:val="18"/>
                <w:szCs w:val="18"/>
              </w:rPr>
              <w:t xml:space="preserve"> Limón, Costa Rica</w:t>
            </w:r>
            <w:r w:rsidR="00AB5D82">
              <w:rPr>
                <w:rFonts w:ascii="Arial" w:hAnsi="Arial" w:cs="Arial"/>
                <w:b w:val="0"/>
                <w:color w:val="000000" w:themeColor="text1"/>
                <w:sz w:val="18"/>
                <w:szCs w:val="18"/>
              </w:rPr>
              <w:t>.</w:t>
            </w:r>
          </w:p>
          <w:p w:rsidR="006510B5" w:rsidRPr="00AB5D82" w:rsidRDefault="006510B5" w:rsidP="008F3B98">
            <w:pPr>
              <w:pStyle w:val="NormalWeb"/>
              <w:spacing w:before="0" w:beforeAutospacing="0" w:after="0" w:afterAutospacing="0" w:line="276" w:lineRule="auto"/>
              <w:ind w:left="360"/>
              <w:jc w:val="both"/>
              <w:rPr>
                <w:rFonts w:ascii="Arial" w:hAnsi="Arial" w:cs="Arial"/>
                <w:color w:val="000000" w:themeColor="text1"/>
                <w:sz w:val="18"/>
                <w:szCs w:val="20"/>
                <w:lang w:val="es-CR"/>
              </w:rPr>
            </w:pPr>
          </w:p>
          <w:p w:rsidR="006510B5" w:rsidRDefault="006510B5" w:rsidP="008F3B98">
            <w:pPr>
              <w:jc w:val="both"/>
              <w:rPr>
                <w:rFonts w:ascii="Arial" w:hAnsi="Arial" w:cs="Arial"/>
                <w:b/>
                <w:color w:val="000000" w:themeColor="text1"/>
                <w:szCs w:val="20"/>
              </w:rPr>
            </w:pPr>
            <w:r w:rsidRPr="006510B5">
              <w:rPr>
                <w:rFonts w:ascii="Arial" w:hAnsi="Arial" w:cs="Arial"/>
                <w:b/>
                <w:color w:val="000000" w:themeColor="text1"/>
                <w:szCs w:val="20"/>
              </w:rPr>
              <w:t>CONSEJO EDITORIAL</w:t>
            </w:r>
          </w:p>
          <w:p w:rsidR="009633A4" w:rsidRPr="009633A4" w:rsidRDefault="009633A4" w:rsidP="008F3B98">
            <w:pPr>
              <w:jc w:val="both"/>
              <w:rPr>
                <w:rFonts w:ascii="Arial" w:hAnsi="Arial" w:cs="Arial"/>
                <w:b/>
                <w:color w:val="000000" w:themeColor="text1"/>
                <w:sz w:val="8"/>
                <w:szCs w:val="8"/>
              </w:rPr>
            </w:pPr>
          </w:p>
          <w:p w:rsidR="006510B5" w:rsidRPr="00611EE6" w:rsidRDefault="006510B5" w:rsidP="00647687">
            <w:pPr>
              <w:pStyle w:val="Prrafodelista"/>
              <w:numPr>
                <w:ilvl w:val="0"/>
                <w:numId w:val="1"/>
              </w:numPr>
              <w:spacing w:line="276" w:lineRule="auto"/>
              <w:jc w:val="both"/>
              <w:rPr>
                <w:rFonts w:ascii="Arial" w:hAnsi="Arial" w:cs="Arial"/>
                <w:sz w:val="18"/>
                <w:szCs w:val="18"/>
              </w:rPr>
            </w:pPr>
            <w:r w:rsidRPr="00611EE6">
              <w:rPr>
                <w:rFonts w:ascii="Arial" w:hAnsi="Arial" w:cs="Arial"/>
                <w:sz w:val="18"/>
                <w:szCs w:val="18"/>
              </w:rPr>
              <w:t>Dr. Cesar Vallejos Pasache, Hosp</w:t>
            </w:r>
            <w:r w:rsidR="00AB5D82">
              <w:rPr>
                <w:rFonts w:ascii="Arial" w:hAnsi="Arial" w:cs="Arial"/>
                <w:sz w:val="18"/>
                <w:szCs w:val="18"/>
              </w:rPr>
              <w:t>ital III Iquitos, Loreto, Perú.</w:t>
            </w:r>
          </w:p>
          <w:p w:rsidR="006510B5" w:rsidRPr="00611EE6" w:rsidRDefault="006510B5" w:rsidP="00647687">
            <w:pPr>
              <w:pStyle w:val="Prrafodelista"/>
              <w:numPr>
                <w:ilvl w:val="0"/>
                <w:numId w:val="1"/>
              </w:numPr>
              <w:spacing w:line="276" w:lineRule="auto"/>
              <w:jc w:val="both"/>
              <w:rPr>
                <w:rFonts w:ascii="Arial" w:hAnsi="Arial" w:cs="Arial"/>
                <w:sz w:val="18"/>
                <w:szCs w:val="18"/>
              </w:rPr>
            </w:pPr>
            <w:r w:rsidRPr="00611EE6">
              <w:rPr>
                <w:rFonts w:ascii="Arial" w:hAnsi="Arial" w:cs="Arial"/>
                <w:sz w:val="18"/>
                <w:szCs w:val="18"/>
              </w:rPr>
              <w:t>Dra. Anais López, Hospital Nacional Edgardo Rebagliati Martins, Lima, Perú. </w:t>
            </w:r>
          </w:p>
          <w:p w:rsidR="006510B5" w:rsidRPr="00611EE6" w:rsidRDefault="0037670F" w:rsidP="00647687">
            <w:pPr>
              <w:pStyle w:val="Prrafodelista"/>
              <w:numPr>
                <w:ilvl w:val="0"/>
                <w:numId w:val="1"/>
              </w:numPr>
              <w:spacing w:line="276" w:lineRule="auto"/>
              <w:jc w:val="both"/>
              <w:rPr>
                <w:rFonts w:ascii="Arial" w:hAnsi="Arial" w:cs="Arial"/>
                <w:color w:val="000000" w:themeColor="text1"/>
                <w:sz w:val="18"/>
                <w:szCs w:val="18"/>
              </w:rPr>
            </w:pPr>
            <w:hyperlink r:id="rId9" w:history="1">
              <w:r w:rsidR="006510B5" w:rsidRPr="00611EE6">
                <w:rPr>
                  <w:rStyle w:val="Hipervnculo"/>
                  <w:rFonts w:ascii="Arial" w:hAnsi="Arial" w:cs="Arial"/>
                  <w:color w:val="000000" w:themeColor="text1"/>
                  <w:sz w:val="18"/>
                  <w:szCs w:val="18"/>
                  <w:u w:val="none"/>
                </w:rPr>
                <w:t>Dra. Ingrid Ballesteros Ordoñez</w:t>
              </w:r>
            </w:hyperlink>
            <w:r w:rsidR="006510B5" w:rsidRPr="00611EE6">
              <w:rPr>
                <w:rFonts w:ascii="Arial" w:hAnsi="Arial" w:cs="Arial"/>
                <w:color w:val="000000" w:themeColor="text1"/>
                <w:sz w:val="18"/>
                <w:szCs w:val="18"/>
              </w:rPr>
              <w:t>, Pontificia Universidad Javeriana, Bogotá, Colombia</w:t>
            </w:r>
            <w:r w:rsidR="003861E9" w:rsidRPr="00611EE6">
              <w:rPr>
                <w:rFonts w:ascii="Arial" w:hAnsi="Arial" w:cs="Arial"/>
                <w:color w:val="000000" w:themeColor="text1"/>
                <w:sz w:val="18"/>
                <w:szCs w:val="18"/>
              </w:rPr>
              <w:t>.</w:t>
            </w:r>
          </w:p>
          <w:p w:rsidR="006510B5" w:rsidRPr="00611EE6" w:rsidRDefault="006510B5" w:rsidP="00647687">
            <w:pPr>
              <w:pStyle w:val="Prrafodelista"/>
              <w:numPr>
                <w:ilvl w:val="0"/>
                <w:numId w:val="1"/>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Mariela Burga, Hospital Nacional Edgardo Rebagliati Martins. Lima, Perú.</w:t>
            </w:r>
          </w:p>
          <w:p w:rsidR="006510B5" w:rsidRPr="00611EE6" w:rsidRDefault="006510B5" w:rsidP="00647687">
            <w:pPr>
              <w:pStyle w:val="Prrafodelista"/>
              <w:numPr>
                <w:ilvl w:val="0"/>
                <w:numId w:val="1"/>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Patricia Santos Carlín, Ministerio de Salud (MINSA). Lima, Perú</w:t>
            </w:r>
            <w:r w:rsidR="003861E9" w:rsidRPr="00611EE6">
              <w:rPr>
                <w:rFonts w:ascii="Arial" w:hAnsi="Arial" w:cs="Arial"/>
                <w:color w:val="000000" w:themeColor="text1"/>
                <w:sz w:val="18"/>
                <w:szCs w:val="18"/>
              </w:rPr>
              <w:t>.</w:t>
            </w:r>
          </w:p>
          <w:p w:rsidR="006510B5" w:rsidRPr="00611EE6" w:rsidRDefault="006510B5" w:rsidP="00647687">
            <w:pPr>
              <w:pStyle w:val="Prrafodelista"/>
              <w:numPr>
                <w:ilvl w:val="0"/>
                <w:numId w:val="1"/>
              </w:numPr>
              <w:spacing w:line="276" w:lineRule="auto"/>
              <w:jc w:val="both"/>
              <w:rPr>
                <w:rFonts w:ascii="Arial" w:hAnsi="Arial" w:cs="Arial"/>
                <w:sz w:val="18"/>
                <w:szCs w:val="18"/>
              </w:rPr>
            </w:pPr>
            <w:r w:rsidRPr="00611EE6">
              <w:rPr>
                <w:rFonts w:ascii="Arial" w:hAnsi="Arial" w:cs="Arial"/>
                <w:color w:val="000000" w:themeColor="text1"/>
                <w:sz w:val="18"/>
                <w:szCs w:val="18"/>
              </w:rPr>
              <w:t xml:space="preserve">Dr. </w:t>
            </w:r>
            <w:proofErr w:type="spellStart"/>
            <w:r w:rsidRPr="00611EE6">
              <w:rPr>
                <w:rFonts w:ascii="Arial" w:hAnsi="Arial" w:cs="Arial"/>
                <w:color w:val="000000" w:themeColor="text1"/>
                <w:sz w:val="18"/>
                <w:szCs w:val="18"/>
              </w:rPr>
              <w:t>Raydel</w:t>
            </w:r>
            <w:proofErr w:type="spellEnd"/>
            <w:r w:rsidRPr="00611EE6">
              <w:rPr>
                <w:rFonts w:ascii="Arial" w:hAnsi="Arial" w:cs="Arial"/>
                <w:color w:val="000000" w:themeColor="text1"/>
                <w:sz w:val="18"/>
                <w:szCs w:val="18"/>
              </w:rPr>
              <w:t xml:space="preserve"> Pérez Castillo, Centro Provincial de </w:t>
            </w:r>
            <w:r w:rsidRPr="00611EE6">
              <w:rPr>
                <w:rFonts w:ascii="Arial" w:hAnsi="Arial" w:cs="Arial"/>
                <w:sz w:val="18"/>
                <w:szCs w:val="18"/>
              </w:rPr>
              <w:t>Medicina Deportiva Las Tunas, Cuba</w:t>
            </w:r>
            <w:r w:rsidR="003861E9" w:rsidRPr="00611EE6">
              <w:rPr>
                <w:rFonts w:ascii="Arial" w:hAnsi="Arial" w:cs="Arial"/>
                <w:sz w:val="18"/>
                <w:szCs w:val="18"/>
              </w:rPr>
              <w:t>.</w:t>
            </w:r>
          </w:p>
          <w:p w:rsidR="006510B5" w:rsidRPr="00611EE6" w:rsidRDefault="006510B5" w:rsidP="008F3B98">
            <w:pPr>
              <w:pStyle w:val="Prrafodelista"/>
              <w:ind w:left="360"/>
              <w:jc w:val="both"/>
              <w:rPr>
                <w:rFonts w:ascii="Arial" w:hAnsi="Arial" w:cs="Arial"/>
                <w:sz w:val="18"/>
                <w:szCs w:val="16"/>
              </w:rPr>
            </w:pPr>
          </w:p>
          <w:p w:rsidR="006510B5" w:rsidRPr="006510B5" w:rsidRDefault="006510B5" w:rsidP="008F3B98">
            <w:pPr>
              <w:pStyle w:val="NormalWeb"/>
              <w:spacing w:before="0" w:beforeAutospacing="0" w:after="0" w:afterAutospacing="0" w:line="276" w:lineRule="auto"/>
              <w:ind w:left="360"/>
              <w:jc w:val="both"/>
              <w:rPr>
                <w:rFonts w:ascii="Arial" w:hAnsi="Arial" w:cs="Arial"/>
                <w:color w:val="000000" w:themeColor="text1"/>
                <w:sz w:val="4"/>
                <w:szCs w:val="22"/>
              </w:rPr>
            </w:pPr>
          </w:p>
          <w:p w:rsidR="006510B5" w:rsidRDefault="006510B5" w:rsidP="008F3B98">
            <w:pPr>
              <w:jc w:val="both"/>
              <w:rPr>
                <w:rFonts w:ascii="Arial" w:hAnsi="Arial" w:cs="Arial"/>
                <w:b/>
                <w:color w:val="000000" w:themeColor="text1"/>
              </w:rPr>
            </w:pPr>
            <w:r w:rsidRPr="006510B5">
              <w:rPr>
                <w:rFonts w:ascii="Arial" w:hAnsi="Arial" w:cs="Arial"/>
                <w:b/>
                <w:color w:val="000000" w:themeColor="text1"/>
              </w:rPr>
              <w:t>COMITÉ CIENTÍFICO</w:t>
            </w:r>
          </w:p>
          <w:p w:rsidR="009633A4" w:rsidRPr="009633A4" w:rsidRDefault="009633A4" w:rsidP="008F3B98">
            <w:pPr>
              <w:jc w:val="both"/>
              <w:rPr>
                <w:rFonts w:ascii="Arial" w:hAnsi="Arial" w:cs="Arial"/>
                <w:b/>
                <w:color w:val="000000" w:themeColor="text1"/>
                <w:sz w:val="8"/>
                <w:szCs w:val="8"/>
              </w:rPr>
            </w:pP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Zulema Berrios Fuentes, Ministerio de Salud (MINSA), Lima, Perú.</w:t>
            </w:r>
          </w:p>
          <w:p w:rsidR="006510B5" w:rsidRPr="00611EE6" w:rsidRDefault="0037670F" w:rsidP="00647687">
            <w:pPr>
              <w:pStyle w:val="Prrafodelista"/>
              <w:numPr>
                <w:ilvl w:val="0"/>
                <w:numId w:val="3"/>
              </w:numPr>
              <w:spacing w:line="276" w:lineRule="auto"/>
              <w:jc w:val="both"/>
              <w:rPr>
                <w:rFonts w:ascii="Arial" w:hAnsi="Arial" w:cs="Arial"/>
                <w:color w:val="000000" w:themeColor="text1"/>
                <w:sz w:val="18"/>
                <w:szCs w:val="18"/>
              </w:rPr>
            </w:pPr>
            <w:hyperlink r:id="rId10" w:history="1">
              <w:r w:rsidR="006510B5" w:rsidRPr="00611EE6">
                <w:rPr>
                  <w:rStyle w:val="Hipervnculo"/>
                  <w:rFonts w:ascii="Arial" w:hAnsi="Arial" w:cs="Arial"/>
                  <w:color w:val="000000" w:themeColor="text1"/>
                  <w:sz w:val="18"/>
                  <w:szCs w:val="18"/>
                  <w:u w:val="none"/>
                </w:rPr>
                <w:t>Dr. Gerardo Francisco Javier Rivera Silva</w:t>
              </w:r>
            </w:hyperlink>
            <w:r w:rsidR="006510B5" w:rsidRPr="00611EE6">
              <w:rPr>
                <w:rFonts w:ascii="Arial" w:hAnsi="Arial" w:cs="Arial"/>
                <w:color w:val="000000" w:themeColor="text1"/>
                <w:sz w:val="18"/>
                <w:szCs w:val="18"/>
              </w:rPr>
              <w:t>, Universidad de Monterrey, Nuevo León, México</w:t>
            </w:r>
            <w:r w:rsidR="003861E9" w:rsidRPr="00611EE6">
              <w:rPr>
                <w:rFonts w:ascii="Arial" w:hAnsi="Arial" w:cs="Arial"/>
                <w:color w:val="000000" w:themeColor="text1"/>
                <w:sz w:val="18"/>
                <w:szCs w:val="18"/>
              </w:rPr>
              <w:t>.</w:t>
            </w: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Gilberto Malpartida Toribio, Hospital de la Solidaridad, Lima, Perú.</w:t>
            </w: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Marcela Fernández Brenes, Caja costarricense del Seguro Social, Limón, Costa Rica</w:t>
            </w: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lang w:val="en-US"/>
              </w:rPr>
            </w:pPr>
            <w:r w:rsidRPr="00611EE6">
              <w:rPr>
                <w:rFonts w:ascii="Arial" w:hAnsi="Arial" w:cs="Arial"/>
                <w:color w:val="000000" w:themeColor="text1"/>
                <w:sz w:val="18"/>
                <w:szCs w:val="18"/>
                <w:lang w:val="en-US"/>
              </w:rPr>
              <w:t xml:space="preserve">Dr. Hans Reyes </w:t>
            </w:r>
            <w:proofErr w:type="spellStart"/>
            <w:r w:rsidRPr="00611EE6">
              <w:rPr>
                <w:rFonts w:ascii="Arial" w:hAnsi="Arial" w:cs="Arial"/>
                <w:color w:val="000000" w:themeColor="text1"/>
                <w:sz w:val="18"/>
                <w:szCs w:val="18"/>
                <w:lang w:val="en-US"/>
              </w:rPr>
              <w:t>Garay</w:t>
            </w:r>
            <w:proofErr w:type="spellEnd"/>
            <w:r w:rsidRPr="00611EE6">
              <w:rPr>
                <w:rFonts w:ascii="Arial" w:hAnsi="Arial" w:cs="Arial"/>
                <w:color w:val="000000" w:themeColor="text1"/>
                <w:sz w:val="18"/>
                <w:szCs w:val="18"/>
                <w:lang w:val="en-US"/>
              </w:rPr>
              <w:t>, Eastern Maine Medical Center, Maine, United States.</w:t>
            </w: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 xml:space="preserve">Dr. Steven Acevedo Naranjo, Saint- </w:t>
            </w:r>
            <w:proofErr w:type="spellStart"/>
            <w:r w:rsidRPr="00611EE6">
              <w:rPr>
                <w:rFonts w:ascii="Arial" w:hAnsi="Arial" w:cs="Arial"/>
                <w:color w:val="000000" w:themeColor="text1"/>
                <w:sz w:val="18"/>
                <w:szCs w:val="18"/>
              </w:rPr>
              <w:t>Luc</w:t>
            </w:r>
            <w:proofErr w:type="spellEnd"/>
            <w:r w:rsidRPr="00611EE6">
              <w:rPr>
                <w:rFonts w:ascii="Arial" w:hAnsi="Arial" w:cs="Arial"/>
                <w:color w:val="000000" w:themeColor="text1"/>
                <w:sz w:val="18"/>
                <w:szCs w:val="18"/>
              </w:rPr>
              <w:t xml:space="preserve"> Hospital, Quebec, Canadá. </w:t>
            </w:r>
          </w:p>
          <w:p w:rsidR="006510B5" w:rsidRPr="00611EE6" w:rsidRDefault="0037670F" w:rsidP="00647687">
            <w:pPr>
              <w:pStyle w:val="Prrafodelista"/>
              <w:numPr>
                <w:ilvl w:val="0"/>
                <w:numId w:val="3"/>
              </w:numPr>
              <w:spacing w:line="276" w:lineRule="auto"/>
              <w:jc w:val="both"/>
              <w:rPr>
                <w:rFonts w:ascii="Arial" w:hAnsi="Arial" w:cs="Arial"/>
                <w:color w:val="000000" w:themeColor="text1"/>
                <w:sz w:val="18"/>
                <w:szCs w:val="18"/>
              </w:rPr>
            </w:pPr>
            <w:hyperlink r:id="rId11" w:history="1">
              <w:r w:rsidR="006510B5" w:rsidRPr="00611EE6">
                <w:rPr>
                  <w:rStyle w:val="Hipervnculo"/>
                  <w:rFonts w:ascii="Arial" w:hAnsi="Arial" w:cs="Arial"/>
                  <w:color w:val="000000" w:themeColor="text1"/>
                  <w:sz w:val="18"/>
                  <w:szCs w:val="18"/>
                  <w:u w:val="none"/>
                </w:rPr>
                <w:t xml:space="preserve">Dr. Luis Osvaldo </w:t>
              </w:r>
              <w:proofErr w:type="spellStart"/>
              <w:r w:rsidR="006510B5" w:rsidRPr="00611EE6">
                <w:rPr>
                  <w:rStyle w:val="Hipervnculo"/>
                  <w:rFonts w:ascii="Arial" w:hAnsi="Arial" w:cs="Arial"/>
                  <w:color w:val="000000" w:themeColor="text1"/>
                  <w:sz w:val="18"/>
                  <w:szCs w:val="18"/>
                  <w:u w:val="none"/>
                </w:rPr>
                <w:t>Farington</w:t>
              </w:r>
              <w:proofErr w:type="spellEnd"/>
              <w:r w:rsidR="006510B5" w:rsidRPr="00611EE6">
                <w:rPr>
                  <w:rStyle w:val="Hipervnculo"/>
                  <w:rFonts w:ascii="Arial" w:hAnsi="Arial" w:cs="Arial"/>
                  <w:color w:val="000000" w:themeColor="text1"/>
                  <w:sz w:val="18"/>
                  <w:szCs w:val="18"/>
                  <w:u w:val="none"/>
                </w:rPr>
                <w:t xml:space="preserve"> Reyes</w:t>
              </w:r>
            </w:hyperlink>
            <w:r w:rsidR="006510B5" w:rsidRPr="00611EE6">
              <w:rPr>
                <w:rFonts w:ascii="Arial" w:hAnsi="Arial" w:cs="Arial"/>
                <w:color w:val="000000" w:themeColor="text1"/>
                <w:sz w:val="18"/>
                <w:szCs w:val="18"/>
              </w:rPr>
              <w:t xml:space="preserve">, Hospital regional universitario </w:t>
            </w:r>
            <w:proofErr w:type="spellStart"/>
            <w:r w:rsidR="006510B5" w:rsidRPr="00611EE6">
              <w:rPr>
                <w:rFonts w:ascii="Arial" w:hAnsi="Arial" w:cs="Arial"/>
                <w:color w:val="000000" w:themeColor="text1"/>
                <w:sz w:val="18"/>
                <w:szCs w:val="18"/>
              </w:rPr>
              <w:t>Jose</w:t>
            </w:r>
            <w:proofErr w:type="spellEnd"/>
            <w:r w:rsidR="006510B5" w:rsidRPr="00611EE6">
              <w:rPr>
                <w:rFonts w:ascii="Arial" w:hAnsi="Arial" w:cs="Arial"/>
                <w:color w:val="000000" w:themeColor="text1"/>
                <w:sz w:val="18"/>
                <w:szCs w:val="18"/>
              </w:rPr>
              <w:t xml:space="preserve"> Maria Cabral y </w:t>
            </w:r>
            <w:proofErr w:type="spellStart"/>
            <w:r w:rsidR="006510B5" w:rsidRPr="00611EE6">
              <w:rPr>
                <w:rFonts w:ascii="Arial" w:hAnsi="Arial" w:cs="Arial"/>
                <w:color w:val="000000" w:themeColor="text1"/>
                <w:sz w:val="18"/>
                <w:szCs w:val="18"/>
              </w:rPr>
              <w:t>Baez</w:t>
            </w:r>
            <w:proofErr w:type="spellEnd"/>
            <w:r w:rsidR="006510B5" w:rsidRPr="00611EE6">
              <w:rPr>
                <w:rFonts w:ascii="Arial" w:hAnsi="Arial" w:cs="Arial"/>
                <w:color w:val="000000" w:themeColor="text1"/>
                <w:sz w:val="18"/>
                <w:szCs w:val="18"/>
              </w:rPr>
              <w:t>, Republica Dominicana.</w:t>
            </w:r>
          </w:p>
          <w:p w:rsidR="006510B5" w:rsidRPr="00611EE6" w:rsidRDefault="0037670F" w:rsidP="00647687">
            <w:pPr>
              <w:pStyle w:val="Prrafodelista"/>
              <w:numPr>
                <w:ilvl w:val="0"/>
                <w:numId w:val="3"/>
              </w:numPr>
              <w:spacing w:line="276" w:lineRule="auto"/>
              <w:jc w:val="both"/>
              <w:rPr>
                <w:rFonts w:ascii="Arial" w:hAnsi="Arial" w:cs="Arial"/>
                <w:color w:val="000000" w:themeColor="text1"/>
                <w:sz w:val="18"/>
                <w:szCs w:val="18"/>
              </w:rPr>
            </w:pPr>
            <w:hyperlink r:id="rId12" w:history="1">
              <w:proofErr w:type="spellStart"/>
              <w:r w:rsidR="00902FAB">
                <w:rPr>
                  <w:rStyle w:val="Hipervnculo"/>
                  <w:rFonts w:ascii="Arial" w:hAnsi="Arial" w:cs="Arial"/>
                  <w:color w:val="000000" w:themeColor="text1"/>
                  <w:sz w:val="18"/>
                  <w:szCs w:val="18"/>
                  <w:u w:val="none"/>
                </w:rPr>
                <w:t>Dra.</w:t>
              </w:r>
              <w:r w:rsidR="006510B5" w:rsidRPr="00611EE6">
                <w:rPr>
                  <w:rStyle w:val="Hipervnculo"/>
                  <w:rFonts w:ascii="Arial" w:hAnsi="Arial" w:cs="Arial"/>
                  <w:color w:val="000000" w:themeColor="text1"/>
                  <w:sz w:val="18"/>
                  <w:szCs w:val="18"/>
                  <w:u w:val="none"/>
                </w:rPr>
                <w:t>Caridad</w:t>
              </w:r>
              <w:proofErr w:type="spellEnd"/>
              <w:r w:rsidR="006510B5" w:rsidRPr="00611EE6">
                <w:rPr>
                  <w:rStyle w:val="Hipervnculo"/>
                  <w:rFonts w:ascii="Arial" w:hAnsi="Arial" w:cs="Arial"/>
                  <w:color w:val="000000" w:themeColor="text1"/>
                  <w:sz w:val="18"/>
                  <w:szCs w:val="18"/>
                  <w:u w:val="none"/>
                </w:rPr>
                <w:t xml:space="preserve"> Maria Tamayo Reus</w:t>
              </w:r>
            </w:hyperlink>
            <w:r w:rsidR="006510B5" w:rsidRPr="00611EE6">
              <w:rPr>
                <w:rFonts w:ascii="Arial" w:hAnsi="Arial" w:cs="Arial"/>
                <w:color w:val="000000" w:themeColor="text1"/>
                <w:sz w:val="18"/>
                <w:szCs w:val="18"/>
              </w:rPr>
              <w:t>, Hospital Pediátrico Sur Antonio María  </w:t>
            </w:r>
            <w:r w:rsidR="006510B5" w:rsidRPr="00611EE6">
              <w:rPr>
                <w:rFonts w:ascii="Arial" w:hAnsi="Arial" w:cs="Arial"/>
                <w:color w:val="000000" w:themeColor="text1"/>
                <w:sz w:val="18"/>
                <w:szCs w:val="18"/>
              </w:rPr>
              <w:br/>
            </w:r>
            <w:proofErr w:type="spellStart"/>
            <w:r w:rsidR="006510B5" w:rsidRPr="00611EE6">
              <w:rPr>
                <w:rFonts w:ascii="Arial" w:hAnsi="Arial" w:cs="Arial"/>
                <w:color w:val="000000" w:themeColor="text1"/>
                <w:sz w:val="18"/>
                <w:szCs w:val="18"/>
              </w:rPr>
              <w:t>Béguez</w:t>
            </w:r>
            <w:proofErr w:type="spellEnd"/>
            <w:r w:rsidR="006510B5" w:rsidRPr="00611EE6">
              <w:rPr>
                <w:rFonts w:ascii="Arial" w:hAnsi="Arial" w:cs="Arial"/>
                <w:color w:val="000000" w:themeColor="text1"/>
                <w:sz w:val="18"/>
                <w:szCs w:val="18"/>
              </w:rPr>
              <w:t xml:space="preserve"> César de Santiago de Cuba, Cuba.</w:t>
            </w: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Luis Malpartida Toribio, Hospital Nacional Daniel Alcides Carrión, Callao, Perú</w:t>
            </w:r>
            <w:r w:rsidR="003861E9" w:rsidRPr="00611EE6">
              <w:rPr>
                <w:rFonts w:ascii="Arial" w:hAnsi="Arial" w:cs="Arial"/>
                <w:color w:val="000000" w:themeColor="text1"/>
                <w:sz w:val="18"/>
                <w:szCs w:val="18"/>
              </w:rPr>
              <w:t>.</w:t>
            </w:r>
          </w:p>
          <w:p w:rsidR="006510B5" w:rsidRPr="00611EE6" w:rsidRDefault="0037670F" w:rsidP="00647687">
            <w:pPr>
              <w:pStyle w:val="Prrafodelista"/>
              <w:numPr>
                <w:ilvl w:val="0"/>
                <w:numId w:val="3"/>
              </w:numPr>
              <w:spacing w:line="276" w:lineRule="auto"/>
              <w:jc w:val="both"/>
              <w:rPr>
                <w:rFonts w:ascii="Arial" w:hAnsi="Arial" w:cs="Arial"/>
                <w:color w:val="000000" w:themeColor="text1"/>
                <w:sz w:val="18"/>
                <w:szCs w:val="18"/>
              </w:rPr>
            </w:pPr>
            <w:hyperlink r:id="rId13" w:history="1">
              <w:r w:rsidR="006510B5" w:rsidRPr="00611EE6">
                <w:rPr>
                  <w:rStyle w:val="Hipervnculo"/>
                  <w:rFonts w:ascii="Arial" w:hAnsi="Arial" w:cs="Arial"/>
                  <w:color w:val="000000" w:themeColor="text1"/>
                  <w:sz w:val="18"/>
                  <w:szCs w:val="18"/>
                  <w:u w:val="none"/>
                </w:rPr>
                <w:t xml:space="preserve">Dra. Allison Viviana Segura </w:t>
              </w:r>
              <w:proofErr w:type="spellStart"/>
              <w:r w:rsidR="006510B5" w:rsidRPr="00611EE6">
                <w:rPr>
                  <w:rStyle w:val="Hipervnculo"/>
                  <w:rFonts w:ascii="Arial" w:hAnsi="Arial" w:cs="Arial"/>
                  <w:color w:val="000000" w:themeColor="text1"/>
                  <w:sz w:val="18"/>
                  <w:szCs w:val="18"/>
                  <w:u w:val="none"/>
                </w:rPr>
                <w:t>Cotrino</w:t>
              </w:r>
              <w:proofErr w:type="spellEnd"/>
            </w:hyperlink>
            <w:r w:rsidR="006510B5" w:rsidRPr="00611EE6">
              <w:rPr>
                <w:rFonts w:ascii="Arial" w:hAnsi="Arial" w:cs="Arial"/>
                <w:color w:val="000000" w:themeColor="text1"/>
                <w:sz w:val="18"/>
                <w:szCs w:val="18"/>
              </w:rPr>
              <w:t>, Médico Jurídico en Prestadora de Salud, Colombia.</w:t>
            </w:r>
          </w:p>
          <w:p w:rsidR="00902FAB" w:rsidRPr="00902FAB" w:rsidRDefault="00902FAB" w:rsidP="00647687">
            <w:pPr>
              <w:pStyle w:val="Prrafodelista"/>
              <w:numPr>
                <w:ilvl w:val="0"/>
                <w:numId w:val="3"/>
              </w:numPr>
              <w:spacing w:line="276" w:lineRule="auto"/>
              <w:jc w:val="both"/>
              <w:rPr>
                <w:rStyle w:val="affiliation"/>
                <w:rFonts w:ascii="Arial" w:hAnsi="Arial" w:cs="Arial"/>
                <w:color w:val="000000" w:themeColor="text1"/>
                <w:sz w:val="18"/>
                <w:szCs w:val="18"/>
              </w:rPr>
            </w:pPr>
            <w:proofErr w:type="spellStart"/>
            <w:r>
              <w:rPr>
                <w:rFonts w:ascii="Arial" w:hAnsi="Arial" w:cs="Arial"/>
                <w:bCs/>
                <w:sz w:val="18"/>
                <w:szCs w:val="18"/>
                <w:shd w:val="clear" w:color="auto" w:fill="FFFFFF"/>
              </w:rPr>
              <w:t>Mg.</w:t>
            </w:r>
            <w:r w:rsidR="003C2F54" w:rsidRPr="00611EE6">
              <w:rPr>
                <w:rFonts w:ascii="Arial" w:hAnsi="Arial" w:cs="Arial"/>
                <w:bCs/>
                <w:sz w:val="18"/>
                <w:szCs w:val="18"/>
                <w:shd w:val="clear" w:color="auto" w:fill="FFFFFF"/>
              </w:rPr>
              <w:t>Luis</w:t>
            </w:r>
            <w:proofErr w:type="spellEnd"/>
            <w:r w:rsidR="003C2F54" w:rsidRPr="00611EE6">
              <w:rPr>
                <w:rFonts w:ascii="Arial" w:hAnsi="Arial" w:cs="Arial"/>
                <w:bCs/>
                <w:sz w:val="18"/>
                <w:szCs w:val="18"/>
                <w:shd w:val="clear" w:color="auto" w:fill="FFFFFF"/>
              </w:rPr>
              <w:t xml:space="preserve"> Eduardo </w:t>
            </w:r>
            <w:proofErr w:type="spellStart"/>
            <w:r w:rsidR="003C2F54" w:rsidRPr="00611EE6">
              <w:rPr>
                <w:rFonts w:ascii="Arial" w:hAnsi="Arial" w:cs="Arial"/>
                <w:bCs/>
                <w:sz w:val="18"/>
                <w:szCs w:val="18"/>
                <w:shd w:val="clear" w:color="auto" w:fill="FFFFFF"/>
              </w:rPr>
              <w:t>Traviezo</w:t>
            </w:r>
            <w:proofErr w:type="spellEnd"/>
            <w:r w:rsidR="003C2F54" w:rsidRPr="00611EE6">
              <w:rPr>
                <w:rFonts w:ascii="Arial" w:hAnsi="Arial" w:cs="Arial"/>
                <w:bCs/>
                <w:sz w:val="18"/>
                <w:szCs w:val="18"/>
                <w:shd w:val="clear" w:color="auto" w:fill="FFFFFF"/>
              </w:rPr>
              <w:t xml:space="preserve"> Valles, </w:t>
            </w:r>
            <w:r w:rsidR="003C2F54" w:rsidRPr="00611EE6">
              <w:rPr>
                <w:rStyle w:val="affiliation"/>
                <w:rFonts w:ascii="Arial" w:hAnsi="Arial" w:cs="Arial"/>
                <w:bCs/>
                <w:sz w:val="18"/>
                <w:szCs w:val="18"/>
                <w:shd w:val="clear" w:color="auto" w:fill="FFFFFF"/>
              </w:rPr>
              <w:t xml:space="preserve">Universidad </w:t>
            </w:r>
            <w:proofErr w:type="spellStart"/>
            <w:r w:rsidR="003C2F54" w:rsidRPr="00611EE6">
              <w:rPr>
                <w:rStyle w:val="affiliation"/>
                <w:rFonts w:ascii="Arial" w:hAnsi="Arial" w:cs="Arial"/>
                <w:bCs/>
                <w:sz w:val="18"/>
                <w:szCs w:val="18"/>
                <w:shd w:val="clear" w:color="auto" w:fill="FFFFFF"/>
              </w:rPr>
              <w:t>Centroccidental</w:t>
            </w:r>
            <w:proofErr w:type="spellEnd"/>
            <w:r w:rsidR="003C2F54" w:rsidRPr="00611EE6">
              <w:rPr>
                <w:rStyle w:val="affiliation"/>
                <w:rFonts w:ascii="Arial" w:hAnsi="Arial" w:cs="Arial"/>
                <w:bCs/>
                <w:sz w:val="18"/>
                <w:szCs w:val="18"/>
                <w:shd w:val="clear" w:color="auto" w:fill="FFFFFF"/>
              </w:rPr>
              <w:t xml:space="preserve"> “Lisandro Alvarado” (UCLA), </w:t>
            </w:r>
            <w:r w:rsidR="003C2F54" w:rsidRPr="00902FAB">
              <w:rPr>
                <w:rStyle w:val="affiliation"/>
                <w:rFonts w:ascii="Arial" w:hAnsi="Arial" w:cs="Arial"/>
                <w:bCs/>
                <w:sz w:val="18"/>
                <w:szCs w:val="18"/>
                <w:shd w:val="clear" w:color="auto" w:fill="FFFFFF"/>
              </w:rPr>
              <w:t>Barquisimeto, Venezuela.</w:t>
            </w:r>
          </w:p>
          <w:p w:rsidR="00902FAB" w:rsidRPr="00902FAB" w:rsidRDefault="00902FAB" w:rsidP="00647687">
            <w:pPr>
              <w:pStyle w:val="Prrafodelista"/>
              <w:numPr>
                <w:ilvl w:val="0"/>
                <w:numId w:val="3"/>
              </w:numPr>
              <w:spacing w:line="276" w:lineRule="auto"/>
              <w:jc w:val="both"/>
              <w:rPr>
                <w:rFonts w:ascii="Arial" w:hAnsi="Arial" w:cs="Arial"/>
                <w:color w:val="000000" w:themeColor="text1"/>
                <w:sz w:val="18"/>
                <w:szCs w:val="18"/>
              </w:rPr>
            </w:pPr>
            <w:proofErr w:type="spellStart"/>
            <w:r w:rsidRPr="00902FAB">
              <w:rPr>
                <w:rFonts w:ascii="Arial" w:hAnsi="Arial" w:cs="Arial"/>
                <w:sz w:val="18"/>
                <w:szCs w:val="18"/>
              </w:rPr>
              <w:t>Dr.Pablo</w:t>
            </w:r>
            <w:proofErr w:type="spellEnd"/>
            <w:r w:rsidRPr="00902FAB">
              <w:rPr>
                <w:rFonts w:ascii="Arial" w:hAnsi="Arial" w:cs="Arial"/>
                <w:sz w:val="18"/>
                <w:szCs w:val="18"/>
              </w:rPr>
              <w:t xml:space="preserve"> Paúl Ulloa Ochoa,</w:t>
            </w:r>
            <w:r w:rsidRPr="00902FAB">
              <w:rPr>
                <w:rFonts w:ascii="Arial" w:hAnsi="Arial" w:cs="Arial"/>
                <w:sz w:val="18"/>
                <w:szCs w:val="18"/>
                <w:shd w:val="clear" w:color="auto" w:fill="FFFFFF"/>
              </w:rPr>
              <w:t xml:space="preserve"> Instituto Oncológico Nacional “Dr. Juan </w:t>
            </w:r>
            <w:proofErr w:type="spellStart"/>
            <w:r w:rsidRPr="00902FAB">
              <w:rPr>
                <w:rFonts w:ascii="Arial" w:hAnsi="Arial" w:cs="Arial"/>
                <w:sz w:val="18"/>
                <w:szCs w:val="18"/>
                <w:shd w:val="clear" w:color="auto" w:fill="FFFFFF"/>
              </w:rPr>
              <w:t>Tanca</w:t>
            </w:r>
            <w:proofErr w:type="spellEnd"/>
            <w:r w:rsidRPr="00902FAB">
              <w:rPr>
                <w:rFonts w:ascii="Arial" w:hAnsi="Arial" w:cs="Arial"/>
                <w:sz w:val="18"/>
                <w:szCs w:val="18"/>
                <w:shd w:val="clear" w:color="auto" w:fill="FFFFFF"/>
              </w:rPr>
              <w:t xml:space="preserve"> Marengo”, Guayaquil, Ecuador.</w:t>
            </w:r>
          </w:p>
          <w:p w:rsidR="006510B5" w:rsidRPr="00611EE6" w:rsidRDefault="006510B5" w:rsidP="006510B5">
            <w:pPr>
              <w:pStyle w:val="Prrafodelista"/>
              <w:spacing w:line="276" w:lineRule="auto"/>
              <w:jc w:val="both"/>
              <w:rPr>
                <w:rFonts w:ascii="Arial" w:hAnsi="Arial" w:cs="Arial"/>
                <w:color w:val="000000" w:themeColor="text1"/>
                <w:sz w:val="20"/>
                <w:szCs w:val="18"/>
              </w:rPr>
            </w:pPr>
          </w:p>
          <w:p w:rsidR="006510B5" w:rsidRDefault="006510B5" w:rsidP="006510B5">
            <w:pPr>
              <w:rPr>
                <w:rFonts w:ascii="Arial" w:hAnsi="Arial" w:cs="Arial"/>
                <w:b/>
                <w:color w:val="000000" w:themeColor="text1"/>
              </w:rPr>
            </w:pPr>
            <w:r w:rsidRPr="006510B5">
              <w:rPr>
                <w:rFonts w:ascii="Arial" w:hAnsi="Arial" w:cs="Arial"/>
                <w:b/>
                <w:color w:val="000000" w:themeColor="text1"/>
              </w:rPr>
              <w:t>EQUÍPO TÉCNICO</w:t>
            </w:r>
          </w:p>
          <w:p w:rsidR="009633A4" w:rsidRPr="009633A4" w:rsidRDefault="009633A4" w:rsidP="006510B5">
            <w:pPr>
              <w:rPr>
                <w:rFonts w:ascii="Arial" w:hAnsi="Arial" w:cs="Arial"/>
                <w:b/>
                <w:color w:val="000000" w:themeColor="text1"/>
                <w:sz w:val="8"/>
                <w:szCs w:val="8"/>
              </w:rPr>
            </w:pPr>
          </w:p>
          <w:p w:rsidR="006510B5" w:rsidRPr="00611EE6" w:rsidRDefault="0037670F"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4" w:history="1">
              <w:r w:rsidR="006510B5" w:rsidRPr="00611EE6">
                <w:rPr>
                  <w:rStyle w:val="Hipervnculo"/>
                  <w:rFonts w:ascii="Arial" w:eastAsia="Calibri" w:hAnsi="Arial" w:cs="Arial"/>
                  <w:color w:val="000000" w:themeColor="text1"/>
                  <w:sz w:val="18"/>
                  <w:szCs w:val="18"/>
                  <w:u w:val="none"/>
                </w:rPr>
                <w:t>Msc. Meylin Yamile Fernández Reyes</w:t>
              </w:r>
            </w:hyperlink>
            <w:r w:rsidR="006510B5" w:rsidRPr="00611EE6">
              <w:rPr>
                <w:rFonts w:ascii="Arial" w:hAnsi="Arial" w:cs="Arial"/>
                <w:color w:val="000000" w:themeColor="text1"/>
                <w:sz w:val="18"/>
                <w:szCs w:val="18"/>
              </w:rPr>
              <w:t>, Universidad de Valencia, España.</w:t>
            </w:r>
          </w:p>
          <w:p w:rsidR="006510B5" w:rsidRPr="00611EE6" w:rsidRDefault="0037670F"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5" w:history="1">
              <w:r w:rsidR="006510B5" w:rsidRPr="00611EE6">
                <w:rPr>
                  <w:rStyle w:val="Hipervnculo"/>
                  <w:rFonts w:ascii="Arial" w:eastAsia="Calibri" w:hAnsi="Arial" w:cs="Arial"/>
                  <w:color w:val="000000" w:themeColor="text1"/>
                  <w:sz w:val="18"/>
                  <w:szCs w:val="18"/>
                  <w:u w:val="none"/>
                </w:rPr>
                <w:t>Lic. Margarita Ampudia Matos</w:t>
              </w:r>
            </w:hyperlink>
            <w:r w:rsidR="006510B5" w:rsidRPr="00611EE6">
              <w:rPr>
                <w:rFonts w:ascii="Arial" w:hAnsi="Arial" w:cs="Arial"/>
                <w:color w:val="000000" w:themeColor="text1"/>
                <w:sz w:val="18"/>
                <w:szCs w:val="18"/>
              </w:rPr>
              <w:t>, Hospital de Emergencias Grau, Lima, Perú.</w:t>
            </w:r>
          </w:p>
          <w:p w:rsidR="006510B5" w:rsidRPr="00611EE6" w:rsidRDefault="0037670F"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6" w:history="1">
              <w:r w:rsidR="006510B5" w:rsidRPr="00611EE6">
                <w:rPr>
                  <w:rStyle w:val="Hipervnculo"/>
                  <w:rFonts w:ascii="Arial" w:eastAsia="Calibri" w:hAnsi="Arial" w:cs="Arial"/>
                  <w:color w:val="000000" w:themeColor="text1"/>
                  <w:sz w:val="18"/>
                  <w:szCs w:val="18"/>
                  <w:u w:val="none"/>
                </w:rPr>
                <w:t>Ing. Jorge Malpartida Toribio</w:t>
              </w:r>
            </w:hyperlink>
            <w:r w:rsidR="006510B5" w:rsidRPr="00611EE6">
              <w:rPr>
                <w:rFonts w:ascii="Arial" w:hAnsi="Arial" w:cs="Arial"/>
                <w:color w:val="000000" w:themeColor="text1"/>
                <w:sz w:val="18"/>
                <w:szCs w:val="18"/>
              </w:rPr>
              <w:t>, Telefónica del Perú, Lima, Perú. </w:t>
            </w:r>
          </w:p>
          <w:p w:rsidR="006510B5" w:rsidRPr="00611EE6" w:rsidRDefault="0037670F"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7" w:history="1">
              <w:r w:rsidR="006510B5" w:rsidRPr="00611EE6">
                <w:rPr>
                  <w:rStyle w:val="Hipervnculo"/>
                  <w:rFonts w:ascii="Arial" w:eastAsia="Calibri" w:hAnsi="Arial" w:cs="Arial"/>
                  <w:color w:val="000000" w:themeColor="text1"/>
                  <w:sz w:val="18"/>
                  <w:szCs w:val="18"/>
                  <w:u w:val="none"/>
                </w:rPr>
                <w:t>Srta. Maricielo Ampudia Gutiérrez</w:t>
              </w:r>
            </w:hyperlink>
            <w:r w:rsidR="006510B5" w:rsidRPr="00611EE6">
              <w:rPr>
                <w:rFonts w:ascii="Arial" w:hAnsi="Arial" w:cs="Arial"/>
                <w:color w:val="000000" w:themeColor="text1"/>
                <w:sz w:val="18"/>
                <w:szCs w:val="18"/>
              </w:rPr>
              <w:t>, George Mason University, Virginia, Estados Unidos.</w:t>
            </w:r>
          </w:p>
          <w:p w:rsidR="006510B5" w:rsidRDefault="006510B5" w:rsidP="006510B5">
            <w:pPr>
              <w:rPr>
                <w:rFonts w:ascii="Arial" w:eastAsia="Arial" w:hAnsi="Arial" w:cs="Arial"/>
                <w:color w:val="000000"/>
                <w:sz w:val="16"/>
                <w:szCs w:val="16"/>
              </w:rPr>
            </w:pPr>
          </w:p>
          <w:p w:rsidR="006510B5" w:rsidRPr="00611EE6" w:rsidRDefault="006510B5" w:rsidP="006510B5">
            <w:pPr>
              <w:rPr>
                <w:rFonts w:ascii="Arial" w:eastAsia="Arial" w:hAnsi="Arial" w:cs="Arial"/>
                <w:color w:val="000000"/>
                <w:sz w:val="28"/>
                <w:szCs w:val="16"/>
              </w:rPr>
            </w:pPr>
          </w:p>
        </w:tc>
      </w:tr>
      <w:tr w:rsidR="006510B5" w:rsidTr="00B66318">
        <w:trPr>
          <w:trHeight w:val="315"/>
        </w:trPr>
        <w:tc>
          <w:tcPr>
            <w:tcW w:w="4425" w:type="dxa"/>
          </w:tcPr>
          <w:p w:rsidR="006510B5" w:rsidRPr="001F191C" w:rsidRDefault="00864599" w:rsidP="003861E9">
            <w:pPr>
              <w:spacing w:before="240" w:line="480" w:lineRule="auto"/>
              <w:rPr>
                <w:rFonts w:ascii="Arial" w:hAnsi="Arial" w:cs="Arial"/>
                <w:color w:val="000000" w:themeColor="text1"/>
                <w:sz w:val="20"/>
                <w:szCs w:val="20"/>
                <w:lang w:val="es-CR"/>
              </w:rPr>
            </w:pPr>
            <w:r w:rsidRPr="006510B5">
              <w:rPr>
                <w:rFonts w:ascii="Arial" w:hAnsi="Arial" w:cs="Arial"/>
                <w:b/>
                <w:noProof/>
                <w:lang w:eastAsia="es-PE"/>
              </w:rPr>
              <w:drawing>
                <wp:anchor distT="0" distB="0" distL="114300" distR="114300" simplePos="0" relativeHeight="251706368" behindDoc="1" locked="0" layoutInCell="1" allowOverlap="1" wp14:anchorId="50C153A6" wp14:editId="23B2E2B8">
                  <wp:simplePos x="0" y="0"/>
                  <wp:positionH relativeFrom="column">
                    <wp:posOffset>2139315</wp:posOffset>
                  </wp:positionH>
                  <wp:positionV relativeFrom="paragraph">
                    <wp:posOffset>317500</wp:posOffset>
                  </wp:positionV>
                  <wp:extent cx="828675" cy="828675"/>
                  <wp:effectExtent l="0" t="0" r="0" b="0"/>
                  <wp:wrapNone/>
                  <wp:docPr id="5" name="Imagen 5" descr="C:\Users\MARGARITA Y ESTEBAN\AppData\Local\Microsoft\Windows\INetCacheContent.Word\Logo 348K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ARITA Y ESTEBAN\AppData\Local\Microsoft\Windows\INetCacheContent.Word\Logo 348KB.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6510B5" w:rsidRPr="006510B5">
              <w:rPr>
                <w:rFonts w:ascii="Arial" w:hAnsi="Arial" w:cs="Arial"/>
                <w:b/>
              </w:rPr>
              <w:t>EDITORIAL ESCULAPIO</w:t>
            </w:r>
          </w:p>
          <w:p w:rsidR="006510B5" w:rsidRPr="005432DB" w:rsidRDefault="006510B5" w:rsidP="006510B5">
            <w:pPr>
              <w:spacing w:line="276" w:lineRule="auto"/>
              <w:rPr>
                <w:rFonts w:ascii="Arial" w:hAnsi="Arial" w:cs="Arial"/>
                <w:color w:val="000000" w:themeColor="text1"/>
                <w:sz w:val="18"/>
                <w:szCs w:val="20"/>
                <w:lang w:val="es-CR"/>
              </w:rPr>
            </w:pPr>
            <w:r w:rsidRPr="005432DB">
              <w:rPr>
                <w:rFonts w:ascii="Arial" w:hAnsi="Arial" w:cs="Arial"/>
                <w:color w:val="000000" w:themeColor="text1"/>
                <w:sz w:val="18"/>
                <w:szCs w:val="20"/>
                <w:lang w:val="es-CR"/>
              </w:rPr>
              <w:t>50 metros norte de UCIMED,</w:t>
            </w:r>
          </w:p>
          <w:p w:rsidR="006510B5" w:rsidRPr="005432DB" w:rsidRDefault="006510B5" w:rsidP="006510B5">
            <w:pPr>
              <w:spacing w:line="276" w:lineRule="auto"/>
              <w:rPr>
                <w:rFonts w:ascii="Arial" w:hAnsi="Arial" w:cs="Arial"/>
                <w:color w:val="000000" w:themeColor="text1"/>
                <w:sz w:val="18"/>
                <w:szCs w:val="20"/>
                <w:lang w:val="es-CR"/>
              </w:rPr>
            </w:pPr>
            <w:r w:rsidRPr="005432DB">
              <w:rPr>
                <w:rFonts w:ascii="Arial" w:hAnsi="Arial" w:cs="Arial"/>
                <w:color w:val="000000" w:themeColor="text1"/>
                <w:sz w:val="18"/>
                <w:szCs w:val="20"/>
                <w:lang w:val="es-CR"/>
              </w:rPr>
              <w:t>Sabana Sur, San José-Costa Rica</w:t>
            </w:r>
          </w:p>
          <w:p w:rsidR="006510B5" w:rsidRPr="005432DB" w:rsidRDefault="006510B5" w:rsidP="006510B5">
            <w:pPr>
              <w:spacing w:line="276" w:lineRule="auto"/>
              <w:rPr>
                <w:rFonts w:ascii="Arial" w:hAnsi="Arial" w:cs="Arial"/>
                <w:color w:val="000000" w:themeColor="text1"/>
                <w:sz w:val="18"/>
                <w:szCs w:val="20"/>
              </w:rPr>
            </w:pPr>
            <w:r w:rsidRPr="005432DB">
              <w:rPr>
                <w:rFonts w:ascii="Arial" w:hAnsi="Arial" w:cs="Arial"/>
                <w:color w:val="000000" w:themeColor="text1"/>
                <w:sz w:val="18"/>
                <w:szCs w:val="20"/>
              </w:rPr>
              <w:t>Teléfono: 8668002</w:t>
            </w:r>
          </w:p>
          <w:p w:rsidR="006510B5" w:rsidRPr="005432DB" w:rsidRDefault="00C06AD1" w:rsidP="006510B5">
            <w:pPr>
              <w:spacing w:line="276" w:lineRule="auto"/>
              <w:rPr>
                <w:rFonts w:ascii="Arial" w:hAnsi="Arial" w:cs="Arial"/>
                <w:b/>
                <w:color w:val="000000" w:themeColor="text1"/>
                <w:szCs w:val="20"/>
              </w:rPr>
            </w:pPr>
            <w:r>
              <w:rPr>
                <w:rFonts w:ascii="Arial" w:hAnsi="Arial" w:cs="Arial"/>
                <w:color w:val="000000" w:themeColor="text1"/>
                <w:sz w:val="18"/>
                <w:szCs w:val="20"/>
              </w:rPr>
              <w:t xml:space="preserve">E-mail: </w:t>
            </w:r>
            <w:r w:rsidR="006510B5" w:rsidRPr="00C06AD1">
              <w:rPr>
                <w:rFonts w:ascii="Arial" w:hAnsi="Arial" w:cs="Arial"/>
                <w:color w:val="000000" w:themeColor="text1"/>
                <w:sz w:val="16"/>
                <w:szCs w:val="20"/>
                <w:shd w:val="clear" w:color="auto" w:fill="FFFFFF"/>
              </w:rPr>
              <w:t>revistamedicasinergia@gmail.com</w:t>
            </w:r>
          </w:p>
        </w:tc>
        <w:tc>
          <w:tcPr>
            <w:tcW w:w="4553" w:type="dxa"/>
          </w:tcPr>
          <w:p w:rsidR="006510B5" w:rsidRPr="003861E9" w:rsidRDefault="006510B5" w:rsidP="003861E9">
            <w:pPr>
              <w:spacing w:before="240" w:line="276" w:lineRule="auto"/>
              <w:rPr>
                <w:rFonts w:ascii="Arial" w:hAnsi="Arial" w:cs="Arial"/>
                <w:b/>
                <w:i/>
                <w:szCs w:val="20"/>
                <w:lang w:val="es-CR"/>
              </w:rPr>
            </w:pPr>
            <w:r w:rsidRPr="003861E9">
              <w:rPr>
                <w:rFonts w:ascii="Arial" w:hAnsi="Arial" w:cs="Arial"/>
                <w:b/>
                <w:szCs w:val="20"/>
                <w:lang w:val="es-CR"/>
              </w:rPr>
              <w:t>ENTIDAD EDITORA</w:t>
            </w:r>
          </w:p>
          <w:p w:rsidR="006510B5" w:rsidRPr="00C06AD1" w:rsidRDefault="006510B5" w:rsidP="006510B5">
            <w:pPr>
              <w:spacing w:line="276" w:lineRule="auto"/>
              <w:rPr>
                <w:rFonts w:ascii="Arial" w:hAnsi="Arial" w:cs="Arial"/>
                <w:sz w:val="6"/>
                <w:szCs w:val="6"/>
                <w:lang w:val="es-CR"/>
              </w:rPr>
            </w:pPr>
            <w:r w:rsidRPr="009352FD">
              <w:rPr>
                <w:rFonts w:ascii="Arial" w:hAnsi="Arial" w:cs="Arial"/>
                <w:sz w:val="20"/>
                <w:szCs w:val="20"/>
                <w:lang w:val="es-CR"/>
              </w:rPr>
              <w:t xml:space="preserve">     </w:t>
            </w:r>
          </w:p>
          <w:p w:rsidR="006510B5" w:rsidRPr="001F191C" w:rsidRDefault="006510B5" w:rsidP="006510B5">
            <w:pPr>
              <w:ind w:left="1416"/>
              <w:rPr>
                <w:rFonts w:ascii="Arial" w:hAnsi="Arial" w:cs="Arial"/>
                <w:b/>
                <w:color w:val="17365D" w:themeColor="text2" w:themeShade="BF"/>
                <w:sz w:val="28"/>
                <w:szCs w:val="20"/>
                <w:lang w:val="es-CR"/>
              </w:rPr>
            </w:pPr>
            <w:r w:rsidRPr="001F191C">
              <w:rPr>
                <w:rFonts w:ascii="Arial" w:hAnsi="Arial" w:cs="Arial"/>
                <w:b/>
                <w:color w:val="17365D" w:themeColor="text2" w:themeShade="BF"/>
                <w:sz w:val="2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SOMEA</w:t>
            </w:r>
          </w:p>
          <w:p w:rsidR="006510B5" w:rsidRPr="001F191C" w:rsidRDefault="006510B5" w:rsidP="006510B5">
            <w:pPr>
              <w:spacing w:line="276" w:lineRule="auto"/>
              <w:rPr>
                <w:rFonts w:ascii="Arial" w:hAnsi="Arial" w:cs="Arial"/>
                <w:b/>
                <w:color w:val="17365D" w:themeColor="text2" w:themeShade="BF"/>
                <w:sz w:val="20"/>
                <w:szCs w:val="20"/>
                <w:lang w:val="es-CR"/>
              </w:rPr>
            </w:pPr>
            <w:r w:rsidRPr="001F191C">
              <w:rPr>
                <w:rFonts w:ascii="Arial" w:hAnsi="Arial" w:cs="Arial"/>
                <w:b/>
                <w:i/>
                <w:color w:val="17365D" w:themeColor="text2" w:themeShade="BF"/>
                <w:sz w:val="20"/>
                <w:szCs w:val="20"/>
              </w:rPr>
              <w:t>SOCIEDAD DE MEDICOS DE AMERICA</w:t>
            </w:r>
          </w:p>
          <w:p w:rsidR="006510B5" w:rsidRPr="00864599" w:rsidRDefault="006510B5" w:rsidP="006510B5">
            <w:pPr>
              <w:spacing w:line="276" w:lineRule="auto"/>
              <w:rPr>
                <w:rFonts w:ascii="Arial" w:hAnsi="Arial" w:cs="Arial"/>
                <w:color w:val="000000" w:themeColor="text1"/>
                <w:sz w:val="16"/>
                <w:szCs w:val="17"/>
                <w:lang w:val="es-CR"/>
              </w:rPr>
            </w:pPr>
            <w:r w:rsidRPr="00864599">
              <w:rPr>
                <w:rFonts w:ascii="Arial" w:hAnsi="Arial" w:cs="Arial"/>
                <w:color w:val="000000" w:themeColor="text1"/>
                <w:sz w:val="16"/>
                <w:szCs w:val="17"/>
                <w:shd w:val="clear" w:color="auto" w:fill="FFFFFF"/>
              </w:rPr>
              <w:t>Frente de la parada de buses Guácimo, Limón. Costa Rica</w:t>
            </w:r>
          </w:p>
          <w:p w:rsidR="006510B5" w:rsidRPr="006510B5" w:rsidRDefault="006510B5" w:rsidP="006510B5">
            <w:pPr>
              <w:spacing w:line="276" w:lineRule="auto"/>
              <w:rPr>
                <w:rFonts w:ascii="Arial" w:hAnsi="Arial" w:cs="Arial"/>
                <w:color w:val="000000" w:themeColor="text1"/>
                <w:sz w:val="16"/>
                <w:szCs w:val="16"/>
              </w:rPr>
            </w:pPr>
            <w:r w:rsidRPr="006510B5">
              <w:rPr>
                <w:rFonts w:ascii="Arial" w:hAnsi="Arial" w:cs="Arial"/>
                <w:color w:val="000000" w:themeColor="text1"/>
                <w:sz w:val="16"/>
                <w:szCs w:val="16"/>
              </w:rPr>
              <w:t>Teléfono: 8668002</w:t>
            </w:r>
          </w:p>
          <w:p w:rsidR="006510B5" w:rsidRPr="006510B5" w:rsidRDefault="0037670F" w:rsidP="006510B5">
            <w:pPr>
              <w:pStyle w:val="NormalWeb"/>
              <w:spacing w:before="0" w:beforeAutospacing="0" w:after="0" w:afterAutospacing="0" w:line="276" w:lineRule="auto"/>
              <w:rPr>
                <w:rFonts w:ascii="Arial" w:hAnsi="Arial" w:cs="Arial"/>
                <w:color w:val="000000" w:themeColor="text1"/>
                <w:sz w:val="16"/>
                <w:szCs w:val="16"/>
              </w:rPr>
            </w:pPr>
            <w:hyperlink r:id="rId19" w:history="1">
              <w:r w:rsidR="006510B5" w:rsidRPr="006510B5">
                <w:rPr>
                  <w:rStyle w:val="Hipervnculo"/>
                  <w:rFonts w:ascii="Arial" w:eastAsia="Calibri" w:hAnsi="Arial" w:cs="Arial"/>
                  <w:color w:val="000000" w:themeColor="text1"/>
                  <w:sz w:val="16"/>
                  <w:szCs w:val="16"/>
                  <w:u w:val="none"/>
                </w:rPr>
                <w:t>Sociedaddemedicosdeamerica@hotmail.com</w:t>
              </w:r>
            </w:hyperlink>
          </w:p>
          <w:p w:rsidR="006510B5" w:rsidRPr="005432DB" w:rsidRDefault="006510B5" w:rsidP="006510B5">
            <w:pPr>
              <w:spacing w:line="276" w:lineRule="auto"/>
              <w:rPr>
                <w:rFonts w:ascii="Arial" w:hAnsi="Arial" w:cs="Arial"/>
                <w:b/>
                <w:color w:val="000000" w:themeColor="text1"/>
                <w:szCs w:val="20"/>
              </w:rPr>
            </w:pPr>
            <w:r w:rsidRPr="006510B5">
              <w:rPr>
                <w:rFonts w:ascii="Arial" w:hAnsi="Arial" w:cs="Arial"/>
                <w:color w:val="000000" w:themeColor="text1"/>
                <w:sz w:val="16"/>
                <w:szCs w:val="16"/>
              </w:rPr>
              <w:t>https://somea.businesscatalyst.com/informacion.html</w:t>
            </w:r>
          </w:p>
        </w:tc>
      </w:tr>
    </w:tbl>
    <w:p w:rsidR="0059025C" w:rsidRDefault="006510B5" w:rsidP="002B69C5">
      <w:pPr>
        <w:rPr>
          <w:rFonts w:ascii="Arial" w:eastAsia="Arial" w:hAnsi="Arial" w:cs="Arial"/>
          <w:color w:val="000000"/>
          <w:sz w:val="16"/>
          <w:szCs w:val="16"/>
        </w:rPr>
        <w:sectPr w:rsidR="0059025C" w:rsidSect="00274687">
          <w:headerReference w:type="default" r:id="rId20"/>
          <w:footerReference w:type="even" r:id="rId21"/>
          <w:footerReference w:type="default" r:id="rId22"/>
          <w:footerReference w:type="first" r:id="rId23"/>
          <w:pgSz w:w="12240" w:h="15840" w:code="1"/>
          <w:pgMar w:top="1417" w:right="1701" w:bottom="1417" w:left="1701" w:header="708" w:footer="708" w:gutter="0"/>
          <w:cols w:space="708"/>
          <w:titlePg/>
          <w:docGrid w:linePitch="360"/>
        </w:sectPr>
      </w:pPr>
      <w:r>
        <w:rPr>
          <w:noProof/>
          <w:lang w:eastAsia="es-PE"/>
        </w:rPr>
        <mc:AlternateContent>
          <mc:Choice Requires="wps">
            <w:drawing>
              <wp:anchor distT="0" distB="0" distL="114300" distR="114300" simplePos="0" relativeHeight="251704320" behindDoc="0" locked="0" layoutInCell="1" allowOverlap="1" wp14:anchorId="2DEF5BFD" wp14:editId="52A8B860">
                <wp:simplePos x="0" y="0"/>
                <wp:positionH relativeFrom="column">
                  <wp:posOffset>-1249045</wp:posOffset>
                </wp:positionH>
                <wp:positionV relativeFrom="paragraph">
                  <wp:posOffset>-296545</wp:posOffset>
                </wp:positionV>
                <wp:extent cx="8591550" cy="311150"/>
                <wp:effectExtent l="57150" t="19050" r="19050" b="88900"/>
                <wp:wrapNone/>
                <wp:docPr id="4" name="4 Pentágono"/>
                <wp:cNvGraphicFramePr/>
                <a:graphic xmlns:a="http://schemas.openxmlformats.org/drawingml/2006/main">
                  <a:graphicData uri="http://schemas.microsoft.com/office/word/2010/wordprocessingShape">
                    <wps:wsp>
                      <wps:cNvSpPr/>
                      <wps:spPr>
                        <a:xfrm>
                          <a:off x="0" y="0"/>
                          <a:ext cx="8591550" cy="311150"/>
                        </a:xfrm>
                        <a:prstGeom prst="homePlate">
                          <a:avLst/>
                        </a:prstGeom>
                        <a:solidFill>
                          <a:schemeClr val="tx2">
                            <a:lumMod val="75000"/>
                          </a:schemeClr>
                        </a:solidFill>
                      </wps:spPr>
                      <wps:style>
                        <a:lnRef idx="1">
                          <a:schemeClr val="accent5"/>
                        </a:lnRef>
                        <a:fillRef idx="3">
                          <a:schemeClr val="accent5"/>
                        </a:fillRef>
                        <a:effectRef idx="2">
                          <a:schemeClr val="accent5"/>
                        </a:effectRef>
                        <a:fontRef idx="minor">
                          <a:schemeClr val="lt1"/>
                        </a:fontRef>
                      </wps:style>
                      <wps:txbx>
                        <w:txbxContent>
                          <w:p w:rsidR="00FF64BF" w:rsidRPr="005432DB" w:rsidRDefault="00FF64BF" w:rsidP="006510B5">
                            <w:pPr>
                              <w:jc w:val="center"/>
                              <w:rPr>
                                <w:rFonts w:ascii="Arial" w:hAnsi="Arial" w:cs="Arial"/>
                                <w:b/>
                                <w:sz w:val="32"/>
                                <w:szCs w:val="36"/>
                              </w:rPr>
                            </w:pPr>
                            <w:r w:rsidRPr="005432DB">
                              <w:rPr>
                                <w:rFonts w:ascii="Arial" w:hAnsi="Arial" w:cs="Arial"/>
                                <w:b/>
                                <w:sz w:val="32"/>
                                <w:szCs w:val="36"/>
                              </w:rPr>
                              <w:t>CUERPO EDITORIAL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4 Pentágono" o:spid="_x0000_s1026" type="#_x0000_t15" style="position:absolute;margin-left:-98.35pt;margin-top:-23.35pt;width:676.5pt;height:2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" adj="21209" fillcolor="#17365d [2415]" strokecolor="#40a7c2 [3048]">
                <v:shadow on="t" color="black" opacity="22937f" origin=",.5" offset="0,.63889mm"/>
                <v:textbox>
                  <w:txbxContent>
                    <w:p w:rsidR="00FF64BF" w:rsidRPr="005432DB" w:rsidRDefault="00FF64BF" w:rsidP="006510B5">
                      <w:pPr>
                        <w:jc w:val="center"/>
                        <w:rPr>
                          <w:rFonts w:ascii="Arial" w:hAnsi="Arial" w:cs="Arial"/>
                          <w:b/>
                          <w:sz w:val="32"/>
                          <w:szCs w:val="36"/>
                        </w:rPr>
                      </w:pPr>
                      <w:r w:rsidRPr="005432DB">
                        <w:rPr>
                          <w:rFonts w:ascii="Arial" w:hAnsi="Arial" w:cs="Arial"/>
                          <w:b/>
                          <w:sz w:val="32"/>
                          <w:szCs w:val="36"/>
                        </w:rPr>
                        <w:t>CUERPO EDITORIAL</w:t>
                      </w:r>
                    </w:p>
                  </w:txbxContent>
                </v:textbox>
              </v:shape>
            </w:pict>
          </mc:Fallback>
        </mc:AlternateContent>
      </w:r>
    </w:p>
    <w:tbl>
      <w:tblPr>
        <w:tblStyle w:val="Tablaconcuadrcula"/>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900"/>
        <w:gridCol w:w="3119"/>
        <w:gridCol w:w="567"/>
        <w:gridCol w:w="425"/>
        <w:gridCol w:w="658"/>
        <w:gridCol w:w="2086"/>
      </w:tblGrid>
      <w:tr w:rsidR="00716A53" w:rsidRPr="0091071B" w:rsidTr="00624AA1">
        <w:trPr>
          <w:trHeight w:val="368"/>
        </w:trPr>
        <w:tc>
          <w:tcPr>
            <w:tcW w:w="5586" w:type="dxa"/>
            <w:gridSpan w:val="3"/>
            <w:vMerge w:val="restart"/>
            <w:vAlign w:val="center"/>
          </w:tcPr>
          <w:p w:rsidR="0050114B" w:rsidRDefault="0050114B" w:rsidP="0050114B">
            <w:pPr>
              <w:jc w:val="center"/>
              <w:rPr>
                <w:rFonts w:ascii="Arial" w:eastAsia="Arial" w:hAnsi="Arial" w:cs="Arial"/>
                <w:color w:val="000000"/>
                <w:sz w:val="16"/>
                <w:szCs w:val="16"/>
              </w:rPr>
            </w:pPr>
            <w:r w:rsidRPr="009132A2">
              <w:rPr>
                <w:rFonts w:ascii="Yu Gothic Light" w:eastAsia="Yu Gothic Light" w:hAnsi="Yu Gothic Light"/>
                <w:b/>
                <w:noProof/>
                <w:color w:val="002060"/>
                <w:sz w:val="36"/>
                <w:szCs w:val="72"/>
                <w:lang w:eastAsia="es-PE"/>
              </w:rPr>
              <w:lastRenderedPageBreak/>
              <w:drawing>
                <wp:anchor distT="0" distB="0" distL="114300" distR="114300" simplePos="0" relativeHeight="251720704" behindDoc="0" locked="0" layoutInCell="1" allowOverlap="1" wp14:anchorId="61C91A23" wp14:editId="7AFC9D35">
                  <wp:simplePos x="0" y="0"/>
                  <wp:positionH relativeFrom="column">
                    <wp:posOffset>130175</wp:posOffset>
                  </wp:positionH>
                  <wp:positionV relativeFrom="paragraph">
                    <wp:posOffset>-50165</wp:posOffset>
                  </wp:positionV>
                  <wp:extent cx="609600" cy="586105"/>
                  <wp:effectExtent l="0" t="0" r="0" b="444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9600" cy="586105"/>
                          </a:xfrm>
                          <a:prstGeom prst="rect">
                            <a:avLst/>
                          </a:prstGeom>
                          <a:noFill/>
                        </pic:spPr>
                      </pic:pic>
                    </a:graphicData>
                  </a:graphic>
                  <wp14:sizeRelH relativeFrom="page">
                    <wp14:pctWidth>0</wp14:pctWidth>
                  </wp14:sizeRelH>
                  <wp14:sizeRelV relativeFrom="page">
                    <wp14:pctHeight>0</wp14:pctHeight>
                  </wp14:sizeRelV>
                </wp:anchor>
              </w:drawing>
            </w:r>
          </w:p>
          <w:p w:rsidR="00716A53" w:rsidRPr="00EA4667" w:rsidRDefault="00716A53" w:rsidP="0050114B">
            <w:pPr>
              <w:jc w:val="center"/>
              <w:rPr>
                <w:rFonts w:ascii="Arial" w:eastAsia="Arial" w:hAnsi="Arial" w:cs="Arial"/>
                <w:color w:val="000000"/>
                <w:sz w:val="16"/>
                <w:szCs w:val="16"/>
              </w:rPr>
            </w:pPr>
            <w:r w:rsidRPr="00EA4667">
              <w:rPr>
                <w:rFonts w:ascii="Arial" w:eastAsia="Arial" w:hAnsi="Arial" w:cs="Arial"/>
                <w:color w:val="000000"/>
                <w:sz w:val="16"/>
                <w:szCs w:val="16"/>
              </w:rPr>
              <w:t>Revista Médica Sinergia</w:t>
            </w:r>
          </w:p>
          <w:p w:rsidR="00716A53" w:rsidRPr="00464E0C" w:rsidRDefault="007C7AE6" w:rsidP="00C6265D">
            <w:pPr>
              <w:spacing w:line="276" w:lineRule="auto"/>
              <w:jc w:val="center"/>
              <w:rPr>
                <w:rFonts w:ascii="Arial" w:eastAsia="Arial" w:hAnsi="Arial" w:cs="Arial"/>
                <w:color w:val="000000"/>
                <w:sz w:val="16"/>
                <w:szCs w:val="16"/>
              </w:rPr>
            </w:pPr>
            <w:r>
              <w:rPr>
                <w:rFonts w:ascii="Arial" w:eastAsia="Arial" w:hAnsi="Arial" w:cs="Arial"/>
                <w:color w:val="000000"/>
                <w:sz w:val="16"/>
                <w:szCs w:val="16"/>
              </w:rPr>
              <w:t>Vol.5 Num.</w:t>
            </w:r>
            <w:r w:rsidR="00C6265D">
              <w:rPr>
                <w:rFonts w:ascii="Arial" w:eastAsia="Arial" w:hAnsi="Arial" w:cs="Arial"/>
                <w:color w:val="000000"/>
                <w:sz w:val="16"/>
                <w:szCs w:val="16"/>
              </w:rPr>
              <w:t>11</w:t>
            </w:r>
            <w:r w:rsidR="001376DE" w:rsidRPr="00EA4667">
              <w:rPr>
                <w:rFonts w:ascii="Arial" w:eastAsia="Arial" w:hAnsi="Arial" w:cs="Arial"/>
                <w:color w:val="000000"/>
                <w:sz w:val="16"/>
                <w:szCs w:val="16"/>
              </w:rPr>
              <w:t xml:space="preserve">, </w:t>
            </w:r>
            <w:r w:rsidR="00C6265D">
              <w:rPr>
                <w:rFonts w:ascii="Arial" w:eastAsia="Arial" w:hAnsi="Arial" w:cs="Arial"/>
                <w:color w:val="000000"/>
                <w:sz w:val="16"/>
                <w:szCs w:val="16"/>
              </w:rPr>
              <w:t>Noviembre</w:t>
            </w:r>
            <w:r w:rsidR="00716A53" w:rsidRPr="00EA4667">
              <w:rPr>
                <w:rFonts w:ascii="Arial" w:eastAsia="Arial" w:hAnsi="Arial" w:cs="Arial"/>
                <w:color w:val="000000"/>
                <w:sz w:val="16"/>
                <w:szCs w:val="16"/>
              </w:rPr>
              <w:t xml:space="preserve"> </w:t>
            </w:r>
            <w:r w:rsidR="002A74FA" w:rsidRPr="00EA4667">
              <w:rPr>
                <w:rFonts w:ascii="Arial" w:eastAsia="Arial" w:hAnsi="Arial" w:cs="Arial"/>
                <w:sz w:val="16"/>
                <w:szCs w:val="16"/>
              </w:rPr>
              <w:t>2020</w:t>
            </w:r>
            <w:r w:rsidR="002A0C0F" w:rsidRPr="00EA4667">
              <w:rPr>
                <w:rFonts w:ascii="Arial" w:eastAsia="Arial" w:hAnsi="Arial" w:cs="Arial"/>
                <w:sz w:val="16"/>
                <w:szCs w:val="16"/>
              </w:rPr>
              <w:t>,</w:t>
            </w:r>
            <w:r w:rsidR="002A74FA" w:rsidRPr="00EA4667">
              <w:rPr>
                <w:rFonts w:ascii="Arial" w:eastAsia="Arial" w:hAnsi="Arial" w:cs="Arial"/>
                <w:sz w:val="16"/>
                <w:szCs w:val="16"/>
              </w:rPr>
              <w:t xml:space="preserve"> </w:t>
            </w:r>
            <w:hyperlink r:id="rId25" w:history="1">
              <w:r w:rsidR="003D6A31" w:rsidRPr="003D6A31">
                <w:rPr>
                  <w:rStyle w:val="Hipervnculo"/>
                  <w:rFonts w:ascii="Arial" w:hAnsi="Arial" w:cs="Arial"/>
                  <w:sz w:val="16"/>
                  <w:szCs w:val="16"/>
                </w:rPr>
                <w:t>e603</w:t>
              </w:r>
            </w:hyperlink>
          </w:p>
        </w:tc>
        <w:tc>
          <w:tcPr>
            <w:tcW w:w="425" w:type="dxa"/>
          </w:tcPr>
          <w:p w:rsidR="00716A53" w:rsidRPr="00E30D36" w:rsidRDefault="002D2D07" w:rsidP="00E30D36">
            <w:pPr>
              <w:rPr>
                <w:rFonts w:ascii="Arial" w:hAnsi="Arial" w:cs="Arial"/>
                <w:sz w:val="16"/>
                <w:szCs w:val="16"/>
              </w:rPr>
            </w:pPr>
            <w:r w:rsidRPr="00E30D36">
              <w:rPr>
                <w:rFonts w:ascii="Arial" w:hAnsi="Arial" w:cs="Arial"/>
                <w:noProof/>
                <w:sz w:val="16"/>
                <w:szCs w:val="16"/>
                <w:lang w:eastAsia="es-PE"/>
              </w:rPr>
              <w:drawing>
                <wp:anchor distT="0" distB="0" distL="114300" distR="114300" simplePos="0" relativeHeight="251721728" behindDoc="1" locked="0" layoutInCell="1" allowOverlap="1" wp14:anchorId="4827FB0E" wp14:editId="40D72B37">
                  <wp:simplePos x="0" y="0"/>
                  <wp:positionH relativeFrom="column">
                    <wp:posOffset>17780</wp:posOffset>
                  </wp:positionH>
                  <wp:positionV relativeFrom="paragraph">
                    <wp:posOffset>5715</wp:posOffset>
                  </wp:positionV>
                  <wp:extent cx="190500" cy="198120"/>
                  <wp:effectExtent l="0" t="0" r="0" b="0"/>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90500" cy="198120"/>
                          </a:xfrm>
                          <a:prstGeom prst="rect">
                            <a:avLst/>
                          </a:prstGeom>
                        </pic:spPr>
                      </pic:pic>
                    </a:graphicData>
                  </a:graphic>
                  <wp14:sizeRelH relativeFrom="page">
                    <wp14:pctWidth>0</wp14:pctWidth>
                  </wp14:sizeRelH>
                  <wp14:sizeRelV relativeFrom="page">
                    <wp14:pctHeight>0</wp14:pctHeight>
                  </wp14:sizeRelV>
                </wp:anchor>
              </w:drawing>
            </w:r>
          </w:p>
        </w:tc>
        <w:tc>
          <w:tcPr>
            <w:tcW w:w="2744" w:type="dxa"/>
            <w:gridSpan w:val="2"/>
            <w:vAlign w:val="center"/>
          </w:tcPr>
          <w:p w:rsidR="00557D46" w:rsidRPr="002D2D07" w:rsidRDefault="0037670F" w:rsidP="002D2D07">
            <w:pPr>
              <w:jc w:val="right"/>
              <w:rPr>
                <w:rFonts w:ascii="Arial" w:hAnsi="Arial" w:cs="Arial"/>
                <w:sz w:val="15"/>
                <w:szCs w:val="15"/>
              </w:rPr>
            </w:pPr>
            <w:hyperlink r:id="rId27" w:history="1">
              <w:r w:rsidR="00C6265D" w:rsidRPr="003D6A31">
                <w:rPr>
                  <w:rStyle w:val="Hipervnculo"/>
                  <w:rFonts w:ascii="Arial" w:hAnsi="Arial" w:cs="Arial"/>
                  <w:sz w:val="15"/>
                  <w:szCs w:val="15"/>
                </w:rPr>
                <w:t>https:</w:t>
              </w:r>
              <w:r w:rsidR="003D6A31" w:rsidRPr="003D6A31">
                <w:rPr>
                  <w:rStyle w:val="Hipervnculo"/>
                  <w:rFonts w:ascii="Arial" w:hAnsi="Arial" w:cs="Arial"/>
                  <w:sz w:val="15"/>
                  <w:szCs w:val="15"/>
                </w:rPr>
                <w:t>//doi.org/10.31434/rms.v5i11.603</w:t>
              </w:r>
            </w:hyperlink>
          </w:p>
        </w:tc>
      </w:tr>
      <w:tr w:rsidR="00716A53" w:rsidRPr="00BB0D51" w:rsidTr="00624AA1">
        <w:trPr>
          <w:trHeight w:val="335"/>
        </w:trPr>
        <w:tc>
          <w:tcPr>
            <w:tcW w:w="5586" w:type="dxa"/>
            <w:gridSpan w:val="3"/>
            <w:vMerge/>
            <w:vAlign w:val="center"/>
          </w:tcPr>
          <w:p w:rsidR="00716A53" w:rsidRPr="0091071B" w:rsidRDefault="00716A53" w:rsidP="007372E8">
            <w:pPr>
              <w:rPr>
                <w:rFonts w:ascii="Yu Gothic Light" w:eastAsia="Yu Gothic Light" w:hAnsi="Yu Gothic Light"/>
                <w:b/>
                <w:noProof/>
                <w:color w:val="002060"/>
                <w:sz w:val="36"/>
                <w:szCs w:val="72"/>
                <w:lang w:eastAsia="es-PE"/>
              </w:rPr>
            </w:pPr>
          </w:p>
        </w:tc>
        <w:tc>
          <w:tcPr>
            <w:tcW w:w="425" w:type="dxa"/>
          </w:tcPr>
          <w:p w:rsidR="00716A53" w:rsidRPr="0091071B" w:rsidRDefault="004B475A" w:rsidP="004B475A">
            <w:pPr>
              <w:rPr>
                <w:rFonts w:ascii="Arial" w:hAnsi="Arial" w:cs="Arial"/>
                <w:color w:val="000000" w:themeColor="text1"/>
                <w:sz w:val="16"/>
                <w:szCs w:val="16"/>
                <w:shd w:val="clear" w:color="auto" w:fill="FFFFFF"/>
              </w:rPr>
            </w:pPr>
            <w:r>
              <w:rPr>
                <w:noProof/>
                <w:lang w:eastAsia="es-PE"/>
              </w:rPr>
              <w:drawing>
                <wp:anchor distT="0" distB="0" distL="114300" distR="114300" simplePos="0" relativeHeight="251723776" behindDoc="1" locked="0" layoutInCell="1" allowOverlap="1" wp14:anchorId="2F0ED1D1" wp14:editId="6693FB8A">
                  <wp:simplePos x="0" y="0"/>
                  <wp:positionH relativeFrom="column">
                    <wp:posOffset>-11769</wp:posOffset>
                  </wp:positionH>
                  <wp:positionV relativeFrom="paragraph">
                    <wp:posOffset>-11430</wp:posOffset>
                  </wp:positionV>
                  <wp:extent cx="224790" cy="182245"/>
                  <wp:effectExtent l="0" t="0" r="3810" b="8255"/>
                  <wp:wrapNone/>
                  <wp:docPr id="10" name="Imagen 10" descr="Resultado de imagen de correo electronic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correo electronico image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4790" cy="182245"/>
                          </a:xfrm>
                          <a:prstGeom prst="rect">
                            <a:avLst/>
                          </a:prstGeom>
                          <a:noFill/>
                          <a:ln>
                            <a:noFill/>
                          </a:ln>
                        </pic:spPr>
                      </pic:pic>
                    </a:graphicData>
                  </a:graphic>
                  <wp14:sizeRelH relativeFrom="page">
                    <wp14:pctWidth>0</wp14:pctWidth>
                  </wp14:sizeRelH>
                  <wp14:sizeRelV relativeFrom="page">
                    <wp14:pctHeight>0</wp14:pctHeight>
                  </wp14:sizeRelV>
                </wp:anchor>
              </w:drawing>
            </w:r>
            <w:r w:rsidR="002D2D07">
              <w:rPr>
                <w:rFonts w:ascii="Arial" w:hAnsi="Arial" w:cs="Arial"/>
                <w:color w:val="000000" w:themeColor="text1"/>
                <w:sz w:val="16"/>
                <w:szCs w:val="16"/>
                <w:shd w:val="clear" w:color="auto" w:fill="FFFFFF"/>
              </w:rPr>
              <w:t xml:space="preserve"> </w:t>
            </w:r>
          </w:p>
        </w:tc>
        <w:tc>
          <w:tcPr>
            <w:tcW w:w="2744" w:type="dxa"/>
            <w:gridSpan w:val="2"/>
            <w:vAlign w:val="center"/>
          </w:tcPr>
          <w:p w:rsidR="00716A53" w:rsidRPr="00716A53" w:rsidRDefault="0037670F" w:rsidP="00DA7C86">
            <w:pPr>
              <w:tabs>
                <w:tab w:val="left" w:pos="750"/>
              </w:tabs>
              <w:jc w:val="right"/>
              <w:rPr>
                <w:rFonts w:ascii="Arial" w:hAnsi="Arial" w:cs="Arial"/>
                <w:color w:val="000000" w:themeColor="text1"/>
                <w:sz w:val="16"/>
                <w:szCs w:val="16"/>
                <w:shd w:val="clear" w:color="auto" w:fill="FFFFFF"/>
              </w:rPr>
            </w:pPr>
            <w:hyperlink r:id="rId29" w:history="1">
              <w:r w:rsidR="00716A53" w:rsidRPr="0052603B">
                <w:rPr>
                  <w:rStyle w:val="Hipervnculo"/>
                  <w:rFonts w:ascii="Arial" w:eastAsiaTheme="minorHAnsi" w:hAnsi="Arial" w:cs="Arial"/>
                  <w:sz w:val="16"/>
                  <w:szCs w:val="16"/>
                </w:rPr>
                <w:t>revistamedicasinergia@gmail.com</w:t>
              </w:r>
            </w:hyperlink>
          </w:p>
        </w:tc>
      </w:tr>
      <w:tr w:rsidR="00A73875" w:rsidRPr="003D6A31" w:rsidTr="00624AA1">
        <w:tc>
          <w:tcPr>
            <w:tcW w:w="8755" w:type="dxa"/>
            <w:gridSpan w:val="6"/>
            <w:vAlign w:val="center"/>
          </w:tcPr>
          <w:p w:rsidR="004053F0" w:rsidRPr="007110E2" w:rsidRDefault="004053F0" w:rsidP="004053F0">
            <w:pPr>
              <w:jc w:val="center"/>
              <w:rPr>
                <w:rFonts w:ascii="Arial" w:hAnsi="Arial" w:cs="Arial"/>
                <w:b/>
                <w:sz w:val="32"/>
                <w:szCs w:val="28"/>
              </w:rPr>
            </w:pPr>
          </w:p>
          <w:p w:rsidR="00BE5F23" w:rsidRPr="003D6A31" w:rsidRDefault="003D6A31" w:rsidP="003D6A31">
            <w:pPr>
              <w:spacing w:line="276" w:lineRule="auto"/>
              <w:jc w:val="center"/>
              <w:rPr>
                <w:rFonts w:ascii="Arial" w:eastAsiaTheme="minorEastAsia" w:hAnsi="Arial" w:cs="Arial"/>
                <w:b/>
                <w:color w:val="201F1E"/>
                <w:sz w:val="36"/>
                <w:szCs w:val="28"/>
                <w:shd w:val="clear" w:color="auto" w:fill="FFFFFF"/>
                <w:lang w:val="en-US"/>
              </w:rPr>
            </w:pPr>
            <w:proofErr w:type="spellStart"/>
            <w:r w:rsidRPr="003D6A31">
              <w:rPr>
                <w:rFonts w:ascii="Arial" w:eastAsiaTheme="minorEastAsia" w:hAnsi="Arial" w:cs="Arial"/>
                <w:b/>
                <w:color w:val="201F1E"/>
                <w:sz w:val="36"/>
                <w:szCs w:val="28"/>
                <w:shd w:val="clear" w:color="auto" w:fill="FFFFFF"/>
                <w:lang w:val="en-US"/>
              </w:rPr>
              <w:t>Hemorragia</w:t>
            </w:r>
            <w:proofErr w:type="spellEnd"/>
            <w:r w:rsidRPr="003D6A31">
              <w:rPr>
                <w:rFonts w:ascii="Arial" w:eastAsiaTheme="minorEastAsia" w:hAnsi="Arial" w:cs="Arial"/>
                <w:b/>
                <w:color w:val="201F1E"/>
                <w:sz w:val="36"/>
                <w:szCs w:val="28"/>
                <w:shd w:val="clear" w:color="auto" w:fill="FFFFFF"/>
                <w:lang w:val="en-US"/>
              </w:rPr>
              <w:t xml:space="preserve"> </w:t>
            </w:r>
            <w:proofErr w:type="spellStart"/>
            <w:r w:rsidRPr="003D6A31">
              <w:rPr>
                <w:rFonts w:ascii="Arial" w:eastAsiaTheme="minorEastAsia" w:hAnsi="Arial" w:cs="Arial"/>
                <w:b/>
                <w:color w:val="201F1E"/>
                <w:sz w:val="36"/>
                <w:szCs w:val="28"/>
                <w:shd w:val="clear" w:color="auto" w:fill="FFFFFF"/>
                <w:lang w:val="en-US"/>
              </w:rPr>
              <w:t>Postparto</w:t>
            </w:r>
            <w:proofErr w:type="spellEnd"/>
          </w:p>
          <w:p w:rsidR="0091071B" w:rsidRPr="003D6A31" w:rsidRDefault="0091071B" w:rsidP="0091071B">
            <w:pPr>
              <w:spacing w:line="276" w:lineRule="auto"/>
              <w:jc w:val="center"/>
              <w:rPr>
                <w:rFonts w:ascii="Arial" w:eastAsia="Arial" w:hAnsi="Arial" w:cs="Arial"/>
                <w:b/>
                <w:sz w:val="4"/>
                <w:szCs w:val="8"/>
                <w:lang w:val="en-US"/>
              </w:rPr>
            </w:pPr>
          </w:p>
          <w:p w:rsidR="0091071B" w:rsidRPr="003D6A31" w:rsidRDefault="003D6A31" w:rsidP="003D6A31">
            <w:pPr>
              <w:spacing w:line="276" w:lineRule="auto"/>
              <w:jc w:val="center"/>
              <w:rPr>
                <w:rFonts w:ascii="Arial" w:eastAsiaTheme="minorEastAsia" w:hAnsi="Arial" w:cs="Arial"/>
                <w:color w:val="201F1E"/>
                <w:sz w:val="28"/>
                <w:szCs w:val="28"/>
                <w:shd w:val="clear" w:color="auto" w:fill="FFFFFF"/>
                <w:lang w:val="en-US"/>
              </w:rPr>
            </w:pPr>
            <w:r w:rsidRPr="003D6A31">
              <w:rPr>
                <w:rFonts w:ascii="Arial" w:eastAsiaTheme="minorEastAsia" w:hAnsi="Arial" w:cs="Arial"/>
                <w:color w:val="201F1E"/>
                <w:sz w:val="28"/>
                <w:szCs w:val="28"/>
                <w:shd w:val="clear" w:color="auto" w:fill="FFFFFF"/>
                <w:lang w:val="en-US"/>
              </w:rPr>
              <w:t>Postpartum hemorrhage</w:t>
            </w:r>
          </w:p>
          <w:p w:rsidR="00D84067" w:rsidRPr="00BE5F23" w:rsidRDefault="00D84067" w:rsidP="007110E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center"/>
              <w:rPr>
                <w:sz w:val="10"/>
                <w:szCs w:val="8"/>
                <w:lang w:val="en-US"/>
              </w:rPr>
            </w:pPr>
          </w:p>
        </w:tc>
      </w:tr>
      <w:tr w:rsidR="00A73875" w:rsidRPr="00E70601" w:rsidTr="00624AA1">
        <w:trPr>
          <w:trHeight w:val="1167"/>
        </w:trPr>
        <w:tc>
          <w:tcPr>
            <w:tcW w:w="1900" w:type="dxa"/>
            <w:vMerge w:val="restart"/>
          </w:tcPr>
          <w:p w:rsidR="00157D8D" w:rsidRPr="00BE5F23" w:rsidRDefault="00157D8D" w:rsidP="00B8178E">
            <w:pPr>
              <w:spacing w:line="276" w:lineRule="auto"/>
              <w:jc w:val="center"/>
              <w:rPr>
                <w:rFonts w:ascii="Arial" w:eastAsia="Arial" w:hAnsi="Arial" w:cs="Arial"/>
                <w:b/>
                <w:sz w:val="20"/>
                <w:szCs w:val="20"/>
                <w:vertAlign w:val="superscript"/>
                <w:lang w:val="en-US"/>
              </w:rPr>
            </w:pPr>
          </w:p>
          <w:p w:rsidR="003B07BD" w:rsidRDefault="003D6A31" w:rsidP="00F461EE">
            <w:pPr>
              <w:spacing w:line="276" w:lineRule="auto"/>
              <w:jc w:val="both"/>
              <w:rPr>
                <w:rFonts w:ascii="Arial" w:hAnsi="Arial" w:cs="Arial"/>
                <w:sz w:val="14"/>
                <w:szCs w:val="14"/>
              </w:rPr>
            </w:pPr>
            <w:r>
              <w:rPr>
                <w:noProof/>
                <w:lang w:eastAsia="es-PE"/>
              </w:rPr>
              <w:drawing>
                <wp:inline distT="0" distB="0" distL="0" distR="0" wp14:anchorId="12D68779" wp14:editId="4B17F4AA">
                  <wp:extent cx="1143000" cy="115056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145994" cy="1153583"/>
                          </a:xfrm>
                          <a:prstGeom prst="rect">
                            <a:avLst/>
                          </a:prstGeom>
                        </pic:spPr>
                      </pic:pic>
                    </a:graphicData>
                  </a:graphic>
                </wp:inline>
              </w:drawing>
            </w:r>
          </w:p>
          <w:p w:rsidR="002D2D07" w:rsidRDefault="002D2D07" w:rsidP="00F461EE">
            <w:pPr>
              <w:spacing w:line="276" w:lineRule="auto"/>
              <w:jc w:val="both"/>
              <w:rPr>
                <w:rFonts w:ascii="Arial" w:hAnsi="Arial" w:cs="Arial"/>
                <w:sz w:val="14"/>
                <w:szCs w:val="14"/>
              </w:rPr>
            </w:pPr>
          </w:p>
          <w:p w:rsidR="002D2D07" w:rsidRDefault="002D2D07" w:rsidP="00F461EE">
            <w:pPr>
              <w:spacing w:line="276" w:lineRule="auto"/>
              <w:jc w:val="both"/>
              <w:rPr>
                <w:rFonts w:ascii="Arial" w:hAnsi="Arial" w:cs="Arial"/>
                <w:sz w:val="14"/>
                <w:szCs w:val="14"/>
              </w:rPr>
            </w:pPr>
          </w:p>
          <w:p w:rsidR="002D2D07" w:rsidRDefault="002D2D07" w:rsidP="00F461EE">
            <w:pPr>
              <w:spacing w:line="276" w:lineRule="auto"/>
              <w:jc w:val="both"/>
              <w:rPr>
                <w:rFonts w:ascii="Arial" w:hAnsi="Arial" w:cs="Arial"/>
                <w:sz w:val="14"/>
                <w:szCs w:val="14"/>
              </w:rPr>
            </w:pPr>
          </w:p>
          <w:p w:rsidR="002D2D07" w:rsidRDefault="002D2D07" w:rsidP="00F461EE">
            <w:pPr>
              <w:spacing w:line="276" w:lineRule="auto"/>
              <w:jc w:val="both"/>
              <w:rPr>
                <w:rFonts w:ascii="Arial" w:hAnsi="Arial" w:cs="Arial"/>
                <w:sz w:val="14"/>
                <w:szCs w:val="14"/>
              </w:rPr>
            </w:pPr>
          </w:p>
          <w:p w:rsidR="002D2D07" w:rsidRDefault="002D2D07" w:rsidP="00F461EE">
            <w:pPr>
              <w:spacing w:line="276" w:lineRule="auto"/>
              <w:jc w:val="both"/>
              <w:rPr>
                <w:rFonts w:ascii="Arial" w:hAnsi="Arial" w:cs="Arial"/>
                <w:sz w:val="14"/>
                <w:szCs w:val="14"/>
              </w:rPr>
            </w:pPr>
          </w:p>
          <w:p w:rsidR="002D2D07" w:rsidRDefault="002D2D07" w:rsidP="00F461EE">
            <w:pPr>
              <w:spacing w:line="276" w:lineRule="auto"/>
              <w:jc w:val="both"/>
              <w:rPr>
                <w:rFonts w:ascii="Arial" w:hAnsi="Arial" w:cs="Arial"/>
                <w:sz w:val="14"/>
                <w:szCs w:val="14"/>
              </w:rPr>
            </w:pPr>
          </w:p>
          <w:p w:rsidR="002D2D07" w:rsidRDefault="002D2D07" w:rsidP="00F461EE">
            <w:pPr>
              <w:spacing w:line="276" w:lineRule="auto"/>
              <w:jc w:val="both"/>
              <w:rPr>
                <w:rFonts w:ascii="Arial" w:hAnsi="Arial" w:cs="Arial"/>
                <w:sz w:val="14"/>
                <w:szCs w:val="14"/>
              </w:rPr>
            </w:pPr>
          </w:p>
          <w:p w:rsidR="002D2D07" w:rsidRDefault="002D2D07" w:rsidP="00F461EE">
            <w:pPr>
              <w:spacing w:line="276" w:lineRule="auto"/>
              <w:jc w:val="both"/>
              <w:rPr>
                <w:rFonts w:ascii="Arial" w:hAnsi="Arial" w:cs="Arial"/>
                <w:sz w:val="14"/>
                <w:szCs w:val="14"/>
              </w:rPr>
            </w:pPr>
          </w:p>
          <w:p w:rsidR="002D2D07" w:rsidRPr="00D17728" w:rsidRDefault="002D2D07" w:rsidP="00F461EE">
            <w:pPr>
              <w:spacing w:line="276" w:lineRule="auto"/>
              <w:jc w:val="both"/>
              <w:rPr>
                <w:rFonts w:ascii="Arial" w:hAnsi="Arial" w:cs="Arial"/>
                <w:sz w:val="14"/>
                <w:szCs w:val="14"/>
              </w:rPr>
            </w:pPr>
          </w:p>
          <w:p w:rsidR="00EF115F" w:rsidRDefault="00EF115F" w:rsidP="00F461EE">
            <w:pPr>
              <w:spacing w:line="276" w:lineRule="auto"/>
              <w:jc w:val="both"/>
              <w:rPr>
                <w:rFonts w:ascii="Arial" w:hAnsi="Arial" w:cs="Arial"/>
                <w:sz w:val="14"/>
                <w:szCs w:val="14"/>
              </w:rPr>
            </w:pPr>
          </w:p>
          <w:p w:rsidR="0066599A" w:rsidRDefault="0066599A" w:rsidP="00F461EE">
            <w:pPr>
              <w:spacing w:line="276" w:lineRule="auto"/>
              <w:jc w:val="both"/>
              <w:rPr>
                <w:rFonts w:ascii="Arial" w:hAnsi="Arial" w:cs="Arial"/>
                <w:sz w:val="14"/>
                <w:szCs w:val="14"/>
              </w:rPr>
            </w:pPr>
          </w:p>
          <w:p w:rsidR="0066599A" w:rsidRDefault="0066599A" w:rsidP="00F461EE">
            <w:pPr>
              <w:spacing w:line="276" w:lineRule="auto"/>
              <w:jc w:val="both"/>
              <w:rPr>
                <w:rFonts w:ascii="Arial" w:hAnsi="Arial" w:cs="Arial"/>
                <w:sz w:val="14"/>
                <w:szCs w:val="14"/>
              </w:rPr>
            </w:pPr>
          </w:p>
          <w:p w:rsidR="0066599A" w:rsidRDefault="0066599A" w:rsidP="00F461EE">
            <w:pPr>
              <w:spacing w:line="276" w:lineRule="auto"/>
              <w:jc w:val="both"/>
              <w:rPr>
                <w:rFonts w:ascii="Arial" w:hAnsi="Arial" w:cs="Arial"/>
                <w:sz w:val="14"/>
                <w:szCs w:val="14"/>
              </w:rPr>
            </w:pPr>
          </w:p>
          <w:p w:rsidR="0066599A" w:rsidRDefault="0066599A" w:rsidP="00F461EE">
            <w:pPr>
              <w:spacing w:line="276" w:lineRule="auto"/>
              <w:jc w:val="both"/>
              <w:rPr>
                <w:rFonts w:ascii="Arial" w:hAnsi="Arial" w:cs="Arial"/>
                <w:sz w:val="14"/>
                <w:szCs w:val="14"/>
              </w:rPr>
            </w:pPr>
          </w:p>
          <w:p w:rsidR="0066599A" w:rsidRDefault="0066599A" w:rsidP="00F461EE">
            <w:pPr>
              <w:spacing w:line="276" w:lineRule="auto"/>
              <w:jc w:val="both"/>
              <w:rPr>
                <w:rFonts w:ascii="Arial" w:hAnsi="Arial" w:cs="Arial"/>
                <w:sz w:val="14"/>
                <w:szCs w:val="14"/>
              </w:rPr>
            </w:pPr>
          </w:p>
          <w:p w:rsidR="0066599A" w:rsidRDefault="0066599A" w:rsidP="00F461EE">
            <w:pPr>
              <w:spacing w:line="276" w:lineRule="auto"/>
              <w:jc w:val="both"/>
              <w:rPr>
                <w:rFonts w:ascii="Arial" w:hAnsi="Arial" w:cs="Arial"/>
                <w:sz w:val="14"/>
                <w:szCs w:val="14"/>
              </w:rPr>
            </w:pPr>
          </w:p>
          <w:p w:rsidR="0066599A" w:rsidRDefault="0066599A" w:rsidP="00F461EE">
            <w:pPr>
              <w:spacing w:line="276" w:lineRule="auto"/>
              <w:jc w:val="both"/>
              <w:rPr>
                <w:rFonts w:ascii="Arial" w:hAnsi="Arial" w:cs="Arial"/>
                <w:sz w:val="14"/>
                <w:szCs w:val="14"/>
              </w:rPr>
            </w:pPr>
          </w:p>
          <w:p w:rsidR="0066599A" w:rsidRDefault="0066599A" w:rsidP="00F461EE">
            <w:pPr>
              <w:spacing w:line="276" w:lineRule="auto"/>
              <w:jc w:val="both"/>
              <w:rPr>
                <w:rFonts w:ascii="Arial" w:hAnsi="Arial" w:cs="Arial"/>
                <w:sz w:val="14"/>
                <w:szCs w:val="14"/>
              </w:rPr>
            </w:pPr>
          </w:p>
          <w:p w:rsidR="00AE0DD0" w:rsidRDefault="00AE0DD0" w:rsidP="00F461EE">
            <w:pPr>
              <w:spacing w:line="276" w:lineRule="auto"/>
              <w:jc w:val="both"/>
              <w:rPr>
                <w:rFonts w:ascii="Arial" w:hAnsi="Arial" w:cs="Arial"/>
                <w:sz w:val="14"/>
                <w:szCs w:val="14"/>
              </w:rPr>
            </w:pPr>
          </w:p>
          <w:p w:rsidR="00AE0DD0" w:rsidRDefault="00AE0DD0" w:rsidP="00F461EE">
            <w:pPr>
              <w:spacing w:line="276" w:lineRule="auto"/>
              <w:jc w:val="both"/>
              <w:rPr>
                <w:rFonts w:ascii="Arial" w:hAnsi="Arial" w:cs="Arial"/>
                <w:sz w:val="14"/>
                <w:szCs w:val="14"/>
              </w:rPr>
            </w:pPr>
          </w:p>
          <w:p w:rsidR="00AE0DD0" w:rsidRDefault="00AE0DD0" w:rsidP="00F461EE">
            <w:pPr>
              <w:spacing w:line="276" w:lineRule="auto"/>
              <w:jc w:val="both"/>
              <w:rPr>
                <w:rFonts w:ascii="Arial" w:hAnsi="Arial" w:cs="Arial"/>
                <w:sz w:val="14"/>
                <w:szCs w:val="14"/>
              </w:rPr>
            </w:pPr>
          </w:p>
          <w:p w:rsidR="00AE0DD0" w:rsidRDefault="00AE0DD0" w:rsidP="00F461EE">
            <w:pPr>
              <w:spacing w:line="276" w:lineRule="auto"/>
              <w:jc w:val="both"/>
              <w:rPr>
                <w:rFonts w:ascii="Arial" w:hAnsi="Arial" w:cs="Arial"/>
                <w:sz w:val="14"/>
                <w:szCs w:val="14"/>
              </w:rPr>
            </w:pPr>
          </w:p>
          <w:p w:rsidR="00AE0DD0" w:rsidRDefault="00AE0DD0" w:rsidP="00F461EE">
            <w:pPr>
              <w:spacing w:line="276" w:lineRule="auto"/>
              <w:jc w:val="both"/>
              <w:rPr>
                <w:rFonts w:ascii="Arial" w:hAnsi="Arial" w:cs="Arial"/>
                <w:sz w:val="14"/>
                <w:szCs w:val="14"/>
              </w:rPr>
            </w:pPr>
          </w:p>
          <w:p w:rsidR="00AE0DD0" w:rsidRDefault="00AE0DD0" w:rsidP="00F461EE">
            <w:pPr>
              <w:spacing w:line="276" w:lineRule="auto"/>
              <w:jc w:val="both"/>
              <w:rPr>
                <w:rFonts w:ascii="Arial" w:hAnsi="Arial" w:cs="Arial"/>
                <w:sz w:val="14"/>
                <w:szCs w:val="14"/>
              </w:rPr>
            </w:pPr>
          </w:p>
          <w:p w:rsidR="00AE0DD0" w:rsidRDefault="00AE0DD0" w:rsidP="00F461EE">
            <w:pPr>
              <w:spacing w:line="276" w:lineRule="auto"/>
              <w:jc w:val="both"/>
              <w:rPr>
                <w:rFonts w:ascii="Arial" w:hAnsi="Arial" w:cs="Arial"/>
                <w:sz w:val="14"/>
                <w:szCs w:val="14"/>
              </w:rPr>
            </w:pPr>
          </w:p>
          <w:p w:rsidR="00AE0DD0" w:rsidRDefault="00AE0DD0" w:rsidP="00F461EE">
            <w:pPr>
              <w:spacing w:line="276" w:lineRule="auto"/>
              <w:jc w:val="both"/>
              <w:rPr>
                <w:rFonts w:ascii="Arial" w:hAnsi="Arial" w:cs="Arial"/>
                <w:sz w:val="14"/>
                <w:szCs w:val="14"/>
              </w:rPr>
            </w:pPr>
          </w:p>
          <w:p w:rsidR="00AE0DD0" w:rsidRDefault="00AE0DD0" w:rsidP="00F461EE">
            <w:pPr>
              <w:spacing w:line="276" w:lineRule="auto"/>
              <w:jc w:val="both"/>
              <w:rPr>
                <w:rFonts w:ascii="Arial" w:hAnsi="Arial" w:cs="Arial"/>
                <w:sz w:val="14"/>
                <w:szCs w:val="14"/>
              </w:rPr>
            </w:pPr>
          </w:p>
          <w:p w:rsidR="00AE0DD0" w:rsidRDefault="00AE0DD0" w:rsidP="00F461EE">
            <w:pPr>
              <w:spacing w:line="276" w:lineRule="auto"/>
              <w:jc w:val="both"/>
              <w:rPr>
                <w:rFonts w:ascii="Arial" w:hAnsi="Arial" w:cs="Arial"/>
                <w:sz w:val="14"/>
                <w:szCs w:val="14"/>
              </w:rPr>
            </w:pPr>
          </w:p>
          <w:p w:rsidR="00AE0DD0" w:rsidRDefault="00AE0DD0" w:rsidP="00F461EE">
            <w:pPr>
              <w:spacing w:line="276" w:lineRule="auto"/>
              <w:jc w:val="both"/>
              <w:rPr>
                <w:rFonts w:ascii="Arial" w:hAnsi="Arial" w:cs="Arial"/>
                <w:sz w:val="14"/>
                <w:szCs w:val="14"/>
              </w:rPr>
            </w:pPr>
          </w:p>
          <w:p w:rsidR="00AE0DD0" w:rsidRDefault="00AE0DD0" w:rsidP="00F461EE">
            <w:pPr>
              <w:spacing w:line="276" w:lineRule="auto"/>
              <w:jc w:val="both"/>
              <w:rPr>
                <w:rFonts w:ascii="Arial" w:hAnsi="Arial" w:cs="Arial"/>
                <w:sz w:val="14"/>
                <w:szCs w:val="14"/>
              </w:rPr>
            </w:pPr>
          </w:p>
          <w:p w:rsidR="0066599A" w:rsidRPr="003D6A31" w:rsidRDefault="0066599A" w:rsidP="00AE0DD0">
            <w:pPr>
              <w:jc w:val="both"/>
              <w:rPr>
                <w:rFonts w:ascii="Arial" w:hAnsi="Arial" w:cs="Arial"/>
                <w:sz w:val="14"/>
                <w:szCs w:val="14"/>
              </w:rPr>
            </w:pPr>
          </w:p>
          <w:p w:rsidR="00AE0DD0" w:rsidRDefault="00AE0DD0" w:rsidP="00AE0DD0">
            <w:pPr>
              <w:jc w:val="both"/>
              <w:rPr>
                <w:rFonts w:ascii="Arial" w:hAnsi="Arial" w:cs="Arial"/>
                <w:sz w:val="14"/>
                <w:szCs w:val="14"/>
              </w:rPr>
            </w:pPr>
            <w:r w:rsidRPr="00AE0DD0">
              <w:rPr>
                <w:rFonts w:ascii="Arial" w:hAnsi="Arial" w:cs="Arial"/>
                <w:b/>
                <w:szCs w:val="14"/>
                <w:vertAlign w:val="superscript"/>
              </w:rPr>
              <w:t>1</w:t>
            </w:r>
            <w:r w:rsidR="003D6A31" w:rsidRPr="003D6A31">
              <w:rPr>
                <w:rFonts w:ascii="Arial" w:hAnsi="Arial" w:cs="Arial"/>
                <w:sz w:val="14"/>
                <w:szCs w:val="14"/>
              </w:rPr>
              <w:t xml:space="preserve">Médica general, graduada de la Universidad de Ciencias Médicas (UCIMED). </w:t>
            </w:r>
            <w:proofErr w:type="spellStart"/>
            <w:r w:rsidR="003D6A31" w:rsidRPr="003D6A31">
              <w:rPr>
                <w:rFonts w:ascii="Arial" w:hAnsi="Arial" w:cs="Arial"/>
                <w:sz w:val="14"/>
                <w:szCs w:val="14"/>
              </w:rPr>
              <w:t>cod</w:t>
            </w:r>
            <w:proofErr w:type="spellEnd"/>
            <w:r w:rsidR="003D6A31" w:rsidRPr="003D6A31">
              <w:rPr>
                <w:rFonts w:ascii="Arial" w:hAnsi="Arial" w:cs="Arial"/>
                <w:sz w:val="14"/>
                <w:szCs w:val="14"/>
              </w:rPr>
              <w:t>. </w:t>
            </w:r>
            <w:hyperlink r:id="rId31" w:history="1">
              <w:r w:rsidR="003D6A31" w:rsidRPr="003D6A31">
                <w:rPr>
                  <w:rStyle w:val="Hipervnculo"/>
                  <w:rFonts w:ascii="Arial" w:hAnsi="Arial" w:cs="Arial"/>
                  <w:sz w:val="14"/>
                  <w:szCs w:val="14"/>
                </w:rPr>
                <w:t>MED13052</w:t>
              </w:r>
            </w:hyperlink>
            <w:r>
              <w:rPr>
                <w:rFonts w:ascii="Arial" w:hAnsi="Arial" w:cs="Arial"/>
                <w:sz w:val="14"/>
                <w:szCs w:val="14"/>
              </w:rPr>
              <w:t> </w:t>
            </w:r>
          </w:p>
          <w:p w:rsidR="003D6A31" w:rsidRPr="003D6A31" w:rsidRDefault="0037670F" w:rsidP="00AE0DD0">
            <w:pPr>
              <w:jc w:val="both"/>
              <w:rPr>
                <w:rFonts w:ascii="Arial" w:hAnsi="Arial" w:cs="Arial"/>
                <w:sz w:val="14"/>
                <w:szCs w:val="14"/>
              </w:rPr>
            </w:pPr>
            <w:hyperlink r:id="rId32" w:history="1">
              <w:r w:rsidR="003D6A31" w:rsidRPr="003D6A31">
                <w:rPr>
                  <w:rStyle w:val="Hipervnculo"/>
                  <w:rFonts w:ascii="Arial" w:hAnsi="Arial" w:cs="Arial"/>
                  <w:sz w:val="14"/>
                  <w:szCs w:val="14"/>
                </w:rPr>
                <w:t>Silenyv13@gmail.com</w:t>
              </w:r>
            </w:hyperlink>
          </w:p>
          <w:p w:rsidR="00AE0DD0" w:rsidRDefault="00AE0DD0" w:rsidP="00AE0DD0">
            <w:pPr>
              <w:jc w:val="both"/>
              <w:rPr>
                <w:rFonts w:ascii="Arial" w:hAnsi="Arial" w:cs="Arial"/>
                <w:sz w:val="14"/>
                <w:szCs w:val="14"/>
              </w:rPr>
            </w:pPr>
          </w:p>
          <w:p w:rsidR="00A73875" w:rsidRPr="00AE0DD0" w:rsidRDefault="00AE0DD0" w:rsidP="00AE0DD0">
            <w:pPr>
              <w:jc w:val="both"/>
              <w:rPr>
                <w:rFonts w:ascii="Arial" w:hAnsi="Arial" w:cs="Arial"/>
                <w:sz w:val="14"/>
                <w:szCs w:val="14"/>
              </w:rPr>
            </w:pPr>
            <w:r w:rsidRPr="00AE0DD0">
              <w:rPr>
                <w:rFonts w:ascii="Arial" w:hAnsi="Arial" w:cs="Arial"/>
                <w:b/>
                <w:szCs w:val="14"/>
                <w:vertAlign w:val="superscript"/>
              </w:rPr>
              <w:t>2</w:t>
            </w:r>
            <w:r w:rsidR="003D6A31" w:rsidRPr="003D6A31">
              <w:rPr>
                <w:rFonts w:ascii="Arial" w:hAnsi="Arial" w:cs="Arial"/>
                <w:sz w:val="14"/>
                <w:szCs w:val="14"/>
              </w:rPr>
              <w:t xml:space="preserve">Médica general, graduada de la Universidad de Ciencias Médicas (UCIMED). </w:t>
            </w:r>
            <w:proofErr w:type="spellStart"/>
            <w:r w:rsidR="003D6A31" w:rsidRPr="003D6A31">
              <w:rPr>
                <w:rFonts w:ascii="Arial" w:hAnsi="Arial" w:cs="Arial"/>
                <w:sz w:val="14"/>
                <w:szCs w:val="14"/>
              </w:rPr>
              <w:t>cod</w:t>
            </w:r>
            <w:proofErr w:type="spellEnd"/>
            <w:r w:rsidR="003D6A31" w:rsidRPr="003D6A31">
              <w:rPr>
                <w:rFonts w:ascii="Arial" w:hAnsi="Arial" w:cs="Arial"/>
                <w:sz w:val="14"/>
                <w:szCs w:val="14"/>
              </w:rPr>
              <w:t>. </w:t>
            </w:r>
            <w:hyperlink r:id="rId33" w:history="1">
              <w:r w:rsidR="003D6A31" w:rsidRPr="003D6A31">
                <w:rPr>
                  <w:rStyle w:val="Hipervnculo"/>
                  <w:rFonts w:ascii="Arial" w:hAnsi="Arial" w:cs="Arial"/>
                  <w:sz w:val="14"/>
                  <w:szCs w:val="14"/>
                </w:rPr>
                <w:t>MED14659</w:t>
              </w:r>
            </w:hyperlink>
            <w:r w:rsidR="003D6A31" w:rsidRPr="003D6A31">
              <w:rPr>
                <w:rFonts w:ascii="Arial" w:hAnsi="Arial" w:cs="Arial"/>
                <w:sz w:val="14"/>
                <w:szCs w:val="14"/>
              </w:rPr>
              <w:t xml:space="preserve">. </w:t>
            </w:r>
            <w:hyperlink r:id="rId34" w:history="1">
              <w:r w:rsidR="003D6A31" w:rsidRPr="003D6A31">
                <w:rPr>
                  <w:rStyle w:val="Hipervnculo"/>
                  <w:rFonts w:ascii="Arial" w:hAnsi="Arial" w:cs="Arial"/>
                  <w:sz w:val="14"/>
                  <w:szCs w:val="14"/>
                </w:rPr>
                <w:t>monseduarte@hotmail.com</w:t>
              </w:r>
            </w:hyperlink>
          </w:p>
        </w:tc>
        <w:tc>
          <w:tcPr>
            <w:tcW w:w="6855" w:type="dxa"/>
            <w:gridSpan w:val="5"/>
          </w:tcPr>
          <w:p w:rsidR="00973F1B" w:rsidRPr="00E70601" w:rsidRDefault="00973F1B" w:rsidP="00E70601">
            <w:pPr>
              <w:spacing w:line="276" w:lineRule="auto"/>
              <w:rPr>
                <w:rFonts w:ascii="Arial" w:hAnsi="Arial" w:cs="Arial"/>
                <w:sz w:val="14"/>
                <w:vertAlign w:val="superscript"/>
              </w:rPr>
            </w:pPr>
          </w:p>
          <w:p w:rsidR="00AE0DD0" w:rsidRPr="00AE0DD0" w:rsidRDefault="00AE0DD0" w:rsidP="00AE0DD0">
            <w:pPr>
              <w:spacing w:line="276" w:lineRule="auto"/>
              <w:jc w:val="right"/>
              <w:rPr>
                <w:rFonts w:ascii="Arial" w:hAnsi="Arial" w:cs="Arial"/>
                <w:b/>
                <w:sz w:val="20"/>
                <w:szCs w:val="18"/>
              </w:rPr>
            </w:pPr>
            <w:r w:rsidRPr="00AE0DD0">
              <w:rPr>
                <w:rFonts w:ascii="Arial" w:hAnsi="Arial" w:cs="Arial"/>
                <w:b/>
                <w:szCs w:val="18"/>
                <w:vertAlign w:val="superscript"/>
              </w:rPr>
              <w:t>1</w:t>
            </w:r>
            <w:r w:rsidRPr="00AE0DD0">
              <w:rPr>
                <w:rFonts w:ascii="Arial" w:hAnsi="Arial" w:cs="Arial"/>
                <w:b/>
                <w:sz w:val="20"/>
                <w:szCs w:val="18"/>
              </w:rPr>
              <w:t xml:space="preserve">Dra. </w:t>
            </w:r>
            <w:proofErr w:type="spellStart"/>
            <w:r w:rsidRPr="00AE0DD0">
              <w:rPr>
                <w:rFonts w:ascii="Arial" w:hAnsi="Arial" w:cs="Arial"/>
                <w:b/>
                <w:sz w:val="20"/>
                <w:szCs w:val="18"/>
              </w:rPr>
              <w:t>Sileny</w:t>
            </w:r>
            <w:proofErr w:type="spellEnd"/>
            <w:r w:rsidRPr="00AE0DD0">
              <w:rPr>
                <w:rFonts w:ascii="Arial" w:hAnsi="Arial" w:cs="Arial"/>
                <w:b/>
                <w:sz w:val="20"/>
                <w:szCs w:val="18"/>
              </w:rPr>
              <w:t xml:space="preserve"> Vargas Chaves</w:t>
            </w:r>
          </w:p>
          <w:p w:rsidR="00AE0DD0" w:rsidRDefault="00AE0DD0" w:rsidP="00AE0DD0">
            <w:pPr>
              <w:spacing w:line="276" w:lineRule="auto"/>
              <w:jc w:val="right"/>
              <w:rPr>
                <w:rFonts w:ascii="Arial" w:hAnsi="Arial" w:cs="Arial"/>
                <w:sz w:val="18"/>
                <w:szCs w:val="18"/>
              </w:rPr>
            </w:pPr>
            <w:r w:rsidRPr="00AE0DD0">
              <w:rPr>
                <w:rFonts w:ascii="Arial" w:hAnsi="Arial" w:cs="Arial"/>
                <w:sz w:val="18"/>
                <w:szCs w:val="18"/>
              </w:rPr>
              <w:t>Hospital San Rafael de Alajuela, Alajuela, Costa Rica</w:t>
            </w:r>
          </w:p>
          <w:p w:rsidR="00AE0DD0" w:rsidRPr="00AE0DD0" w:rsidRDefault="00AE0DD0" w:rsidP="00AE0DD0">
            <w:pPr>
              <w:pStyle w:val="Prrafodelista"/>
              <w:jc w:val="right"/>
              <w:rPr>
                <w:rFonts w:ascii="Arial" w:hAnsi="Arial" w:cs="Arial"/>
                <w:sz w:val="18"/>
                <w:szCs w:val="18"/>
              </w:rPr>
            </w:pPr>
            <w:r w:rsidRPr="0066599A">
              <w:rPr>
                <w:rFonts w:ascii="Arial" w:hAnsi="Arial" w:cs="Arial"/>
                <w:noProof/>
                <w:sz w:val="16"/>
                <w:szCs w:val="18"/>
                <w:lang w:eastAsia="es-PE"/>
              </w:rPr>
              <w:drawing>
                <wp:inline distT="0" distB="0" distL="0" distR="0" wp14:anchorId="7111F113" wp14:editId="585A6581">
                  <wp:extent cx="121920" cy="12192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Pr>
                <w:rFonts w:ascii="Arial" w:hAnsi="Arial" w:cs="Arial"/>
                <w:sz w:val="18"/>
                <w:szCs w:val="18"/>
              </w:rPr>
              <w:t xml:space="preserve"> </w:t>
            </w:r>
            <w:hyperlink r:id="rId36" w:tgtFrame="_blank" w:history="1">
              <w:r w:rsidRPr="00AE0DD0">
                <w:rPr>
                  <w:rStyle w:val="Hipervnculo"/>
                  <w:rFonts w:ascii="Arial" w:hAnsi="Arial" w:cs="Arial"/>
                  <w:sz w:val="18"/>
                  <w:szCs w:val="18"/>
                </w:rPr>
                <w:t>https://orcid.org/0000-0003-2646-2580</w:t>
              </w:r>
            </w:hyperlink>
          </w:p>
          <w:p w:rsidR="00AE0DD0" w:rsidRDefault="00AE0DD0" w:rsidP="00AE0DD0">
            <w:pPr>
              <w:spacing w:line="276" w:lineRule="auto"/>
              <w:jc w:val="right"/>
              <w:rPr>
                <w:rFonts w:ascii="Arial" w:hAnsi="Arial" w:cs="Arial"/>
                <w:sz w:val="18"/>
                <w:szCs w:val="18"/>
              </w:rPr>
            </w:pPr>
          </w:p>
          <w:p w:rsidR="00AE0DD0" w:rsidRPr="00AE0DD0" w:rsidRDefault="00AE0DD0" w:rsidP="00AE0DD0">
            <w:pPr>
              <w:spacing w:line="276" w:lineRule="auto"/>
              <w:jc w:val="right"/>
              <w:rPr>
                <w:rFonts w:ascii="Arial" w:hAnsi="Arial" w:cs="Arial"/>
                <w:b/>
                <w:sz w:val="20"/>
                <w:szCs w:val="18"/>
              </w:rPr>
            </w:pPr>
            <w:r w:rsidRPr="00AE0DD0">
              <w:rPr>
                <w:rFonts w:ascii="Arial" w:hAnsi="Arial" w:cs="Arial"/>
                <w:b/>
                <w:szCs w:val="18"/>
                <w:vertAlign w:val="superscript"/>
              </w:rPr>
              <w:t>2</w:t>
            </w:r>
            <w:r w:rsidRPr="00AE0DD0">
              <w:rPr>
                <w:rFonts w:ascii="Arial" w:hAnsi="Arial" w:cs="Arial"/>
                <w:b/>
                <w:sz w:val="20"/>
                <w:szCs w:val="18"/>
              </w:rPr>
              <w:t>Dra. Montserrat Duarte Jeremías</w:t>
            </w:r>
          </w:p>
          <w:p w:rsidR="00AE0DD0" w:rsidRDefault="00AE0DD0" w:rsidP="00AE0DD0">
            <w:pPr>
              <w:spacing w:line="276" w:lineRule="auto"/>
              <w:jc w:val="right"/>
              <w:rPr>
                <w:rFonts w:ascii="Arial" w:hAnsi="Arial" w:cs="Arial"/>
                <w:sz w:val="18"/>
                <w:szCs w:val="18"/>
              </w:rPr>
            </w:pPr>
            <w:r w:rsidRPr="00AE0DD0">
              <w:rPr>
                <w:rFonts w:ascii="Arial" w:hAnsi="Arial" w:cs="Arial"/>
                <w:sz w:val="18"/>
                <w:szCs w:val="18"/>
              </w:rPr>
              <w:t>Investigadora independiente, San José, Costa Rica</w:t>
            </w:r>
          </w:p>
          <w:p w:rsidR="00AE0DD0" w:rsidRPr="00AE0DD0" w:rsidRDefault="00AE0DD0" w:rsidP="00AE0DD0">
            <w:pPr>
              <w:spacing w:line="276" w:lineRule="auto"/>
              <w:jc w:val="right"/>
              <w:rPr>
                <w:rFonts w:ascii="Arial" w:hAnsi="Arial" w:cs="Arial"/>
                <w:sz w:val="18"/>
                <w:szCs w:val="18"/>
              </w:rPr>
            </w:pPr>
            <w:r w:rsidRPr="0066599A">
              <w:rPr>
                <w:rFonts w:ascii="Arial" w:hAnsi="Arial" w:cs="Arial"/>
                <w:noProof/>
                <w:sz w:val="16"/>
                <w:szCs w:val="18"/>
                <w:lang w:eastAsia="es-PE"/>
              </w:rPr>
              <w:drawing>
                <wp:inline distT="0" distB="0" distL="0" distR="0" wp14:anchorId="1EF4EC98" wp14:editId="352537D2">
                  <wp:extent cx="121920" cy="12192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Pr>
                <w:rFonts w:ascii="Arial" w:hAnsi="Arial" w:cs="Arial"/>
                <w:sz w:val="18"/>
                <w:szCs w:val="18"/>
              </w:rPr>
              <w:t xml:space="preserve"> </w:t>
            </w:r>
            <w:hyperlink r:id="rId37" w:tgtFrame="_blank" w:history="1">
              <w:r w:rsidRPr="00AE0DD0">
                <w:rPr>
                  <w:rStyle w:val="Hipervnculo"/>
                  <w:rFonts w:ascii="Arial" w:hAnsi="Arial" w:cs="Arial"/>
                  <w:sz w:val="18"/>
                  <w:szCs w:val="18"/>
                </w:rPr>
                <w:t>https://orcid.org/0000-0001-5728-855X</w:t>
              </w:r>
            </w:hyperlink>
          </w:p>
          <w:p w:rsidR="001376DE" w:rsidRPr="00AE0DD0" w:rsidRDefault="001376DE" w:rsidP="00AE0DD0">
            <w:pPr>
              <w:rPr>
                <w:rFonts w:ascii="Arial" w:hAnsi="Arial" w:cs="Arial"/>
                <w:sz w:val="10"/>
              </w:rPr>
            </w:pPr>
          </w:p>
        </w:tc>
      </w:tr>
      <w:tr w:rsidR="00A73875" w:rsidRPr="008E2EF7" w:rsidTr="00624AA1">
        <w:trPr>
          <w:trHeight w:val="51"/>
        </w:trPr>
        <w:tc>
          <w:tcPr>
            <w:tcW w:w="1900" w:type="dxa"/>
            <w:vMerge/>
          </w:tcPr>
          <w:p w:rsidR="00A73875" w:rsidRDefault="00A73875" w:rsidP="00A3727B">
            <w:pPr>
              <w:jc w:val="right"/>
              <w:rPr>
                <w:rFonts w:ascii="Arial" w:eastAsia="Arial" w:hAnsi="Arial" w:cs="Arial"/>
                <w:b/>
                <w:sz w:val="20"/>
                <w:szCs w:val="20"/>
                <w:vertAlign w:val="superscript"/>
              </w:rPr>
            </w:pPr>
          </w:p>
        </w:tc>
        <w:tc>
          <w:tcPr>
            <w:tcW w:w="3119" w:type="dxa"/>
            <w:vAlign w:val="center"/>
          </w:tcPr>
          <w:p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RECIBIDO</w:t>
            </w:r>
          </w:p>
        </w:tc>
        <w:tc>
          <w:tcPr>
            <w:tcW w:w="1650" w:type="dxa"/>
            <w:gridSpan w:val="3"/>
            <w:vAlign w:val="center"/>
          </w:tcPr>
          <w:p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CORREGIDO</w:t>
            </w:r>
          </w:p>
        </w:tc>
        <w:tc>
          <w:tcPr>
            <w:tcW w:w="2086" w:type="dxa"/>
            <w:vAlign w:val="center"/>
          </w:tcPr>
          <w:p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ACEPTADO</w:t>
            </w:r>
          </w:p>
        </w:tc>
      </w:tr>
      <w:tr w:rsidR="00A73875" w:rsidRPr="008E2EF7" w:rsidTr="00624AA1">
        <w:trPr>
          <w:trHeight w:val="103"/>
        </w:trPr>
        <w:tc>
          <w:tcPr>
            <w:tcW w:w="1900" w:type="dxa"/>
            <w:vMerge/>
          </w:tcPr>
          <w:p w:rsidR="00A73875" w:rsidRDefault="00A73875" w:rsidP="00A3727B">
            <w:pPr>
              <w:jc w:val="right"/>
              <w:rPr>
                <w:rFonts w:ascii="Arial" w:eastAsia="Arial" w:hAnsi="Arial" w:cs="Arial"/>
                <w:b/>
                <w:sz w:val="20"/>
                <w:szCs w:val="20"/>
                <w:vertAlign w:val="superscript"/>
              </w:rPr>
            </w:pPr>
          </w:p>
        </w:tc>
        <w:tc>
          <w:tcPr>
            <w:tcW w:w="3119" w:type="dxa"/>
            <w:vAlign w:val="center"/>
          </w:tcPr>
          <w:p w:rsidR="00A73875" w:rsidRPr="005D5784" w:rsidRDefault="00973F1B" w:rsidP="00F279BD">
            <w:pPr>
              <w:spacing w:line="276" w:lineRule="auto"/>
              <w:jc w:val="center"/>
              <w:rPr>
                <w:rFonts w:ascii="Arial" w:eastAsia="Arial" w:hAnsi="Arial" w:cs="Arial"/>
                <w:sz w:val="15"/>
                <w:szCs w:val="15"/>
              </w:rPr>
            </w:pPr>
            <w:r>
              <w:rPr>
                <w:rFonts w:ascii="Arial" w:eastAsia="Arial" w:hAnsi="Arial" w:cs="Arial"/>
                <w:sz w:val="15"/>
                <w:szCs w:val="15"/>
              </w:rPr>
              <w:t>01/05</w:t>
            </w:r>
            <w:r w:rsidR="00557D46">
              <w:rPr>
                <w:rFonts w:ascii="Arial" w:eastAsia="Arial" w:hAnsi="Arial" w:cs="Arial"/>
                <w:sz w:val="15"/>
                <w:szCs w:val="15"/>
              </w:rPr>
              <w:t>/2020</w:t>
            </w:r>
          </w:p>
        </w:tc>
        <w:tc>
          <w:tcPr>
            <w:tcW w:w="1650" w:type="dxa"/>
            <w:gridSpan w:val="3"/>
            <w:vAlign w:val="center"/>
          </w:tcPr>
          <w:p w:rsidR="00A73875" w:rsidRPr="005D5784" w:rsidRDefault="00AE0DD0" w:rsidP="00A3727B">
            <w:pPr>
              <w:spacing w:line="276" w:lineRule="auto"/>
              <w:jc w:val="center"/>
              <w:rPr>
                <w:rFonts w:ascii="Arial" w:eastAsia="Arial" w:hAnsi="Arial" w:cs="Arial"/>
                <w:sz w:val="15"/>
                <w:szCs w:val="15"/>
              </w:rPr>
            </w:pPr>
            <w:r>
              <w:rPr>
                <w:rFonts w:ascii="Arial" w:eastAsia="Arial" w:hAnsi="Arial" w:cs="Arial"/>
                <w:sz w:val="15"/>
                <w:szCs w:val="15"/>
              </w:rPr>
              <w:t>29/</w:t>
            </w:r>
            <w:r w:rsidR="00557D46">
              <w:rPr>
                <w:rFonts w:ascii="Arial" w:eastAsia="Arial" w:hAnsi="Arial" w:cs="Arial"/>
                <w:sz w:val="15"/>
                <w:szCs w:val="15"/>
              </w:rPr>
              <w:t>0</w:t>
            </w:r>
            <w:r>
              <w:rPr>
                <w:rFonts w:ascii="Arial" w:eastAsia="Arial" w:hAnsi="Arial" w:cs="Arial"/>
                <w:sz w:val="15"/>
                <w:szCs w:val="15"/>
              </w:rPr>
              <w:t>6</w:t>
            </w:r>
            <w:r w:rsidR="00ED356B">
              <w:rPr>
                <w:rFonts w:ascii="Arial" w:eastAsia="Arial" w:hAnsi="Arial" w:cs="Arial"/>
                <w:sz w:val="15"/>
                <w:szCs w:val="15"/>
              </w:rPr>
              <w:t>/2020</w:t>
            </w:r>
          </w:p>
        </w:tc>
        <w:tc>
          <w:tcPr>
            <w:tcW w:w="2086" w:type="dxa"/>
            <w:vAlign w:val="center"/>
          </w:tcPr>
          <w:p w:rsidR="00A73875" w:rsidRPr="005D5784" w:rsidRDefault="0066599A" w:rsidP="00A3727B">
            <w:pPr>
              <w:spacing w:line="276" w:lineRule="auto"/>
              <w:jc w:val="center"/>
              <w:rPr>
                <w:rFonts w:ascii="Arial" w:eastAsia="Arial" w:hAnsi="Arial" w:cs="Arial"/>
                <w:sz w:val="15"/>
                <w:szCs w:val="15"/>
              </w:rPr>
            </w:pPr>
            <w:r>
              <w:rPr>
                <w:rFonts w:ascii="Arial" w:eastAsia="Arial" w:hAnsi="Arial" w:cs="Arial"/>
                <w:sz w:val="15"/>
                <w:szCs w:val="15"/>
              </w:rPr>
              <w:t>09</w:t>
            </w:r>
            <w:r w:rsidR="00557D46">
              <w:rPr>
                <w:rFonts w:ascii="Arial" w:eastAsia="Arial" w:hAnsi="Arial" w:cs="Arial"/>
                <w:sz w:val="15"/>
                <w:szCs w:val="15"/>
              </w:rPr>
              <w:t>/</w:t>
            </w:r>
            <w:r w:rsidR="00783384">
              <w:rPr>
                <w:rFonts w:ascii="Arial" w:eastAsia="Arial" w:hAnsi="Arial" w:cs="Arial"/>
                <w:sz w:val="15"/>
                <w:szCs w:val="15"/>
              </w:rPr>
              <w:t>0</w:t>
            </w:r>
            <w:r w:rsidR="00025495">
              <w:rPr>
                <w:rFonts w:ascii="Arial" w:eastAsia="Arial" w:hAnsi="Arial" w:cs="Arial"/>
                <w:sz w:val="15"/>
                <w:szCs w:val="15"/>
              </w:rPr>
              <w:t>/</w:t>
            </w:r>
            <w:r w:rsidR="00AE0DD0">
              <w:rPr>
                <w:rFonts w:ascii="Arial" w:eastAsia="Arial" w:hAnsi="Arial" w:cs="Arial"/>
                <w:sz w:val="15"/>
                <w:szCs w:val="15"/>
              </w:rPr>
              <w:t>7</w:t>
            </w:r>
            <w:r w:rsidR="00025495">
              <w:rPr>
                <w:rFonts w:ascii="Arial" w:eastAsia="Arial" w:hAnsi="Arial" w:cs="Arial"/>
                <w:sz w:val="15"/>
                <w:szCs w:val="15"/>
              </w:rPr>
              <w:t>2020</w:t>
            </w:r>
          </w:p>
        </w:tc>
      </w:tr>
      <w:tr w:rsidR="00A73875" w:rsidRPr="00497D8D" w:rsidTr="00624AA1">
        <w:trPr>
          <w:trHeight w:val="226"/>
        </w:trPr>
        <w:tc>
          <w:tcPr>
            <w:tcW w:w="1900" w:type="dxa"/>
            <w:vMerge/>
          </w:tcPr>
          <w:p w:rsidR="00A73875" w:rsidRPr="009351C0" w:rsidRDefault="00A73875" w:rsidP="00F279BD">
            <w:pPr>
              <w:spacing w:before="240" w:line="276" w:lineRule="auto"/>
              <w:jc w:val="right"/>
              <w:rPr>
                <w:rFonts w:ascii="Arial" w:eastAsia="Arial" w:hAnsi="Arial" w:cs="Arial"/>
                <w:b/>
                <w:sz w:val="18"/>
                <w:szCs w:val="18"/>
                <w:vertAlign w:val="superscript"/>
              </w:rPr>
            </w:pPr>
          </w:p>
        </w:tc>
        <w:tc>
          <w:tcPr>
            <w:tcW w:w="6855" w:type="dxa"/>
            <w:gridSpan w:val="5"/>
            <w:shd w:val="clear" w:color="auto" w:fill="C6D9F1" w:themeFill="text2" w:themeFillTint="33"/>
          </w:tcPr>
          <w:p w:rsidR="00F279BD" w:rsidRPr="00273BAD" w:rsidRDefault="00F279BD" w:rsidP="00F279BD">
            <w:pPr>
              <w:spacing w:line="276" w:lineRule="auto"/>
              <w:jc w:val="center"/>
              <w:rPr>
                <w:rFonts w:ascii="Arial" w:eastAsia="Arial" w:hAnsi="Arial" w:cs="Arial"/>
                <w:b/>
                <w:sz w:val="4"/>
                <w:szCs w:val="8"/>
              </w:rPr>
            </w:pPr>
          </w:p>
          <w:p w:rsidR="00494B5C" w:rsidRPr="00273BAD" w:rsidRDefault="00494B5C" w:rsidP="00CB74F8">
            <w:pPr>
              <w:spacing w:line="276" w:lineRule="auto"/>
              <w:jc w:val="center"/>
              <w:rPr>
                <w:rFonts w:ascii="Arial" w:eastAsia="Arial" w:hAnsi="Arial" w:cs="Arial"/>
                <w:b/>
                <w:sz w:val="6"/>
              </w:rPr>
            </w:pPr>
          </w:p>
          <w:p w:rsidR="00CB74F8" w:rsidRDefault="00CB74F8" w:rsidP="00494B5C">
            <w:pPr>
              <w:spacing w:line="276" w:lineRule="auto"/>
              <w:jc w:val="center"/>
              <w:rPr>
                <w:rFonts w:ascii="Arial" w:eastAsia="Arial" w:hAnsi="Arial" w:cs="Arial"/>
                <w:b/>
                <w:szCs w:val="18"/>
              </w:rPr>
            </w:pPr>
            <w:r w:rsidRPr="00D35F0D">
              <w:rPr>
                <w:rFonts w:ascii="Arial" w:eastAsia="Arial" w:hAnsi="Arial" w:cs="Arial"/>
                <w:b/>
                <w:szCs w:val="18"/>
              </w:rPr>
              <w:t>RESUMEN</w:t>
            </w:r>
          </w:p>
          <w:bookmarkStart w:id="0" w:name="_Hlk33729960"/>
          <w:p w:rsidR="00AE0DD0" w:rsidRPr="00AE0DD0" w:rsidRDefault="00AE0DD0" w:rsidP="00AE0DD0">
            <w:pPr>
              <w:spacing w:line="276" w:lineRule="auto"/>
              <w:jc w:val="both"/>
              <w:rPr>
                <w:rFonts w:ascii="Arial" w:hAnsi="Arial" w:cs="Arial"/>
                <w:sz w:val="20"/>
              </w:rPr>
            </w:pPr>
            <w:r w:rsidRPr="00AE0DD0">
              <w:rPr>
                <w:rFonts w:ascii="Arial" w:hAnsi="Arial" w:cs="Arial"/>
                <w:noProof/>
                <w:sz w:val="20"/>
                <w:lang w:eastAsia="es-PE"/>
              </w:rPr>
              <mc:AlternateContent>
                <mc:Choice Requires="wps">
                  <w:drawing>
                    <wp:anchor distT="0" distB="0" distL="114300" distR="114300" simplePos="0" relativeHeight="251725824" behindDoc="1" locked="0" layoutInCell="1" allowOverlap="1" wp14:anchorId="0B21BC19" wp14:editId="2839C561">
                      <wp:simplePos x="0" y="0"/>
                      <wp:positionH relativeFrom="page">
                        <wp:posOffset>1774190</wp:posOffset>
                      </wp:positionH>
                      <wp:positionV relativeFrom="paragraph">
                        <wp:posOffset>417830</wp:posOffset>
                      </wp:positionV>
                      <wp:extent cx="4445" cy="137160"/>
                      <wp:effectExtent l="12065" t="10795" r="12065" b="13970"/>
                      <wp:wrapNone/>
                      <wp:docPr id="23"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 cy="137160"/>
                              </a:xfrm>
                              <a:custGeom>
                                <a:avLst/>
                                <a:gdLst>
                                  <a:gd name="T0" fmla="+- 0 2801 2794"/>
                                  <a:gd name="T1" fmla="*/ T0 w 7"/>
                                  <a:gd name="T2" fmla="+- 0 874 658"/>
                                  <a:gd name="T3" fmla="*/ 874 h 216"/>
                                  <a:gd name="T4" fmla="+- 0 2798 2794"/>
                                  <a:gd name="T5" fmla="*/ T4 w 7"/>
                                  <a:gd name="T6" fmla="+- 0 868 658"/>
                                  <a:gd name="T7" fmla="*/ 868 h 216"/>
                                  <a:gd name="T8" fmla="+- 0 2794 2794"/>
                                  <a:gd name="T9" fmla="*/ T8 w 7"/>
                                  <a:gd name="T10" fmla="+- 0 868 658"/>
                                  <a:gd name="T11" fmla="*/ 868 h 216"/>
                                  <a:gd name="T12" fmla="+- 0 2794 2794"/>
                                  <a:gd name="T13" fmla="*/ T12 w 7"/>
                                  <a:gd name="T14" fmla="+- 0 665 658"/>
                                  <a:gd name="T15" fmla="*/ 665 h 216"/>
                                  <a:gd name="T16" fmla="+- 0 2794 2794"/>
                                  <a:gd name="T17" fmla="*/ T16 w 7"/>
                                  <a:gd name="T18" fmla="+- 0 665 658"/>
                                  <a:gd name="T19" fmla="*/ 665 h 216"/>
                                  <a:gd name="T20" fmla="+- 0 2798 2794"/>
                                  <a:gd name="T21" fmla="*/ T20 w 7"/>
                                  <a:gd name="T22" fmla="+- 0 658 658"/>
                                  <a:gd name="T23" fmla="*/ 658 h 216"/>
                                </a:gdLst>
                                <a:ahLst/>
                                <a:cxnLst>
                                  <a:cxn ang="0">
                                    <a:pos x="T1" y="T3"/>
                                  </a:cxn>
                                  <a:cxn ang="0">
                                    <a:pos x="T5" y="T7"/>
                                  </a:cxn>
                                  <a:cxn ang="0">
                                    <a:pos x="T9" y="T11"/>
                                  </a:cxn>
                                  <a:cxn ang="0">
                                    <a:pos x="T13" y="T15"/>
                                  </a:cxn>
                                  <a:cxn ang="0">
                                    <a:pos x="T17" y="T19"/>
                                  </a:cxn>
                                  <a:cxn ang="0">
                                    <a:pos x="T21" y="T23"/>
                                  </a:cxn>
                                </a:cxnLst>
                                <a:rect l="0" t="0" r="r" b="b"/>
                                <a:pathLst>
                                  <a:path w="7" h="216">
                                    <a:moveTo>
                                      <a:pt x="7" y="216"/>
                                    </a:moveTo>
                                    <a:lnTo>
                                      <a:pt x="4" y="210"/>
                                    </a:lnTo>
                                    <a:moveTo>
                                      <a:pt x="0" y="210"/>
                                    </a:moveTo>
                                    <a:lnTo>
                                      <a:pt x="0" y="7"/>
                                    </a:lnTo>
                                    <a:moveTo>
                                      <a:pt x="0" y="7"/>
                                    </a:moveTo>
                                    <a:lnTo>
                                      <a:pt x="4" y="0"/>
                                    </a:lnTo>
                                  </a:path>
                                </a:pathLst>
                              </a:custGeom>
                              <a:noFill/>
                              <a:ln w="2222">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Shape 1" o:spid="_x0000_s1026" style="position:absolute;margin-left:139.7pt;margin-top:32.9pt;width:.35pt;height:10.8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" path="m7,216l4,210t-4,l,7t,l4,e" filled="f" strokecolor="red" strokeweight=".06172mm">
                      <v:path arrowok="t" o:connecttype="custom" o:connectlocs="4445,554990;2540,551180;0,551180;0,422275;0,422275;2540,417830" o:connectangles="0,0,0,0,0,0"/>
                      <w10:wrap anchorx="page"/>
                    </v:shape>
                  </w:pict>
                </mc:Fallback>
              </mc:AlternateContent>
            </w:r>
            <w:r w:rsidRPr="00AE0DD0">
              <w:rPr>
                <w:rFonts w:ascii="Arial" w:hAnsi="Arial" w:cs="Arial"/>
                <w:sz w:val="20"/>
              </w:rPr>
              <w:t xml:space="preserve">La hemorragia postparto es considerada una emergencia obstétrica y es una de las cinco principales causas de mortalidad materna a nivel mundial. La mortalidad depende tanto de la salud general de la mujer embarazada así como de los recursos para su tratamiento agudo. La incidencia depende de los criterios utilizados para su diagnóstico. La determinación de la causa e intervención temprana son de gran importancia ya que la mayoría de las muertes por sangrado postparto ocurren dentro de las primeras cuatro horas del puerperio y el monitoreo cercano es indispensable para evaluar y conocer la agresividad de la intervención que se dará a cada paciente. </w:t>
            </w:r>
          </w:p>
          <w:bookmarkEnd w:id="0"/>
          <w:p w:rsidR="001D32B1" w:rsidRPr="00AE0DD0" w:rsidRDefault="001D32B1" w:rsidP="001D32B1">
            <w:pPr>
              <w:spacing w:line="276" w:lineRule="auto"/>
              <w:jc w:val="both"/>
              <w:rPr>
                <w:rFonts w:ascii="Arial" w:eastAsia="Arial" w:hAnsi="Arial" w:cs="Arial"/>
                <w:sz w:val="10"/>
                <w:lang w:val="es-ES"/>
              </w:rPr>
            </w:pPr>
          </w:p>
          <w:p w:rsidR="00AE0DD0" w:rsidRPr="00292284" w:rsidRDefault="00CB74F8" w:rsidP="00AE0DD0">
            <w:pPr>
              <w:spacing w:beforeLines="30" w:before="72"/>
              <w:jc w:val="both"/>
              <w:rPr>
                <w:rFonts w:ascii="Arial" w:eastAsiaTheme="minorEastAsia" w:hAnsi="Arial" w:cs="Arial"/>
              </w:rPr>
            </w:pPr>
            <w:r w:rsidRPr="00273BAD">
              <w:rPr>
                <w:rFonts w:ascii="Arial" w:hAnsi="Arial" w:cs="Arial"/>
                <w:b/>
                <w:szCs w:val="18"/>
              </w:rPr>
              <w:t>PALABRAS CLAVE</w:t>
            </w:r>
            <w:r w:rsidR="00F33D41" w:rsidRPr="00273BAD">
              <w:rPr>
                <w:rFonts w:ascii="Arial" w:hAnsi="Arial" w:cs="Arial"/>
                <w:b/>
                <w:szCs w:val="18"/>
              </w:rPr>
              <w:t>:</w:t>
            </w:r>
            <w:r w:rsidR="00F33D41" w:rsidRPr="00C75D35">
              <w:rPr>
                <w:b/>
                <w:szCs w:val="18"/>
              </w:rPr>
              <w:t xml:space="preserve"> </w:t>
            </w:r>
            <w:r w:rsidR="00434113">
              <w:rPr>
                <w:rFonts w:ascii="Arial" w:eastAsiaTheme="minorEastAsia" w:hAnsi="Arial" w:cs="Arial"/>
                <w:sz w:val="20"/>
              </w:rPr>
              <w:t>hemorragia; sangrado; periodo postparto; embarazo;</w:t>
            </w:r>
            <w:r w:rsidR="00AE0DD0" w:rsidRPr="00AE0DD0">
              <w:rPr>
                <w:rFonts w:ascii="Arial" w:eastAsiaTheme="minorEastAsia" w:hAnsi="Arial" w:cs="Arial"/>
                <w:sz w:val="20"/>
              </w:rPr>
              <w:t xml:space="preserve"> puerperio.</w:t>
            </w:r>
          </w:p>
          <w:p w:rsidR="00185F55" w:rsidRPr="000F4508" w:rsidRDefault="00185F55" w:rsidP="001021D5">
            <w:pPr>
              <w:spacing w:line="276" w:lineRule="auto"/>
              <w:jc w:val="center"/>
              <w:rPr>
                <w:rFonts w:ascii="Arial" w:eastAsia="Arial" w:hAnsi="Arial" w:cs="Arial"/>
                <w:b/>
                <w:sz w:val="8"/>
                <w:szCs w:val="20"/>
              </w:rPr>
            </w:pPr>
          </w:p>
          <w:p w:rsidR="00CB74F8" w:rsidRDefault="00CB74F8" w:rsidP="001021D5">
            <w:pPr>
              <w:spacing w:line="276" w:lineRule="auto"/>
              <w:jc w:val="center"/>
              <w:rPr>
                <w:rFonts w:ascii="Arial" w:eastAsia="Arial" w:hAnsi="Arial" w:cs="Arial"/>
                <w:b/>
                <w:szCs w:val="20"/>
                <w:lang w:val="en-US"/>
              </w:rPr>
            </w:pPr>
            <w:r>
              <w:rPr>
                <w:rFonts w:ascii="Arial" w:eastAsia="Arial" w:hAnsi="Arial" w:cs="Arial"/>
                <w:b/>
                <w:szCs w:val="20"/>
                <w:lang w:val="en-US"/>
              </w:rPr>
              <w:t>ABSTRACT</w:t>
            </w:r>
          </w:p>
          <w:p w:rsidR="00AE0DD0" w:rsidRPr="00AE0DD0" w:rsidRDefault="00AE0DD0" w:rsidP="00AE0DD0">
            <w:pPr>
              <w:spacing w:beforeLines="30" w:before="72" w:line="276" w:lineRule="auto"/>
              <w:jc w:val="both"/>
              <w:rPr>
                <w:rFonts w:ascii="Arial" w:eastAsiaTheme="minorEastAsia" w:hAnsi="Arial" w:cs="Arial"/>
                <w:sz w:val="20"/>
                <w:lang w:val="en-US"/>
              </w:rPr>
            </w:pPr>
            <w:r w:rsidRPr="00AE0DD0">
              <w:rPr>
                <w:rFonts w:ascii="Arial" w:eastAsiaTheme="minorEastAsia" w:hAnsi="Arial" w:cs="Arial"/>
                <w:sz w:val="20"/>
                <w:lang w:val="en-US"/>
              </w:rPr>
              <w:t>Postpartum hemorrhage is considered an obstetric emergency and is one of the five leading causes of maternal mortality worldwide. Mortality depends on both the general health of pregnant women and the resources for their acute treatment. The incidence will depend on the criteria used for its diagnosis. Detecting the main cause and having an early intervention is important since the majority of deaths from postpartum bleeding occur within the first four hours of the puerperium. Also, a close monitoring is essential to assess and know the aggressiveness of the intervention that will be given to each patient</w:t>
            </w:r>
          </w:p>
          <w:p w:rsidR="001D32B1" w:rsidRPr="001D32B1" w:rsidRDefault="001D32B1" w:rsidP="00E3220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spacing w:line="276" w:lineRule="auto"/>
              <w:jc w:val="both"/>
              <w:rPr>
                <w:rFonts w:ascii="Arial" w:hAnsi="Arial" w:cs="Arial"/>
                <w:sz w:val="10"/>
                <w:szCs w:val="10"/>
                <w:lang w:val="en-US"/>
              </w:rPr>
            </w:pPr>
          </w:p>
          <w:p w:rsidR="004B391A" w:rsidRPr="00AE0DD0" w:rsidRDefault="00E32204" w:rsidP="00AE0DD0">
            <w:pPr>
              <w:spacing w:beforeLines="30" w:before="72"/>
              <w:jc w:val="both"/>
              <w:rPr>
                <w:rFonts w:ascii="Arial" w:eastAsiaTheme="minorEastAsia" w:hAnsi="Arial" w:cs="Arial"/>
                <w:lang w:val="en-US"/>
              </w:rPr>
            </w:pPr>
            <w:r w:rsidRPr="00855C1D">
              <w:rPr>
                <w:rFonts w:ascii="Arial" w:eastAsia="Arial" w:hAnsi="Arial" w:cs="Arial"/>
                <w:b/>
                <w:szCs w:val="20"/>
                <w:lang w:val="en-US"/>
              </w:rPr>
              <w:t>KEYWORDS:</w:t>
            </w:r>
            <w:r w:rsidRPr="00E32204">
              <w:rPr>
                <w:rFonts w:eastAsia="Arial" w:cs="Arial"/>
                <w:sz w:val="20"/>
                <w:szCs w:val="18"/>
                <w:lang w:val="en-US"/>
              </w:rPr>
              <w:t xml:space="preserve"> </w:t>
            </w:r>
            <w:r w:rsidR="00434113">
              <w:rPr>
                <w:rFonts w:ascii="Arial" w:eastAsiaTheme="minorEastAsia" w:hAnsi="Arial" w:cs="Arial"/>
                <w:sz w:val="20"/>
                <w:lang w:val="en-US"/>
              </w:rPr>
              <w:t>hemorrhage; blood, postpartum period; pregnancy;</w:t>
            </w:r>
            <w:r w:rsidR="00AE0DD0" w:rsidRPr="00AE0DD0">
              <w:rPr>
                <w:rFonts w:ascii="Arial" w:eastAsiaTheme="minorEastAsia" w:hAnsi="Arial" w:cs="Arial"/>
                <w:sz w:val="20"/>
                <w:lang w:val="en-US"/>
              </w:rPr>
              <w:t xml:space="preserve"> puerperium.</w:t>
            </w:r>
          </w:p>
        </w:tc>
      </w:tr>
    </w:tbl>
    <w:p w:rsidR="00970011" w:rsidRPr="00273BAD" w:rsidRDefault="00970011" w:rsidP="00970011">
      <w:pPr>
        <w:spacing w:after="0"/>
        <w:jc w:val="both"/>
        <w:rPr>
          <w:rFonts w:ascii="Arial" w:hAnsi="Arial" w:cs="Arial"/>
          <w:lang w:val="en-US"/>
        </w:rPr>
        <w:sectPr w:rsidR="00970011" w:rsidRPr="00273BAD" w:rsidSect="00274687">
          <w:footerReference w:type="default" r:id="rId38"/>
          <w:pgSz w:w="12240" w:h="15840" w:code="1"/>
          <w:pgMar w:top="1417" w:right="1701" w:bottom="1417" w:left="1701" w:header="708" w:footer="708" w:gutter="0"/>
          <w:cols w:space="708"/>
          <w:titlePg/>
          <w:docGrid w:linePitch="360"/>
        </w:sectPr>
      </w:pPr>
    </w:p>
    <w:p w:rsidR="00753479" w:rsidRPr="00040E20" w:rsidRDefault="00753479" w:rsidP="00273BAD">
      <w:pPr>
        <w:jc w:val="center"/>
        <w:rPr>
          <w:rFonts w:ascii="Arial" w:hAnsi="Arial" w:cs="Arial"/>
          <w:b/>
          <w:szCs w:val="28"/>
          <w:lang w:val="en-US"/>
        </w:rPr>
      </w:pPr>
    </w:p>
    <w:p w:rsidR="00AE0DD0" w:rsidRPr="00497D8D" w:rsidRDefault="00AE0DD0" w:rsidP="00273BAD">
      <w:pPr>
        <w:jc w:val="center"/>
        <w:rPr>
          <w:rFonts w:ascii="Arial" w:hAnsi="Arial" w:cs="Arial"/>
          <w:b/>
          <w:sz w:val="24"/>
          <w:szCs w:val="28"/>
          <w:lang w:val="en-US"/>
        </w:rPr>
      </w:pPr>
    </w:p>
    <w:p w:rsidR="004238DC" w:rsidRPr="00466EC9" w:rsidRDefault="00696619" w:rsidP="00273BAD">
      <w:pPr>
        <w:jc w:val="center"/>
        <w:rPr>
          <w:rFonts w:ascii="Arial" w:hAnsi="Arial" w:cs="Arial"/>
          <w:b/>
          <w:sz w:val="24"/>
          <w:szCs w:val="28"/>
        </w:rPr>
      </w:pPr>
      <w:r w:rsidRPr="00AB200F">
        <w:rPr>
          <w:rFonts w:ascii="Arial" w:hAnsi="Arial" w:cs="Arial"/>
          <w:b/>
          <w:sz w:val="24"/>
          <w:szCs w:val="28"/>
        </w:rPr>
        <w:lastRenderedPageBreak/>
        <w:t>INTRODUCCIÓN</w:t>
      </w:r>
    </w:p>
    <w:p w:rsidR="00AE0DD0" w:rsidRPr="00292284" w:rsidRDefault="00AE0DD0" w:rsidP="00AE0DD0">
      <w:pPr>
        <w:spacing w:beforeLines="30" w:before="72" w:after="0"/>
        <w:jc w:val="both"/>
        <w:rPr>
          <w:rFonts w:ascii="Arial" w:eastAsiaTheme="minorEastAsia" w:hAnsi="Arial" w:cs="Arial"/>
        </w:rPr>
      </w:pPr>
      <w:r>
        <w:rPr>
          <w:rFonts w:ascii="Arial" w:eastAsiaTheme="minorEastAsia" w:hAnsi="Arial" w:cs="Arial"/>
        </w:rPr>
        <w:t xml:space="preserve">La hemorragia postparto es la </w:t>
      </w:r>
      <w:r w:rsidRPr="00292284">
        <w:rPr>
          <w:rFonts w:ascii="Arial" w:eastAsiaTheme="minorEastAsia" w:hAnsi="Arial" w:cs="Arial"/>
        </w:rPr>
        <w:t xml:space="preserve">pérdida </w:t>
      </w:r>
      <w:r>
        <w:rPr>
          <w:rFonts w:ascii="Arial" w:eastAsiaTheme="minorEastAsia" w:hAnsi="Arial" w:cs="Arial"/>
        </w:rPr>
        <w:t>sanguínea</w:t>
      </w:r>
      <w:r w:rsidRPr="00292284">
        <w:rPr>
          <w:rFonts w:ascii="Arial" w:eastAsiaTheme="minorEastAsia" w:hAnsi="Arial" w:cs="Arial"/>
        </w:rPr>
        <w:t xml:space="preserve"> mayor a 1000ml o </w:t>
      </w:r>
      <w:r>
        <w:rPr>
          <w:rFonts w:ascii="Arial" w:eastAsiaTheme="minorEastAsia" w:hAnsi="Arial" w:cs="Arial"/>
        </w:rPr>
        <w:t xml:space="preserve">el </w:t>
      </w:r>
      <w:r w:rsidRPr="00292284">
        <w:rPr>
          <w:rFonts w:ascii="Arial" w:eastAsiaTheme="minorEastAsia" w:hAnsi="Arial" w:cs="Arial"/>
        </w:rPr>
        <w:t>sangrado asociado con signos/síntomas de hipovolemia dentro de las primeras 24 horas posteriores al nacimiento, independientemente de la ruta de</w:t>
      </w:r>
      <w:r>
        <w:rPr>
          <w:rFonts w:ascii="Arial" w:eastAsiaTheme="minorEastAsia" w:hAnsi="Arial" w:cs="Arial"/>
        </w:rPr>
        <w:t>l</w:t>
      </w:r>
      <w:r w:rsidRPr="00292284">
        <w:rPr>
          <w:rFonts w:ascii="Arial" w:eastAsiaTheme="minorEastAsia" w:hAnsi="Arial" w:cs="Arial"/>
        </w:rPr>
        <w:t xml:space="preserve"> parto</w:t>
      </w:r>
      <w:r>
        <w:rPr>
          <w:rFonts w:ascii="Arial" w:eastAsiaTheme="minorEastAsia" w:hAnsi="Arial" w:cs="Arial"/>
        </w:rPr>
        <w:t xml:space="preserve">. </w:t>
      </w:r>
      <w:r w:rsidRPr="00243BCF">
        <w:rPr>
          <w:rFonts w:ascii="Arial" w:hAnsi="Arial" w:cs="Arial"/>
          <w:color w:val="202124"/>
        </w:rPr>
        <w:t xml:space="preserve">Este término fue introducido </w:t>
      </w:r>
      <w:r>
        <w:rPr>
          <w:rFonts w:ascii="Arial" w:eastAsiaTheme="minorEastAsia" w:hAnsi="Arial" w:cs="Arial"/>
        </w:rPr>
        <w:t>en el año 2017 por</w:t>
      </w:r>
      <w:r w:rsidRPr="00292284">
        <w:rPr>
          <w:rFonts w:ascii="Arial" w:eastAsiaTheme="minorEastAsia" w:hAnsi="Arial" w:cs="Arial"/>
        </w:rPr>
        <w:t xml:space="preserve"> </w:t>
      </w:r>
      <w:r>
        <w:rPr>
          <w:rFonts w:ascii="Arial" w:eastAsiaTheme="minorEastAsia" w:hAnsi="Arial" w:cs="Arial"/>
        </w:rPr>
        <w:t>el Colegio Americano de Obstetras y Ginecólogos (ACOG) (1)</w:t>
      </w:r>
      <w:r w:rsidRPr="00292284">
        <w:rPr>
          <w:rFonts w:ascii="Arial" w:eastAsiaTheme="minorEastAsia" w:hAnsi="Arial" w:cs="Arial"/>
        </w:rPr>
        <w:t xml:space="preserve">. </w:t>
      </w:r>
    </w:p>
    <w:p w:rsidR="00AE0DD0" w:rsidRDefault="00AE0DD0" w:rsidP="00AE0DD0">
      <w:pPr>
        <w:spacing w:beforeLines="30" w:before="72" w:after="0"/>
        <w:jc w:val="both"/>
        <w:rPr>
          <w:rFonts w:ascii="Arial" w:eastAsiaTheme="minorEastAsia" w:hAnsi="Arial" w:cs="Arial"/>
        </w:rPr>
      </w:pPr>
      <w:r>
        <w:rPr>
          <w:rFonts w:ascii="Arial" w:eastAsiaTheme="minorEastAsia" w:hAnsi="Arial" w:cs="Arial"/>
        </w:rPr>
        <w:t>Es</w:t>
      </w:r>
      <w:r w:rsidRPr="00874A16">
        <w:rPr>
          <w:rFonts w:ascii="Arial" w:eastAsiaTheme="minorEastAsia" w:hAnsi="Arial" w:cs="Arial"/>
        </w:rPr>
        <w:t xml:space="preserve"> considerada una emergencia obstétrica y es una de las cinco principales causas de mortalidad materna a nivel mundial, la cual </w:t>
      </w:r>
      <w:r>
        <w:rPr>
          <w:rFonts w:ascii="Arial" w:eastAsiaTheme="minorEastAsia" w:hAnsi="Arial" w:cs="Arial"/>
        </w:rPr>
        <w:t xml:space="preserve">se </w:t>
      </w:r>
      <w:r w:rsidRPr="00874A16">
        <w:rPr>
          <w:rFonts w:ascii="Arial" w:eastAsiaTheme="minorEastAsia" w:hAnsi="Arial" w:cs="Arial"/>
        </w:rPr>
        <w:t xml:space="preserve">maneja mediante una variedad de intervenciones médicas y quirúrgicas potencialmente efectivas (1). La hemorragia postparto </w:t>
      </w:r>
      <w:proofErr w:type="gramStart"/>
      <w:r w:rsidRPr="00874A16">
        <w:rPr>
          <w:rFonts w:ascii="Arial" w:eastAsiaTheme="minorEastAsia" w:hAnsi="Arial" w:cs="Arial"/>
        </w:rPr>
        <w:t>primaria o temprana</w:t>
      </w:r>
      <w:proofErr w:type="gramEnd"/>
      <w:r w:rsidRPr="00874A16">
        <w:rPr>
          <w:rFonts w:ascii="Arial" w:eastAsiaTheme="minorEastAsia" w:hAnsi="Arial" w:cs="Arial"/>
        </w:rPr>
        <w:t xml:space="preserve"> ocurre dentro de las primeras 24 horas </w:t>
      </w:r>
      <w:r>
        <w:rPr>
          <w:rFonts w:ascii="Arial" w:eastAsiaTheme="minorEastAsia" w:hAnsi="Arial" w:cs="Arial"/>
        </w:rPr>
        <w:t>del puerperio</w:t>
      </w:r>
      <w:r w:rsidRPr="00874A16">
        <w:rPr>
          <w:rFonts w:ascii="Arial" w:eastAsiaTheme="minorEastAsia" w:hAnsi="Arial" w:cs="Arial"/>
        </w:rPr>
        <w:t>, mientras que la hemorragia postparto tardía o secundaria ocurre posterior a las 24 horas hasta las 12 semanas después</w:t>
      </w:r>
      <w:r w:rsidRPr="00292284">
        <w:rPr>
          <w:rFonts w:ascii="Arial" w:eastAsiaTheme="minorEastAsia" w:hAnsi="Arial" w:cs="Arial"/>
        </w:rPr>
        <w:t xml:space="preserve"> del parto</w:t>
      </w:r>
      <w:r w:rsidRPr="00874A16">
        <w:rPr>
          <w:rFonts w:ascii="Arial" w:eastAsiaTheme="minorEastAsia" w:hAnsi="Arial" w:cs="Arial"/>
        </w:rPr>
        <w:t xml:space="preserve"> (1</w:t>
      </w:r>
      <w:r>
        <w:rPr>
          <w:rFonts w:ascii="Arial" w:eastAsiaTheme="minorEastAsia" w:hAnsi="Arial" w:cs="Arial"/>
        </w:rPr>
        <w:t>,2</w:t>
      </w:r>
      <w:r w:rsidRPr="00874A16">
        <w:rPr>
          <w:rFonts w:ascii="Arial" w:eastAsiaTheme="minorEastAsia" w:hAnsi="Arial" w:cs="Arial"/>
        </w:rPr>
        <w:t xml:space="preserve">).  </w:t>
      </w:r>
    </w:p>
    <w:p w:rsidR="00AE0DD0" w:rsidRPr="00874A16" w:rsidRDefault="00AE0DD0" w:rsidP="00AE0DD0">
      <w:pPr>
        <w:spacing w:beforeLines="30" w:before="72" w:after="0"/>
        <w:jc w:val="both"/>
        <w:rPr>
          <w:rFonts w:ascii="Arial" w:eastAsiaTheme="minorEastAsia" w:hAnsi="Arial" w:cs="Arial"/>
        </w:rPr>
      </w:pPr>
      <w:r w:rsidRPr="00874A16">
        <w:rPr>
          <w:rFonts w:ascii="Arial" w:eastAsiaTheme="minorEastAsia" w:hAnsi="Arial" w:cs="Arial"/>
        </w:rPr>
        <w:t xml:space="preserve">Para prevenir </w:t>
      </w:r>
      <w:r>
        <w:rPr>
          <w:rFonts w:ascii="Arial" w:eastAsiaTheme="minorEastAsia" w:hAnsi="Arial" w:cs="Arial"/>
        </w:rPr>
        <w:t xml:space="preserve">la </w:t>
      </w:r>
      <w:r w:rsidRPr="00874A16">
        <w:rPr>
          <w:rFonts w:ascii="Arial" w:eastAsiaTheme="minorEastAsia" w:hAnsi="Arial" w:cs="Arial"/>
        </w:rPr>
        <w:t>mortalidad, es importante reconocer el tiempo transcurrido desde el inicio de la hemorragia y sus causas para llevar a cabo el tratamiento adecuado (</w:t>
      </w:r>
      <w:r>
        <w:rPr>
          <w:rFonts w:ascii="Arial" w:eastAsiaTheme="minorEastAsia" w:hAnsi="Arial" w:cs="Arial"/>
        </w:rPr>
        <w:t>2</w:t>
      </w:r>
      <w:r w:rsidRPr="00874A16">
        <w:rPr>
          <w:rFonts w:ascii="Arial" w:eastAsiaTheme="minorEastAsia" w:hAnsi="Arial" w:cs="Arial"/>
        </w:rPr>
        <w:t>).</w:t>
      </w:r>
    </w:p>
    <w:p w:rsidR="00AE0DD0" w:rsidRDefault="00AE0DD0" w:rsidP="00AE0DD0">
      <w:pPr>
        <w:spacing w:beforeLines="30" w:before="72" w:after="0"/>
        <w:jc w:val="both"/>
        <w:rPr>
          <w:rFonts w:ascii="Arial" w:eastAsiaTheme="minorEastAsia" w:hAnsi="Arial" w:cs="Arial"/>
        </w:rPr>
      </w:pPr>
      <w:r>
        <w:rPr>
          <w:rFonts w:ascii="Arial" w:eastAsiaTheme="minorEastAsia" w:hAnsi="Arial" w:cs="Arial"/>
        </w:rPr>
        <w:t xml:space="preserve">Los objetivos principales del presente estudio bibliográfico son identificar los factores de riesgo más importantes de la hemorragia postparto, saber cómo se manifiestan las pacientes clínicamente y </w:t>
      </w:r>
      <w:r w:rsidRPr="00D242BF">
        <w:rPr>
          <w:rFonts w:ascii="Arial" w:eastAsiaTheme="minorEastAsia" w:hAnsi="Arial" w:cs="Arial"/>
        </w:rPr>
        <w:t xml:space="preserve">conocer sobre el tratamiento intrahospitalario e innovador con el propósito de estandarizar el diagnóstico y el </w:t>
      </w:r>
      <w:hyperlink r:id="rId39" w:anchor="maintitle" w:history="1">
        <w:r w:rsidRPr="00D242BF">
          <w:rPr>
            <w:rFonts w:ascii="Arial" w:eastAsiaTheme="minorEastAsia" w:hAnsi="Arial" w:cs="Arial"/>
          </w:rPr>
          <w:t>tratamiento</w:t>
        </w:r>
      </w:hyperlink>
      <w:r w:rsidRPr="00D242BF">
        <w:rPr>
          <w:rFonts w:ascii="Arial" w:eastAsiaTheme="minorEastAsia" w:hAnsi="Arial" w:cs="Arial"/>
        </w:rPr>
        <w:t xml:space="preserve"> de </w:t>
      </w:r>
      <w:r>
        <w:rPr>
          <w:rFonts w:ascii="Arial" w:eastAsiaTheme="minorEastAsia" w:hAnsi="Arial" w:cs="Arial"/>
        </w:rPr>
        <w:t xml:space="preserve">las pacientes. </w:t>
      </w:r>
    </w:p>
    <w:p w:rsidR="00AE0DD0" w:rsidRDefault="00AE0DD0" w:rsidP="00AE0DD0">
      <w:pPr>
        <w:spacing w:beforeLines="30" w:before="72" w:after="0"/>
        <w:jc w:val="both"/>
        <w:rPr>
          <w:rFonts w:ascii="Arial" w:eastAsiaTheme="minorEastAsia" w:hAnsi="Arial" w:cs="Arial"/>
        </w:rPr>
      </w:pPr>
    </w:p>
    <w:p w:rsidR="00AE0DD0" w:rsidRPr="00AE0DD0" w:rsidRDefault="00AE0DD0" w:rsidP="00AE0DD0">
      <w:pPr>
        <w:spacing w:beforeLines="30" w:before="72" w:after="0"/>
        <w:jc w:val="center"/>
        <w:rPr>
          <w:rFonts w:ascii="Arial" w:eastAsiaTheme="minorEastAsia" w:hAnsi="Arial" w:cs="Arial"/>
          <w:b/>
          <w:sz w:val="24"/>
          <w:szCs w:val="28"/>
          <w:lang w:val="es-CR"/>
        </w:rPr>
      </w:pPr>
      <w:r w:rsidRPr="00AE0DD0">
        <w:rPr>
          <w:rFonts w:ascii="Arial" w:eastAsiaTheme="minorEastAsia" w:hAnsi="Arial" w:cs="Arial"/>
          <w:b/>
          <w:sz w:val="24"/>
          <w:szCs w:val="28"/>
          <w:lang w:val="es-CR"/>
        </w:rPr>
        <w:t>MÉTODO</w:t>
      </w:r>
    </w:p>
    <w:p w:rsidR="00AE0DD0" w:rsidRDefault="00AE0DD0" w:rsidP="00AE0DD0">
      <w:pPr>
        <w:spacing w:beforeLines="30" w:before="72" w:after="0"/>
        <w:jc w:val="both"/>
        <w:rPr>
          <w:rFonts w:ascii="Arial" w:eastAsiaTheme="minorEastAsia" w:hAnsi="Arial" w:cs="Arial"/>
        </w:rPr>
      </w:pPr>
      <w:r w:rsidRPr="00127CD3">
        <w:rPr>
          <w:rFonts w:ascii="Arial" w:eastAsiaTheme="minorEastAsia" w:hAnsi="Arial" w:cs="Arial"/>
        </w:rPr>
        <w:t xml:space="preserve">Para la elaboración de este estudio se realizaron múltiples búsquedas de artículos de Up </w:t>
      </w:r>
      <w:proofErr w:type="spellStart"/>
      <w:r w:rsidRPr="00127CD3">
        <w:rPr>
          <w:rFonts w:ascii="Arial" w:eastAsiaTheme="minorEastAsia" w:hAnsi="Arial" w:cs="Arial"/>
        </w:rPr>
        <w:t>to</w:t>
      </w:r>
      <w:proofErr w:type="spellEnd"/>
      <w:r w:rsidRPr="00127CD3">
        <w:rPr>
          <w:rFonts w:ascii="Arial" w:eastAsiaTheme="minorEastAsia" w:hAnsi="Arial" w:cs="Arial"/>
        </w:rPr>
        <w:t xml:space="preserve"> Date, </w:t>
      </w:r>
      <w:proofErr w:type="spellStart"/>
      <w:r w:rsidRPr="00127CD3">
        <w:rPr>
          <w:rFonts w:ascii="Arial" w:eastAsiaTheme="minorEastAsia" w:hAnsi="Arial" w:cs="Arial"/>
        </w:rPr>
        <w:t>PubMed</w:t>
      </w:r>
      <w:proofErr w:type="spellEnd"/>
      <w:r w:rsidRPr="00127CD3">
        <w:rPr>
          <w:rFonts w:ascii="Arial" w:eastAsiaTheme="minorEastAsia" w:hAnsi="Arial" w:cs="Arial"/>
        </w:rPr>
        <w:t xml:space="preserve"> y libros </w:t>
      </w:r>
      <w:r w:rsidRPr="00127CD3">
        <w:rPr>
          <w:rFonts w:ascii="Arial" w:eastAsiaTheme="minorEastAsia" w:hAnsi="Arial" w:cs="Arial"/>
        </w:rPr>
        <w:lastRenderedPageBreak/>
        <w:t>sobre ginecología durante los meses de enero, febrero y marzo 2020. Se utilizaron términos como “hemorragia”, “puerperio”, “embarazo” y “postparto”.</w:t>
      </w:r>
    </w:p>
    <w:p w:rsidR="00AE0DD0" w:rsidRPr="00127CD3" w:rsidRDefault="00AE0DD0" w:rsidP="00AE0DD0">
      <w:pPr>
        <w:spacing w:beforeLines="30" w:before="72" w:after="0"/>
        <w:jc w:val="both"/>
        <w:rPr>
          <w:rFonts w:ascii="Arial" w:eastAsiaTheme="minorEastAsia" w:hAnsi="Arial" w:cs="Arial"/>
        </w:rPr>
      </w:pPr>
      <w:r>
        <w:rPr>
          <w:rFonts w:ascii="Arial" w:eastAsiaTheme="minorEastAsia" w:hAnsi="Arial" w:cs="Arial"/>
        </w:rPr>
        <w:t xml:space="preserve">La antigüedad de los artículos elegidos varía desde el año 2005 al 2020 ya que algunos de ellos son estudios experimentales. </w:t>
      </w:r>
      <w:r w:rsidRPr="00127CD3">
        <w:rPr>
          <w:rFonts w:ascii="Arial" w:eastAsiaTheme="minorEastAsia" w:hAnsi="Arial" w:cs="Arial"/>
        </w:rPr>
        <w:t>Los artículos seleccionados fueron los que presentaron más relevancia e innovación con respecto al tema y los objetivos.</w:t>
      </w:r>
    </w:p>
    <w:p w:rsidR="00AE0DD0" w:rsidRPr="00AE0DD0" w:rsidRDefault="00AE0DD0" w:rsidP="00AE0DD0">
      <w:pPr>
        <w:spacing w:beforeLines="30" w:before="72" w:after="0"/>
        <w:jc w:val="both"/>
        <w:rPr>
          <w:rFonts w:ascii="Arial" w:eastAsiaTheme="minorEastAsia" w:hAnsi="Arial" w:cs="Arial"/>
          <w:szCs w:val="28"/>
        </w:rPr>
      </w:pPr>
    </w:p>
    <w:p w:rsidR="00AE0DD0" w:rsidRPr="00AE0DD0" w:rsidRDefault="00AE0DD0" w:rsidP="00AE0DD0">
      <w:pPr>
        <w:spacing w:beforeLines="30" w:before="72"/>
        <w:jc w:val="center"/>
        <w:rPr>
          <w:rFonts w:ascii="Arial" w:eastAsiaTheme="minorEastAsia" w:hAnsi="Arial" w:cs="Arial"/>
          <w:b/>
          <w:sz w:val="24"/>
          <w:szCs w:val="28"/>
          <w:lang w:val="es-CR"/>
        </w:rPr>
      </w:pPr>
      <w:r w:rsidRPr="00AE0DD0">
        <w:rPr>
          <w:rFonts w:ascii="Arial" w:eastAsiaTheme="minorEastAsia" w:hAnsi="Arial" w:cs="Arial"/>
          <w:b/>
          <w:sz w:val="24"/>
          <w:szCs w:val="28"/>
          <w:lang w:val="es-CR"/>
        </w:rPr>
        <w:t>EPIDEMIOLOGÍA</w:t>
      </w:r>
    </w:p>
    <w:p w:rsidR="00AE0DD0" w:rsidRPr="00874A16" w:rsidRDefault="00AE0DD0" w:rsidP="00AE0DD0">
      <w:pPr>
        <w:spacing w:beforeLines="30" w:before="72" w:after="0"/>
        <w:jc w:val="both"/>
        <w:rPr>
          <w:rFonts w:ascii="Arial" w:eastAsiaTheme="minorEastAsia" w:hAnsi="Arial" w:cs="Arial"/>
        </w:rPr>
      </w:pPr>
      <w:r>
        <w:rPr>
          <w:rFonts w:ascii="Arial" w:eastAsiaTheme="minorEastAsia" w:hAnsi="Arial" w:cs="Arial"/>
        </w:rPr>
        <w:t>La mortalidad materna debido a hemorragia postparto es de aproximadamente 2%, con amplias variaciones en todo el mundo, dependiendo tanto de la salud general de las mujeres embarazadas en la población como de los recursos para el tratamiento de hemorragia</w:t>
      </w:r>
      <w:r w:rsidRPr="00874A16">
        <w:rPr>
          <w:rFonts w:ascii="Arial" w:eastAsiaTheme="minorEastAsia" w:hAnsi="Arial" w:cs="Arial"/>
        </w:rPr>
        <w:t xml:space="preserve"> (</w:t>
      </w:r>
      <w:r>
        <w:rPr>
          <w:rFonts w:ascii="Arial" w:eastAsiaTheme="minorEastAsia" w:hAnsi="Arial" w:cs="Arial"/>
        </w:rPr>
        <w:t>3</w:t>
      </w:r>
      <w:r w:rsidRPr="00874A16">
        <w:rPr>
          <w:rFonts w:ascii="Arial" w:eastAsiaTheme="minorEastAsia" w:hAnsi="Arial" w:cs="Arial"/>
        </w:rPr>
        <w:t>).</w:t>
      </w:r>
    </w:p>
    <w:p w:rsidR="00AE0DD0" w:rsidRPr="00874A16" w:rsidRDefault="00AE0DD0" w:rsidP="00AE0DD0">
      <w:pPr>
        <w:spacing w:beforeLines="30" w:before="72" w:after="0"/>
        <w:jc w:val="both"/>
        <w:rPr>
          <w:rFonts w:ascii="Arial" w:eastAsiaTheme="minorEastAsia" w:hAnsi="Arial" w:cs="Arial"/>
        </w:rPr>
      </w:pPr>
      <w:r w:rsidRPr="00874A16">
        <w:rPr>
          <w:rFonts w:ascii="Arial" w:eastAsiaTheme="minorEastAsia" w:hAnsi="Arial" w:cs="Arial"/>
        </w:rPr>
        <w:t xml:space="preserve">La incidencia varía dependiendo de los criterios utilizados para su diagnóstico. La hemorragia postparto leve se define como una pérdida de sangre de ≥500mL, mientras que la hemorragia postparto </w:t>
      </w:r>
      <w:proofErr w:type="gramStart"/>
      <w:r w:rsidRPr="00874A16">
        <w:rPr>
          <w:rFonts w:ascii="Arial" w:eastAsiaTheme="minorEastAsia" w:hAnsi="Arial" w:cs="Arial"/>
        </w:rPr>
        <w:t>severa</w:t>
      </w:r>
      <w:proofErr w:type="gramEnd"/>
      <w:r w:rsidRPr="00874A16">
        <w:rPr>
          <w:rFonts w:ascii="Arial" w:eastAsiaTheme="minorEastAsia" w:hAnsi="Arial" w:cs="Arial"/>
        </w:rPr>
        <w:t xml:space="preserve"> es cuando hay una pérdida de ≥1000mL, independientemente de la causa (3).</w:t>
      </w:r>
      <w:r>
        <w:rPr>
          <w:rFonts w:ascii="Arial" w:eastAsiaTheme="minorEastAsia" w:hAnsi="Arial" w:cs="Arial"/>
        </w:rPr>
        <w:t xml:space="preserve"> </w:t>
      </w:r>
      <w:r w:rsidRPr="00874A16">
        <w:rPr>
          <w:rFonts w:ascii="Arial" w:eastAsiaTheme="minorEastAsia" w:hAnsi="Arial" w:cs="Arial"/>
        </w:rPr>
        <w:t xml:space="preserve">La incidencia </w:t>
      </w:r>
      <w:r>
        <w:rPr>
          <w:rFonts w:ascii="Arial" w:eastAsiaTheme="minorEastAsia" w:hAnsi="Arial" w:cs="Arial"/>
        </w:rPr>
        <w:t xml:space="preserve">de la hemorragia postparto </w:t>
      </w:r>
      <w:r w:rsidRPr="00874A16">
        <w:rPr>
          <w:rFonts w:ascii="Arial" w:eastAsiaTheme="minorEastAsia" w:hAnsi="Arial" w:cs="Arial"/>
        </w:rPr>
        <w:t>es de aproximadamente 5% en partos donde la pérdida sanguínea no es cuantitativamente tomado y un 10% cuando si lo es (</w:t>
      </w:r>
      <w:r>
        <w:rPr>
          <w:rFonts w:ascii="Arial" w:eastAsiaTheme="minorEastAsia" w:hAnsi="Arial" w:cs="Arial"/>
        </w:rPr>
        <w:t>4</w:t>
      </w:r>
      <w:r w:rsidRPr="00874A16">
        <w:rPr>
          <w:rFonts w:ascii="Arial" w:eastAsiaTheme="minorEastAsia" w:hAnsi="Arial" w:cs="Arial"/>
        </w:rPr>
        <w:t xml:space="preserve">). </w:t>
      </w:r>
    </w:p>
    <w:p w:rsidR="00AE0DD0" w:rsidRPr="00874A16" w:rsidRDefault="00AE0DD0" w:rsidP="00AE0DD0">
      <w:pPr>
        <w:spacing w:beforeLines="30" w:before="72" w:after="0"/>
        <w:jc w:val="both"/>
        <w:rPr>
          <w:rFonts w:ascii="Arial" w:eastAsiaTheme="minorEastAsia" w:hAnsi="Arial" w:cs="Arial"/>
        </w:rPr>
      </w:pPr>
      <w:r>
        <w:rPr>
          <w:rFonts w:ascii="Arial" w:eastAsiaTheme="minorEastAsia" w:hAnsi="Arial" w:cs="Arial"/>
        </w:rPr>
        <w:t xml:space="preserve">La causa más común de hemorragia postparto es la atonía uterina, que complica 1 de cada 40 nacimientos en los Estados Unidos y es responsable de al menos 75% de los casos de hemorragia postparto. </w:t>
      </w:r>
      <w:r w:rsidRPr="00874A16">
        <w:rPr>
          <w:rFonts w:ascii="Arial" w:eastAsiaTheme="minorEastAsia" w:hAnsi="Arial" w:cs="Arial"/>
        </w:rPr>
        <w:t xml:space="preserve">En países desarrollados, la hemorragia postparto es la principal causa de morbilidad materna severa y la principal causa de </w:t>
      </w:r>
      <w:r w:rsidRPr="00874A16">
        <w:rPr>
          <w:rFonts w:ascii="Arial" w:eastAsiaTheme="minorEastAsia" w:hAnsi="Arial" w:cs="Arial"/>
        </w:rPr>
        <w:lastRenderedPageBreak/>
        <w:t xml:space="preserve">admisiones a la </w:t>
      </w:r>
      <w:r>
        <w:rPr>
          <w:rFonts w:ascii="Arial" w:eastAsiaTheme="minorEastAsia" w:hAnsi="Arial" w:cs="Arial"/>
        </w:rPr>
        <w:t>u</w:t>
      </w:r>
      <w:r w:rsidRPr="00874A16">
        <w:rPr>
          <w:rFonts w:ascii="Arial" w:eastAsiaTheme="minorEastAsia" w:hAnsi="Arial" w:cs="Arial"/>
        </w:rPr>
        <w:t xml:space="preserve">nidad de </w:t>
      </w:r>
      <w:r>
        <w:rPr>
          <w:rFonts w:ascii="Arial" w:eastAsiaTheme="minorEastAsia" w:hAnsi="Arial" w:cs="Arial"/>
        </w:rPr>
        <w:t>c</w:t>
      </w:r>
      <w:r w:rsidRPr="00874A16">
        <w:rPr>
          <w:rFonts w:ascii="Arial" w:eastAsiaTheme="minorEastAsia" w:hAnsi="Arial" w:cs="Arial"/>
        </w:rPr>
        <w:t xml:space="preserve">uidados </w:t>
      </w:r>
      <w:r>
        <w:rPr>
          <w:rFonts w:ascii="Arial" w:eastAsiaTheme="minorEastAsia" w:hAnsi="Arial" w:cs="Arial"/>
        </w:rPr>
        <w:t>i</w:t>
      </w:r>
      <w:r w:rsidRPr="00874A16">
        <w:rPr>
          <w:rFonts w:ascii="Arial" w:eastAsiaTheme="minorEastAsia" w:hAnsi="Arial" w:cs="Arial"/>
        </w:rPr>
        <w:t>ntensivos relacionados a embarazos (</w:t>
      </w:r>
      <w:r>
        <w:rPr>
          <w:rFonts w:ascii="Arial" w:eastAsiaTheme="minorEastAsia" w:hAnsi="Arial" w:cs="Arial"/>
        </w:rPr>
        <w:t>4</w:t>
      </w:r>
      <w:r w:rsidRPr="00874A16">
        <w:rPr>
          <w:rFonts w:ascii="Arial" w:eastAsiaTheme="minorEastAsia" w:hAnsi="Arial" w:cs="Arial"/>
        </w:rPr>
        <w:t xml:space="preserve">). </w:t>
      </w:r>
    </w:p>
    <w:p w:rsidR="00AE0DD0" w:rsidRPr="00AE0DD0" w:rsidRDefault="00AE0DD0" w:rsidP="00AE0DD0">
      <w:pPr>
        <w:spacing w:after="0"/>
        <w:jc w:val="both"/>
        <w:rPr>
          <w:rFonts w:ascii="Arial" w:hAnsi="Arial" w:cs="Arial"/>
          <w:sz w:val="28"/>
        </w:rPr>
      </w:pPr>
    </w:p>
    <w:p w:rsidR="00AE0DD0" w:rsidRPr="00AE0DD0" w:rsidRDefault="00AE0DD0" w:rsidP="00AE0DD0">
      <w:pPr>
        <w:jc w:val="center"/>
        <w:rPr>
          <w:rFonts w:ascii="Arial" w:hAnsi="Arial" w:cs="Arial"/>
          <w:b/>
          <w:sz w:val="24"/>
        </w:rPr>
      </w:pPr>
      <w:r w:rsidRPr="00AE0DD0">
        <w:rPr>
          <w:rFonts w:ascii="Arial" w:hAnsi="Arial" w:cs="Arial"/>
          <w:b/>
          <w:sz w:val="24"/>
        </w:rPr>
        <w:t>FACTORES DE RIESGO</w:t>
      </w:r>
    </w:p>
    <w:p w:rsidR="00AE0DD0" w:rsidRPr="00AE0DD0" w:rsidRDefault="00AE0DD0" w:rsidP="00AE0DD0">
      <w:pPr>
        <w:spacing w:after="0"/>
        <w:jc w:val="both"/>
        <w:rPr>
          <w:rFonts w:ascii="Arial" w:hAnsi="Arial" w:cs="Arial"/>
        </w:rPr>
      </w:pPr>
      <w:r w:rsidRPr="00AE0DD0">
        <w:rPr>
          <w:rFonts w:ascii="Arial" w:hAnsi="Arial" w:cs="Arial"/>
        </w:rPr>
        <w:t>Según un estudio realizado entre los años 1988 y 2002, los principales factores de riesgo en orden descendente son (4</w:t>
      </w:r>
      <w:r w:rsidR="00C65B02">
        <w:rPr>
          <w:rFonts w:ascii="Arial" w:hAnsi="Arial" w:cs="Arial"/>
        </w:rPr>
        <w:t>-6</w:t>
      </w:r>
      <w:r w:rsidRPr="00AE0DD0">
        <w:rPr>
          <w:rFonts w:ascii="Arial" w:hAnsi="Arial" w:cs="Arial"/>
        </w:rPr>
        <w:t xml:space="preserve">): </w:t>
      </w:r>
    </w:p>
    <w:p w:rsidR="00AE0DD0" w:rsidRPr="00AE0DD0" w:rsidRDefault="00AE0DD0" w:rsidP="00AE0DD0">
      <w:pPr>
        <w:spacing w:after="0"/>
        <w:jc w:val="both"/>
        <w:rPr>
          <w:rFonts w:ascii="Arial" w:hAnsi="Arial" w:cs="Arial"/>
        </w:rPr>
      </w:pPr>
    </w:p>
    <w:p w:rsidR="00AE0DD0" w:rsidRPr="00C65B02" w:rsidRDefault="00AE0DD0" w:rsidP="00C65B02">
      <w:pPr>
        <w:pStyle w:val="Prrafodelista"/>
        <w:numPr>
          <w:ilvl w:val="0"/>
          <w:numId w:val="27"/>
        </w:numPr>
        <w:spacing w:after="0"/>
        <w:jc w:val="both"/>
        <w:rPr>
          <w:rFonts w:ascii="Arial" w:hAnsi="Arial" w:cs="Arial"/>
        </w:rPr>
      </w:pPr>
      <w:r w:rsidRPr="00C65B02">
        <w:rPr>
          <w:rFonts w:ascii="Arial" w:hAnsi="Arial" w:cs="Arial"/>
        </w:rPr>
        <w:t>Retención de material placentario.</w:t>
      </w:r>
    </w:p>
    <w:p w:rsidR="00AE0DD0" w:rsidRPr="00C65B02" w:rsidRDefault="00AE0DD0" w:rsidP="00C65B02">
      <w:pPr>
        <w:pStyle w:val="Prrafodelista"/>
        <w:numPr>
          <w:ilvl w:val="0"/>
          <w:numId w:val="27"/>
        </w:numPr>
        <w:spacing w:after="0"/>
        <w:jc w:val="both"/>
        <w:rPr>
          <w:rFonts w:ascii="Arial" w:hAnsi="Arial" w:cs="Arial"/>
        </w:rPr>
      </w:pPr>
      <w:r w:rsidRPr="00C65B02">
        <w:rPr>
          <w:rFonts w:ascii="Arial" w:hAnsi="Arial" w:cs="Arial"/>
        </w:rPr>
        <w:t xml:space="preserve">Fallo en el progreso del segundo </w:t>
      </w:r>
      <w:proofErr w:type="spellStart"/>
      <w:r w:rsidRPr="00C65B02">
        <w:rPr>
          <w:rFonts w:ascii="Arial" w:hAnsi="Arial" w:cs="Arial"/>
        </w:rPr>
        <w:t>estadío</w:t>
      </w:r>
      <w:proofErr w:type="spellEnd"/>
      <w:r w:rsidRPr="00C65B02">
        <w:rPr>
          <w:rFonts w:ascii="Arial" w:hAnsi="Arial" w:cs="Arial"/>
        </w:rPr>
        <w:t xml:space="preserve"> de labor.</w:t>
      </w:r>
    </w:p>
    <w:p w:rsidR="00AE0DD0" w:rsidRPr="00C65B02" w:rsidRDefault="00AE0DD0" w:rsidP="00C65B02">
      <w:pPr>
        <w:pStyle w:val="Prrafodelista"/>
        <w:numPr>
          <w:ilvl w:val="0"/>
          <w:numId w:val="27"/>
        </w:numPr>
        <w:spacing w:after="0"/>
        <w:jc w:val="both"/>
        <w:rPr>
          <w:rFonts w:ascii="Arial" w:hAnsi="Arial" w:cs="Arial"/>
        </w:rPr>
      </w:pPr>
      <w:r w:rsidRPr="00C65B02">
        <w:rPr>
          <w:rFonts w:ascii="Arial" w:hAnsi="Arial" w:cs="Arial"/>
        </w:rPr>
        <w:t>Placenta adherente.</w:t>
      </w:r>
    </w:p>
    <w:p w:rsidR="00AE0DD0" w:rsidRPr="00C65B02" w:rsidRDefault="00AE0DD0" w:rsidP="00C65B02">
      <w:pPr>
        <w:pStyle w:val="Prrafodelista"/>
        <w:numPr>
          <w:ilvl w:val="0"/>
          <w:numId w:val="27"/>
        </w:numPr>
        <w:spacing w:after="0"/>
        <w:jc w:val="both"/>
        <w:rPr>
          <w:rFonts w:ascii="Arial" w:hAnsi="Arial" w:cs="Arial"/>
        </w:rPr>
      </w:pPr>
      <w:r w:rsidRPr="00C65B02">
        <w:rPr>
          <w:rFonts w:ascii="Arial" w:hAnsi="Arial" w:cs="Arial"/>
        </w:rPr>
        <w:t>Laceraciones</w:t>
      </w:r>
    </w:p>
    <w:p w:rsidR="00AE0DD0" w:rsidRPr="00C65B02" w:rsidRDefault="00AE0DD0" w:rsidP="00C65B02">
      <w:pPr>
        <w:pStyle w:val="Prrafodelista"/>
        <w:numPr>
          <w:ilvl w:val="0"/>
          <w:numId w:val="27"/>
        </w:numPr>
        <w:spacing w:after="0"/>
        <w:jc w:val="both"/>
        <w:rPr>
          <w:rFonts w:ascii="Arial" w:hAnsi="Arial" w:cs="Arial"/>
        </w:rPr>
      </w:pPr>
      <w:r w:rsidRPr="00C65B02">
        <w:rPr>
          <w:rFonts w:ascii="Arial" w:hAnsi="Arial" w:cs="Arial"/>
        </w:rPr>
        <w:t>Parto instrumental</w:t>
      </w:r>
    </w:p>
    <w:p w:rsidR="00AE0DD0" w:rsidRPr="00C65B02" w:rsidRDefault="00AE0DD0" w:rsidP="00C65B02">
      <w:pPr>
        <w:pStyle w:val="Prrafodelista"/>
        <w:numPr>
          <w:ilvl w:val="0"/>
          <w:numId w:val="27"/>
        </w:numPr>
        <w:spacing w:after="0"/>
        <w:jc w:val="both"/>
        <w:rPr>
          <w:rFonts w:ascii="Arial" w:hAnsi="Arial" w:cs="Arial"/>
        </w:rPr>
      </w:pPr>
      <w:r w:rsidRPr="00C65B02">
        <w:rPr>
          <w:rFonts w:ascii="Arial" w:hAnsi="Arial" w:cs="Arial"/>
        </w:rPr>
        <w:t>Recién nacido grande para la edad gestacional.</w:t>
      </w:r>
    </w:p>
    <w:p w:rsidR="00AE0DD0" w:rsidRPr="00C65B02" w:rsidRDefault="00AE0DD0" w:rsidP="00C65B02">
      <w:pPr>
        <w:pStyle w:val="Prrafodelista"/>
        <w:numPr>
          <w:ilvl w:val="0"/>
          <w:numId w:val="27"/>
        </w:numPr>
        <w:spacing w:after="0"/>
        <w:jc w:val="both"/>
        <w:rPr>
          <w:rFonts w:ascii="Arial" w:hAnsi="Arial" w:cs="Arial"/>
        </w:rPr>
      </w:pPr>
      <w:r w:rsidRPr="00C65B02">
        <w:rPr>
          <w:rFonts w:ascii="Arial" w:hAnsi="Arial" w:cs="Arial"/>
        </w:rPr>
        <w:t>Patología hipertensiva</w:t>
      </w:r>
    </w:p>
    <w:p w:rsidR="00AE0DD0" w:rsidRPr="00C65B02" w:rsidRDefault="00AE0DD0" w:rsidP="00C65B02">
      <w:pPr>
        <w:pStyle w:val="Prrafodelista"/>
        <w:numPr>
          <w:ilvl w:val="0"/>
          <w:numId w:val="27"/>
        </w:numPr>
        <w:spacing w:after="0"/>
        <w:jc w:val="both"/>
        <w:rPr>
          <w:rFonts w:ascii="Arial" w:hAnsi="Arial" w:cs="Arial"/>
        </w:rPr>
      </w:pPr>
      <w:r w:rsidRPr="00C65B02">
        <w:rPr>
          <w:rFonts w:ascii="Arial" w:hAnsi="Arial" w:cs="Arial"/>
        </w:rPr>
        <w:t xml:space="preserve">Inducción de labor. </w:t>
      </w:r>
    </w:p>
    <w:p w:rsidR="00AE0DD0" w:rsidRPr="00C65B02" w:rsidRDefault="00AE0DD0" w:rsidP="00C65B02">
      <w:pPr>
        <w:pStyle w:val="Prrafodelista"/>
        <w:numPr>
          <w:ilvl w:val="0"/>
          <w:numId w:val="27"/>
        </w:numPr>
        <w:spacing w:after="0"/>
        <w:jc w:val="both"/>
        <w:rPr>
          <w:rFonts w:ascii="Arial" w:hAnsi="Arial" w:cs="Arial"/>
        </w:rPr>
      </w:pPr>
      <w:r w:rsidRPr="00C65B02">
        <w:rPr>
          <w:rFonts w:ascii="Arial" w:hAnsi="Arial" w:cs="Arial"/>
        </w:rPr>
        <w:t xml:space="preserve">Otros factores de riesgo no mencionados en el estudio son la historia personal o familiar de hemorragia postparto previa, obesidad, paridad alta, raza asiática o hispana, labor precipitado, distención uterina, </w:t>
      </w:r>
      <w:proofErr w:type="spellStart"/>
      <w:r w:rsidRPr="00C65B02">
        <w:rPr>
          <w:rFonts w:ascii="Arial" w:hAnsi="Arial" w:cs="Arial"/>
        </w:rPr>
        <w:t>corioamnioitis</w:t>
      </w:r>
      <w:proofErr w:type="spellEnd"/>
      <w:r w:rsidRPr="00C65B02">
        <w:rPr>
          <w:rFonts w:ascii="Arial" w:hAnsi="Arial" w:cs="Arial"/>
        </w:rPr>
        <w:t xml:space="preserve">, inversión uterina, </w:t>
      </w:r>
      <w:proofErr w:type="spellStart"/>
      <w:r w:rsidRPr="00C65B02">
        <w:rPr>
          <w:rFonts w:ascii="Arial" w:hAnsi="Arial" w:cs="Arial"/>
        </w:rPr>
        <w:t>leiomioma</w:t>
      </w:r>
      <w:proofErr w:type="spellEnd"/>
      <w:r w:rsidRPr="00C65B02">
        <w:rPr>
          <w:rFonts w:ascii="Arial" w:hAnsi="Arial" w:cs="Arial"/>
        </w:rPr>
        <w:t xml:space="preserve"> o anemia </w:t>
      </w:r>
    </w:p>
    <w:p w:rsidR="00AE0DD0" w:rsidRPr="00C65B02" w:rsidRDefault="00AE0DD0" w:rsidP="00AE0DD0">
      <w:pPr>
        <w:spacing w:after="0"/>
        <w:jc w:val="both"/>
        <w:rPr>
          <w:rFonts w:ascii="Arial" w:hAnsi="Arial" w:cs="Arial"/>
          <w:sz w:val="28"/>
        </w:rPr>
      </w:pPr>
    </w:p>
    <w:p w:rsidR="00AE0DD0" w:rsidRPr="00C65B02" w:rsidRDefault="00C65B02" w:rsidP="00C65B02">
      <w:pPr>
        <w:jc w:val="center"/>
        <w:rPr>
          <w:rFonts w:ascii="Arial" w:hAnsi="Arial" w:cs="Arial"/>
          <w:b/>
        </w:rPr>
      </w:pPr>
      <w:r w:rsidRPr="00C65B02">
        <w:rPr>
          <w:rFonts w:ascii="Arial" w:hAnsi="Arial" w:cs="Arial"/>
          <w:b/>
          <w:sz w:val="24"/>
        </w:rPr>
        <w:t>PRESENTACIÓN CLÍNICA</w:t>
      </w:r>
    </w:p>
    <w:p w:rsidR="00AE0DD0" w:rsidRPr="00AE0DD0" w:rsidRDefault="00AE0DD0" w:rsidP="00AE0DD0">
      <w:pPr>
        <w:spacing w:after="0"/>
        <w:jc w:val="both"/>
        <w:rPr>
          <w:rFonts w:ascii="Arial" w:hAnsi="Arial" w:cs="Arial"/>
        </w:rPr>
      </w:pPr>
      <w:r w:rsidRPr="00AE0DD0">
        <w:rPr>
          <w:rFonts w:ascii="Arial" w:hAnsi="Arial" w:cs="Arial"/>
        </w:rPr>
        <w:t>Los síntomas en la hemorragia postparto están directamente relacionados a la cantidad de sangre perdida (</w:t>
      </w:r>
      <w:r w:rsidRPr="00C65B02">
        <w:rPr>
          <w:rFonts w:ascii="Arial" w:hAnsi="Arial" w:cs="Arial"/>
          <w:b/>
        </w:rPr>
        <w:t>TABLA1</w:t>
      </w:r>
      <w:r w:rsidRPr="00AE0DD0">
        <w:rPr>
          <w:rFonts w:ascii="Arial" w:hAnsi="Arial" w:cs="Arial"/>
        </w:rPr>
        <w:t xml:space="preserve">). </w:t>
      </w:r>
    </w:p>
    <w:p w:rsidR="00AE0DD0" w:rsidRDefault="00AE0DD0" w:rsidP="00AE0DD0">
      <w:pPr>
        <w:spacing w:after="0"/>
        <w:jc w:val="both"/>
        <w:rPr>
          <w:rFonts w:ascii="Arial" w:hAnsi="Arial" w:cs="Arial"/>
        </w:rPr>
      </w:pPr>
      <w:r w:rsidRPr="00AE0DD0">
        <w:rPr>
          <w:rFonts w:ascii="Arial" w:hAnsi="Arial" w:cs="Arial"/>
        </w:rPr>
        <w:t xml:space="preserve">La disminución en la presión arterial generalmente no se manifiesta hasta que se produce un sangrado considerable. La paciente puede perder hasta un 25 por ciento del volumen sanguíneo (≥1500 ml en el embarazo) antes de que la presión arterial baje y la frecuencia cardíaca aumente (6).  Los valores de hemoglobina y hematocrito son </w:t>
      </w:r>
      <w:r w:rsidRPr="00AE0DD0">
        <w:rPr>
          <w:rFonts w:ascii="Arial" w:hAnsi="Arial" w:cs="Arial"/>
        </w:rPr>
        <w:lastRenderedPageBreak/>
        <w:t xml:space="preserve">indicadores pobres de pérdida aguda de sangre, pero un nivel bajo de fibrinógeno (menos de 200 mg / </w:t>
      </w:r>
      <w:proofErr w:type="spellStart"/>
      <w:r w:rsidRPr="00AE0DD0">
        <w:rPr>
          <w:rFonts w:ascii="Arial" w:hAnsi="Arial" w:cs="Arial"/>
        </w:rPr>
        <w:t>dL</w:t>
      </w:r>
      <w:proofErr w:type="spellEnd"/>
      <w:r w:rsidRPr="00AE0DD0">
        <w:rPr>
          <w:rFonts w:ascii="Arial" w:hAnsi="Arial" w:cs="Arial"/>
        </w:rPr>
        <w:t xml:space="preserve">) es predictivo de hemorragia postparto grave y es indicativo de transfusión de múltiples unidades de sangre y productos sanguíneos (7).  </w:t>
      </w:r>
    </w:p>
    <w:p w:rsidR="00C65B02" w:rsidRDefault="00C65B02" w:rsidP="00AE0DD0">
      <w:pPr>
        <w:spacing w:after="0"/>
        <w:jc w:val="both"/>
        <w:rPr>
          <w:rFonts w:ascii="Arial" w:hAnsi="Arial" w:cs="Arial"/>
        </w:rPr>
      </w:pP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191"/>
        <w:gridCol w:w="1190"/>
        <w:gridCol w:w="1798"/>
      </w:tblGrid>
      <w:tr w:rsidR="00C65B02" w:rsidRPr="00C65B02" w:rsidTr="00C65B02">
        <w:trPr>
          <w:trHeight w:val="675"/>
        </w:trPr>
        <w:tc>
          <w:tcPr>
            <w:tcW w:w="4179" w:type="dxa"/>
            <w:gridSpan w:val="3"/>
            <w:vAlign w:val="center"/>
          </w:tcPr>
          <w:p w:rsidR="00C65B02" w:rsidRPr="00C65B02" w:rsidRDefault="00C65B02" w:rsidP="00C65B02">
            <w:pPr>
              <w:jc w:val="both"/>
              <w:rPr>
                <w:rFonts w:ascii="Arial" w:hAnsi="Arial" w:cs="Arial"/>
                <w:sz w:val="20"/>
                <w:szCs w:val="20"/>
              </w:rPr>
            </w:pPr>
            <w:r w:rsidRPr="00C65B02">
              <w:rPr>
                <w:rFonts w:ascii="Arial" w:hAnsi="Arial" w:cs="Arial"/>
                <w:b/>
                <w:szCs w:val="20"/>
              </w:rPr>
              <w:t>TABLA 1.</w:t>
            </w:r>
            <w:r w:rsidRPr="00C65B02">
              <w:rPr>
                <w:rFonts w:ascii="Arial" w:hAnsi="Arial" w:cs="Arial"/>
                <w:szCs w:val="20"/>
              </w:rPr>
              <w:t xml:space="preserve"> Síntomas relacionados con la pérdida de sangre con hemorragia postparto </w:t>
            </w:r>
          </w:p>
        </w:tc>
      </w:tr>
      <w:tr w:rsidR="00C65B02" w:rsidRPr="00C65B02" w:rsidTr="00C65B02">
        <w:trPr>
          <w:trHeight w:val="294"/>
        </w:trPr>
        <w:tc>
          <w:tcPr>
            <w:tcW w:w="1191" w:type="dxa"/>
            <w:shd w:val="clear" w:color="auto" w:fill="auto"/>
            <w:vAlign w:val="center"/>
          </w:tcPr>
          <w:p w:rsidR="00C65B02" w:rsidRPr="00C65B02" w:rsidRDefault="00C65B02" w:rsidP="005D13FF">
            <w:pPr>
              <w:jc w:val="center"/>
              <w:rPr>
                <w:rFonts w:ascii="Arial" w:hAnsi="Arial" w:cs="Arial"/>
                <w:b/>
                <w:sz w:val="20"/>
                <w:szCs w:val="20"/>
              </w:rPr>
            </w:pPr>
            <w:r w:rsidRPr="00C65B02">
              <w:rPr>
                <w:rFonts w:ascii="Arial" w:hAnsi="Arial" w:cs="Arial"/>
                <w:b/>
                <w:sz w:val="20"/>
                <w:szCs w:val="20"/>
              </w:rPr>
              <w:t>Pérdida sanguínea, % (ml)</w:t>
            </w:r>
          </w:p>
        </w:tc>
        <w:tc>
          <w:tcPr>
            <w:tcW w:w="1190" w:type="dxa"/>
            <w:shd w:val="clear" w:color="auto" w:fill="auto"/>
          </w:tcPr>
          <w:p w:rsidR="00C65B02" w:rsidRPr="00C65B02" w:rsidRDefault="00C65B02" w:rsidP="005D13FF">
            <w:pPr>
              <w:jc w:val="center"/>
              <w:rPr>
                <w:rFonts w:ascii="Arial" w:hAnsi="Arial" w:cs="Arial"/>
                <w:b/>
                <w:sz w:val="20"/>
                <w:szCs w:val="20"/>
              </w:rPr>
            </w:pPr>
          </w:p>
          <w:p w:rsidR="00C65B02" w:rsidRPr="00C65B02" w:rsidRDefault="00C65B02" w:rsidP="005D13FF">
            <w:pPr>
              <w:jc w:val="center"/>
              <w:rPr>
                <w:rFonts w:ascii="Arial" w:hAnsi="Arial" w:cs="Arial"/>
                <w:b/>
                <w:sz w:val="20"/>
                <w:szCs w:val="20"/>
              </w:rPr>
            </w:pPr>
            <w:r w:rsidRPr="00C65B02">
              <w:rPr>
                <w:rFonts w:ascii="Arial" w:hAnsi="Arial" w:cs="Arial"/>
                <w:b/>
                <w:sz w:val="20"/>
                <w:szCs w:val="20"/>
              </w:rPr>
              <w:t xml:space="preserve">Presión arterial, </w:t>
            </w:r>
            <w:proofErr w:type="spellStart"/>
            <w:r w:rsidRPr="00C65B02">
              <w:rPr>
                <w:rFonts w:ascii="Arial" w:hAnsi="Arial" w:cs="Arial"/>
                <w:b/>
                <w:sz w:val="20"/>
                <w:szCs w:val="20"/>
              </w:rPr>
              <w:t>mmHg</w:t>
            </w:r>
            <w:proofErr w:type="spellEnd"/>
          </w:p>
        </w:tc>
        <w:tc>
          <w:tcPr>
            <w:tcW w:w="1798" w:type="dxa"/>
            <w:shd w:val="clear" w:color="auto" w:fill="auto"/>
          </w:tcPr>
          <w:p w:rsidR="00C65B02" w:rsidRPr="00C65B02" w:rsidRDefault="00C65B02" w:rsidP="005D13FF">
            <w:pPr>
              <w:jc w:val="center"/>
              <w:rPr>
                <w:rFonts w:ascii="Arial" w:hAnsi="Arial" w:cs="Arial"/>
                <w:b/>
                <w:sz w:val="20"/>
                <w:szCs w:val="20"/>
              </w:rPr>
            </w:pPr>
          </w:p>
          <w:p w:rsidR="00C65B02" w:rsidRPr="00C65B02" w:rsidRDefault="00C65B02" w:rsidP="005D13FF">
            <w:pPr>
              <w:jc w:val="center"/>
              <w:rPr>
                <w:rFonts w:ascii="Arial" w:hAnsi="Arial" w:cs="Arial"/>
                <w:b/>
                <w:sz w:val="20"/>
                <w:szCs w:val="20"/>
              </w:rPr>
            </w:pPr>
            <w:r w:rsidRPr="00C65B02">
              <w:rPr>
                <w:rFonts w:ascii="Arial" w:hAnsi="Arial" w:cs="Arial"/>
                <w:b/>
                <w:sz w:val="20"/>
                <w:szCs w:val="20"/>
              </w:rPr>
              <w:t>Signos y síntomas</w:t>
            </w:r>
          </w:p>
        </w:tc>
      </w:tr>
      <w:tr w:rsidR="00C65B02" w:rsidRPr="00C65B02" w:rsidTr="00C65B02">
        <w:trPr>
          <w:trHeight w:val="719"/>
        </w:trPr>
        <w:tc>
          <w:tcPr>
            <w:tcW w:w="1191" w:type="dxa"/>
            <w:vAlign w:val="center"/>
          </w:tcPr>
          <w:p w:rsidR="00C65B02" w:rsidRPr="00C65B02" w:rsidRDefault="00C65B02" w:rsidP="00C65B02">
            <w:pPr>
              <w:spacing w:line="276" w:lineRule="auto"/>
              <w:rPr>
                <w:rFonts w:ascii="Arial" w:hAnsi="Arial" w:cs="Arial"/>
                <w:sz w:val="20"/>
                <w:szCs w:val="20"/>
              </w:rPr>
            </w:pPr>
            <w:r w:rsidRPr="00C65B02">
              <w:rPr>
                <w:rFonts w:ascii="Arial" w:hAnsi="Arial" w:cs="Arial"/>
                <w:sz w:val="20"/>
                <w:szCs w:val="20"/>
              </w:rPr>
              <w:t>10 a 15 (200 a 1000)</w:t>
            </w:r>
          </w:p>
        </w:tc>
        <w:tc>
          <w:tcPr>
            <w:tcW w:w="1190" w:type="dxa"/>
            <w:vAlign w:val="center"/>
          </w:tcPr>
          <w:p w:rsidR="00C65B02" w:rsidRPr="00C65B02" w:rsidRDefault="00C65B02" w:rsidP="00C65B02">
            <w:pPr>
              <w:spacing w:line="276" w:lineRule="auto"/>
              <w:rPr>
                <w:rFonts w:ascii="Arial" w:hAnsi="Arial" w:cs="Arial"/>
                <w:sz w:val="20"/>
                <w:szCs w:val="20"/>
              </w:rPr>
            </w:pPr>
            <w:r w:rsidRPr="00C65B02">
              <w:rPr>
                <w:rFonts w:ascii="Arial" w:hAnsi="Arial" w:cs="Arial"/>
                <w:sz w:val="20"/>
                <w:szCs w:val="20"/>
              </w:rPr>
              <w:t>Normal</w:t>
            </w:r>
          </w:p>
        </w:tc>
        <w:tc>
          <w:tcPr>
            <w:tcW w:w="1798" w:type="dxa"/>
            <w:vAlign w:val="center"/>
          </w:tcPr>
          <w:p w:rsidR="00C65B02" w:rsidRPr="00C65B02" w:rsidRDefault="00C65B02" w:rsidP="00C65B02">
            <w:pPr>
              <w:spacing w:line="276" w:lineRule="auto"/>
              <w:rPr>
                <w:rFonts w:ascii="Arial" w:hAnsi="Arial" w:cs="Arial"/>
                <w:sz w:val="20"/>
                <w:szCs w:val="20"/>
              </w:rPr>
            </w:pPr>
            <w:r w:rsidRPr="00C65B02">
              <w:rPr>
                <w:rFonts w:ascii="Arial" w:hAnsi="Arial" w:cs="Arial"/>
                <w:sz w:val="20"/>
                <w:szCs w:val="20"/>
              </w:rPr>
              <w:t>Palpitaciones, aturdimiento, le</w:t>
            </w:r>
            <w:r>
              <w:rPr>
                <w:rFonts w:ascii="Arial" w:hAnsi="Arial" w:cs="Arial"/>
                <w:sz w:val="20"/>
                <w:szCs w:val="20"/>
              </w:rPr>
              <w:t>ve aumento frecuencia cardiaca</w:t>
            </w:r>
          </w:p>
        </w:tc>
      </w:tr>
      <w:tr w:rsidR="00C65B02" w:rsidRPr="00C65B02" w:rsidTr="00C65B02">
        <w:trPr>
          <w:trHeight w:val="829"/>
        </w:trPr>
        <w:tc>
          <w:tcPr>
            <w:tcW w:w="1191" w:type="dxa"/>
            <w:vAlign w:val="center"/>
          </w:tcPr>
          <w:p w:rsidR="00C65B02" w:rsidRPr="00C65B02" w:rsidRDefault="00C65B02" w:rsidP="00C65B02">
            <w:pPr>
              <w:spacing w:line="276" w:lineRule="auto"/>
              <w:rPr>
                <w:rFonts w:ascii="Arial" w:hAnsi="Arial" w:cs="Arial"/>
                <w:sz w:val="20"/>
                <w:szCs w:val="20"/>
              </w:rPr>
            </w:pPr>
            <w:r w:rsidRPr="00C65B02">
              <w:rPr>
                <w:rFonts w:ascii="Arial" w:hAnsi="Arial" w:cs="Arial"/>
                <w:sz w:val="20"/>
                <w:szCs w:val="20"/>
              </w:rPr>
              <w:t>15 a 25 (1000 a 1500)</w:t>
            </w:r>
          </w:p>
        </w:tc>
        <w:tc>
          <w:tcPr>
            <w:tcW w:w="1190" w:type="dxa"/>
            <w:vAlign w:val="center"/>
          </w:tcPr>
          <w:p w:rsidR="00C65B02" w:rsidRPr="00C65B02" w:rsidRDefault="00C65B02" w:rsidP="00C65B02">
            <w:pPr>
              <w:spacing w:line="276" w:lineRule="auto"/>
              <w:rPr>
                <w:rFonts w:ascii="Arial" w:hAnsi="Arial" w:cs="Arial"/>
                <w:sz w:val="20"/>
                <w:szCs w:val="20"/>
              </w:rPr>
            </w:pPr>
            <w:r w:rsidRPr="00C65B02">
              <w:rPr>
                <w:rFonts w:ascii="Arial" w:hAnsi="Arial" w:cs="Arial"/>
                <w:sz w:val="20"/>
                <w:szCs w:val="20"/>
              </w:rPr>
              <w:t>Levemente baja</w:t>
            </w:r>
          </w:p>
        </w:tc>
        <w:tc>
          <w:tcPr>
            <w:tcW w:w="1798" w:type="dxa"/>
            <w:vAlign w:val="center"/>
          </w:tcPr>
          <w:p w:rsidR="00C65B02" w:rsidRPr="00C65B02" w:rsidRDefault="00C65B02" w:rsidP="00C65B02">
            <w:pPr>
              <w:spacing w:line="276" w:lineRule="auto"/>
              <w:rPr>
                <w:rFonts w:ascii="Arial" w:hAnsi="Arial" w:cs="Arial"/>
                <w:sz w:val="20"/>
                <w:szCs w:val="20"/>
              </w:rPr>
            </w:pPr>
            <w:r w:rsidRPr="00C65B02">
              <w:rPr>
                <w:rFonts w:ascii="Arial" w:hAnsi="Arial" w:cs="Arial"/>
                <w:sz w:val="20"/>
                <w:szCs w:val="20"/>
              </w:rPr>
              <w:t>Debilidad, sudoración, taquicardia</w:t>
            </w:r>
            <w:r>
              <w:rPr>
                <w:rFonts w:ascii="Arial" w:hAnsi="Arial" w:cs="Arial"/>
                <w:sz w:val="20"/>
                <w:szCs w:val="20"/>
              </w:rPr>
              <w:t xml:space="preserve"> (100 a 120 latidos por minuto)</w:t>
            </w:r>
          </w:p>
        </w:tc>
      </w:tr>
      <w:tr w:rsidR="00C65B02" w:rsidRPr="00C65B02" w:rsidTr="00C65B02">
        <w:trPr>
          <w:trHeight w:val="699"/>
        </w:trPr>
        <w:tc>
          <w:tcPr>
            <w:tcW w:w="1191" w:type="dxa"/>
            <w:vAlign w:val="center"/>
          </w:tcPr>
          <w:p w:rsidR="00C65B02" w:rsidRPr="00C65B02" w:rsidRDefault="00C65B02" w:rsidP="00C65B02">
            <w:pPr>
              <w:spacing w:line="276" w:lineRule="auto"/>
              <w:rPr>
                <w:rFonts w:ascii="Arial" w:hAnsi="Arial" w:cs="Arial"/>
                <w:sz w:val="20"/>
                <w:szCs w:val="20"/>
              </w:rPr>
            </w:pPr>
            <w:r w:rsidRPr="00C65B02">
              <w:rPr>
                <w:rFonts w:ascii="Arial" w:hAnsi="Arial" w:cs="Arial"/>
                <w:sz w:val="20"/>
                <w:szCs w:val="20"/>
              </w:rPr>
              <w:t>25 a 35 (1500 a 2000)</w:t>
            </w:r>
          </w:p>
        </w:tc>
        <w:tc>
          <w:tcPr>
            <w:tcW w:w="1190" w:type="dxa"/>
            <w:vAlign w:val="center"/>
          </w:tcPr>
          <w:p w:rsidR="00C65B02" w:rsidRPr="00C65B02" w:rsidRDefault="00C65B02" w:rsidP="00C65B02">
            <w:pPr>
              <w:spacing w:line="276" w:lineRule="auto"/>
              <w:rPr>
                <w:rFonts w:ascii="Arial" w:hAnsi="Arial" w:cs="Arial"/>
                <w:sz w:val="20"/>
                <w:szCs w:val="20"/>
              </w:rPr>
            </w:pPr>
            <w:r w:rsidRPr="00C65B02">
              <w:rPr>
                <w:rFonts w:ascii="Arial" w:hAnsi="Arial" w:cs="Arial"/>
                <w:sz w:val="20"/>
                <w:szCs w:val="20"/>
              </w:rPr>
              <w:t>70 a 80</w:t>
            </w:r>
          </w:p>
        </w:tc>
        <w:tc>
          <w:tcPr>
            <w:tcW w:w="1798" w:type="dxa"/>
            <w:vAlign w:val="center"/>
          </w:tcPr>
          <w:p w:rsidR="00C65B02" w:rsidRPr="00C65B02" w:rsidRDefault="00C65B02" w:rsidP="00C65B02">
            <w:pPr>
              <w:spacing w:line="276" w:lineRule="auto"/>
              <w:rPr>
                <w:rFonts w:ascii="Arial" w:hAnsi="Arial" w:cs="Arial"/>
                <w:sz w:val="20"/>
                <w:szCs w:val="20"/>
              </w:rPr>
            </w:pPr>
            <w:r w:rsidRPr="00C65B02">
              <w:rPr>
                <w:rFonts w:ascii="Arial" w:hAnsi="Arial" w:cs="Arial"/>
                <w:sz w:val="20"/>
                <w:szCs w:val="20"/>
              </w:rPr>
              <w:t>Inquietud, confusión, palidez, oliguria, taquicardia</w:t>
            </w:r>
            <w:r>
              <w:rPr>
                <w:rFonts w:ascii="Arial" w:hAnsi="Arial" w:cs="Arial"/>
                <w:sz w:val="20"/>
                <w:szCs w:val="20"/>
              </w:rPr>
              <w:t xml:space="preserve"> (120 a 140 latidos por minuto)</w:t>
            </w:r>
          </w:p>
        </w:tc>
      </w:tr>
      <w:tr w:rsidR="00C65B02" w:rsidRPr="00C65B02" w:rsidTr="00C65B02">
        <w:trPr>
          <w:trHeight w:val="1155"/>
        </w:trPr>
        <w:tc>
          <w:tcPr>
            <w:tcW w:w="1191" w:type="dxa"/>
            <w:vAlign w:val="center"/>
          </w:tcPr>
          <w:p w:rsidR="00C65B02" w:rsidRPr="00C65B02" w:rsidRDefault="00C65B02" w:rsidP="00C65B02">
            <w:pPr>
              <w:spacing w:line="276" w:lineRule="auto"/>
              <w:rPr>
                <w:rFonts w:ascii="Arial" w:hAnsi="Arial" w:cs="Arial"/>
                <w:sz w:val="20"/>
                <w:szCs w:val="20"/>
              </w:rPr>
            </w:pPr>
            <w:r w:rsidRPr="00C65B02">
              <w:rPr>
                <w:rFonts w:ascii="Arial" w:hAnsi="Arial" w:cs="Arial"/>
                <w:sz w:val="20"/>
                <w:szCs w:val="20"/>
              </w:rPr>
              <w:t>35 a 45 (2000 a 3000)</w:t>
            </w:r>
          </w:p>
        </w:tc>
        <w:tc>
          <w:tcPr>
            <w:tcW w:w="1190" w:type="dxa"/>
            <w:vAlign w:val="center"/>
          </w:tcPr>
          <w:p w:rsidR="00C65B02" w:rsidRPr="00C65B02" w:rsidRDefault="00C65B02" w:rsidP="00C65B02">
            <w:pPr>
              <w:spacing w:line="276" w:lineRule="auto"/>
              <w:rPr>
                <w:rFonts w:ascii="Arial" w:hAnsi="Arial" w:cs="Arial"/>
                <w:sz w:val="20"/>
                <w:szCs w:val="20"/>
                <w:lang w:val="en-US"/>
              </w:rPr>
            </w:pPr>
            <w:r w:rsidRPr="00C65B02">
              <w:rPr>
                <w:rFonts w:ascii="Arial" w:hAnsi="Arial" w:cs="Arial"/>
                <w:sz w:val="20"/>
                <w:szCs w:val="20"/>
                <w:lang w:val="en-US"/>
              </w:rPr>
              <w:t>50 a 70</w:t>
            </w:r>
          </w:p>
        </w:tc>
        <w:tc>
          <w:tcPr>
            <w:tcW w:w="1798" w:type="dxa"/>
            <w:vAlign w:val="center"/>
          </w:tcPr>
          <w:p w:rsidR="00C65B02" w:rsidRPr="00C65B02" w:rsidRDefault="00C65B02" w:rsidP="00C65B02">
            <w:pPr>
              <w:spacing w:line="276" w:lineRule="auto"/>
              <w:rPr>
                <w:rFonts w:ascii="Arial" w:hAnsi="Arial" w:cs="Arial"/>
                <w:sz w:val="20"/>
                <w:szCs w:val="20"/>
                <w:lang w:val="es-CR"/>
              </w:rPr>
            </w:pPr>
            <w:r w:rsidRPr="00C65B02">
              <w:rPr>
                <w:rFonts w:ascii="Arial" w:hAnsi="Arial" w:cs="Arial"/>
                <w:sz w:val="20"/>
                <w:szCs w:val="20"/>
                <w:lang w:val="es-CR"/>
              </w:rPr>
              <w:t>Letargo, disnea, anuria, taquicardia (&gt;140</w:t>
            </w:r>
            <w:r>
              <w:rPr>
                <w:rFonts w:ascii="Arial" w:hAnsi="Arial" w:cs="Arial"/>
                <w:sz w:val="20"/>
                <w:szCs w:val="20"/>
                <w:lang w:val="es-CR"/>
              </w:rPr>
              <w:t xml:space="preserve"> latidos por minuto)</w:t>
            </w:r>
          </w:p>
        </w:tc>
      </w:tr>
      <w:tr w:rsidR="00C65B02" w:rsidRPr="00C65B02" w:rsidTr="00CE11C2">
        <w:trPr>
          <w:trHeight w:val="255"/>
        </w:trPr>
        <w:tc>
          <w:tcPr>
            <w:tcW w:w="4179" w:type="dxa"/>
            <w:gridSpan w:val="3"/>
            <w:vAlign w:val="center"/>
          </w:tcPr>
          <w:p w:rsidR="00C65B02" w:rsidRPr="00C65B02" w:rsidRDefault="00C65B02" w:rsidP="00C65B02">
            <w:pPr>
              <w:spacing w:line="276" w:lineRule="auto"/>
              <w:jc w:val="both"/>
              <w:rPr>
                <w:rFonts w:ascii="Arial" w:hAnsi="Arial" w:cs="Arial"/>
                <w:sz w:val="16"/>
                <w:szCs w:val="16"/>
                <w:lang w:val="es-CR"/>
              </w:rPr>
            </w:pPr>
            <w:proofErr w:type="spellStart"/>
            <w:r w:rsidRPr="00C65B02">
              <w:rPr>
                <w:rFonts w:ascii="Arial" w:hAnsi="Arial" w:cs="Arial"/>
                <w:b/>
                <w:sz w:val="16"/>
                <w:szCs w:val="16"/>
                <w:lang w:val="en-US"/>
              </w:rPr>
              <w:t>Fuente</w:t>
            </w:r>
            <w:proofErr w:type="spellEnd"/>
            <w:r w:rsidRPr="00C65B02">
              <w:rPr>
                <w:rFonts w:ascii="Arial" w:hAnsi="Arial" w:cs="Arial"/>
                <w:b/>
                <w:sz w:val="16"/>
                <w:szCs w:val="16"/>
                <w:lang w:val="en-US"/>
              </w:rPr>
              <w:t>:</w:t>
            </w:r>
            <w:r w:rsidRPr="00C65B02">
              <w:rPr>
                <w:rFonts w:ascii="Arial" w:hAnsi="Arial" w:cs="Arial"/>
                <w:sz w:val="16"/>
                <w:szCs w:val="16"/>
                <w:lang w:val="en-US"/>
              </w:rPr>
              <w:t xml:space="preserve"> </w:t>
            </w:r>
            <w:proofErr w:type="spellStart"/>
            <w:r w:rsidRPr="00C65B02">
              <w:rPr>
                <w:rFonts w:ascii="Arial" w:hAnsi="Arial" w:cs="Arial"/>
                <w:color w:val="000000"/>
                <w:sz w:val="16"/>
                <w:szCs w:val="16"/>
                <w:lang w:val="en-US"/>
              </w:rPr>
              <w:t>Bonnar</w:t>
            </w:r>
            <w:proofErr w:type="spellEnd"/>
            <w:r w:rsidRPr="00C65B02">
              <w:rPr>
                <w:rFonts w:ascii="Arial" w:hAnsi="Arial" w:cs="Arial"/>
                <w:color w:val="000000"/>
                <w:sz w:val="16"/>
                <w:szCs w:val="16"/>
                <w:lang w:val="en-US"/>
              </w:rPr>
              <w:t xml:space="preserve"> J. Massive obstetric </w:t>
            </w:r>
            <w:proofErr w:type="spellStart"/>
            <w:r w:rsidRPr="00C65B02">
              <w:rPr>
                <w:rFonts w:ascii="Arial" w:hAnsi="Arial" w:cs="Arial"/>
                <w:color w:val="000000"/>
                <w:sz w:val="16"/>
                <w:szCs w:val="16"/>
                <w:lang w:val="en-US"/>
              </w:rPr>
              <w:t>haemorrhage</w:t>
            </w:r>
            <w:proofErr w:type="spellEnd"/>
            <w:r w:rsidRPr="00C65B02">
              <w:rPr>
                <w:rFonts w:ascii="Arial" w:hAnsi="Arial" w:cs="Arial"/>
                <w:color w:val="000000"/>
                <w:sz w:val="16"/>
                <w:szCs w:val="16"/>
                <w:lang w:val="en-US"/>
              </w:rPr>
              <w:t xml:space="preserve">. </w:t>
            </w:r>
            <w:proofErr w:type="spellStart"/>
            <w:r w:rsidRPr="00C65B02">
              <w:rPr>
                <w:rFonts w:ascii="Arial" w:hAnsi="Arial" w:cs="Arial"/>
                <w:color w:val="000000"/>
                <w:sz w:val="16"/>
                <w:szCs w:val="16"/>
                <w:lang w:val="en-US"/>
              </w:rPr>
              <w:t>Baillieres</w:t>
            </w:r>
            <w:proofErr w:type="spellEnd"/>
            <w:r w:rsidRPr="00C65B02">
              <w:rPr>
                <w:rFonts w:ascii="Arial" w:hAnsi="Arial" w:cs="Arial"/>
                <w:color w:val="000000"/>
                <w:sz w:val="16"/>
                <w:szCs w:val="16"/>
                <w:lang w:val="en-US"/>
              </w:rPr>
              <w:t xml:space="preserve"> Best </w:t>
            </w:r>
            <w:proofErr w:type="spellStart"/>
            <w:r w:rsidRPr="00C65B02">
              <w:rPr>
                <w:rFonts w:ascii="Arial" w:hAnsi="Arial" w:cs="Arial"/>
                <w:color w:val="000000"/>
                <w:sz w:val="16"/>
                <w:szCs w:val="16"/>
                <w:lang w:val="en-US"/>
              </w:rPr>
              <w:t>Pract</w:t>
            </w:r>
            <w:proofErr w:type="spellEnd"/>
            <w:r w:rsidRPr="00C65B02">
              <w:rPr>
                <w:rFonts w:ascii="Arial" w:hAnsi="Arial" w:cs="Arial"/>
                <w:color w:val="000000"/>
                <w:sz w:val="16"/>
                <w:szCs w:val="16"/>
                <w:lang w:val="en-US"/>
              </w:rPr>
              <w:t xml:space="preserve"> Res </w:t>
            </w:r>
            <w:proofErr w:type="spellStart"/>
            <w:r w:rsidRPr="00C65B02">
              <w:rPr>
                <w:rFonts w:ascii="Arial" w:hAnsi="Arial" w:cs="Arial"/>
                <w:color w:val="000000"/>
                <w:sz w:val="16"/>
                <w:szCs w:val="16"/>
                <w:lang w:val="en-US"/>
              </w:rPr>
              <w:t>Clin</w:t>
            </w:r>
            <w:proofErr w:type="spellEnd"/>
            <w:r w:rsidRPr="00C65B02">
              <w:rPr>
                <w:rFonts w:ascii="Arial" w:hAnsi="Arial" w:cs="Arial"/>
                <w:color w:val="000000"/>
                <w:sz w:val="16"/>
                <w:szCs w:val="16"/>
                <w:lang w:val="en-US"/>
              </w:rPr>
              <w:t xml:space="preserve"> </w:t>
            </w:r>
            <w:proofErr w:type="spellStart"/>
            <w:r w:rsidRPr="00C65B02">
              <w:rPr>
                <w:rFonts w:ascii="Arial" w:hAnsi="Arial" w:cs="Arial"/>
                <w:color w:val="000000"/>
                <w:sz w:val="16"/>
                <w:szCs w:val="16"/>
                <w:lang w:val="en-US"/>
              </w:rPr>
              <w:t>Obstet</w:t>
            </w:r>
            <w:proofErr w:type="spellEnd"/>
            <w:r w:rsidRPr="00C65B02">
              <w:rPr>
                <w:rFonts w:ascii="Arial" w:hAnsi="Arial" w:cs="Arial"/>
                <w:color w:val="000000"/>
                <w:sz w:val="16"/>
                <w:szCs w:val="16"/>
                <w:lang w:val="en-US"/>
              </w:rPr>
              <w:t xml:space="preserve"> </w:t>
            </w:r>
            <w:proofErr w:type="spellStart"/>
            <w:r w:rsidRPr="00C65B02">
              <w:rPr>
                <w:rFonts w:ascii="Arial" w:hAnsi="Arial" w:cs="Arial"/>
                <w:color w:val="000000"/>
                <w:sz w:val="16"/>
                <w:szCs w:val="16"/>
                <w:lang w:val="en-US"/>
              </w:rPr>
              <w:t>Gynaecol</w:t>
            </w:r>
            <w:proofErr w:type="spellEnd"/>
            <w:r w:rsidRPr="00C65B02">
              <w:rPr>
                <w:rFonts w:ascii="Arial" w:hAnsi="Arial" w:cs="Arial"/>
                <w:color w:val="000000"/>
                <w:sz w:val="16"/>
                <w:szCs w:val="16"/>
                <w:lang w:val="en-US"/>
              </w:rPr>
              <w:t xml:space="preserve"> [Internet]. </w:t>
            </w:r>
            <w:r w:rsidRPr="00C65B02">
              <w:rPr>
                <w:rFonts w:ascii="Arial" w:hAnsi="Arial" w:cs="Arial"/>
                <w:color w:val="000000"/>
                <w:sz w:val="16"/>
                <w:szCs w:val="16"/>
              </w:rPr>
              <w:t>2000; 14:1</w:t>
            </w:r>
          </w:p>
        </w:tc>
      </w:tr>
    </w:tbl>
    <w:p w:rsidR="00C65B02" w:rsidRPr="00AE0DD0" w:rsidRDefault="00C65B02" w:rsidP="00AE0DD0">
      <w:pPr>
        <w:spacing w:after="0"/>
        <w:jc w:val="both"/>
        <w:rPr>
          <w:rFonts w:ascii="Arial" w:hAnsi="Arial" w:cs="Arial"/>
        </w:rPr>
      </w:pPr>
    </w:p>
    <w:p w:rsidR="00C65B02" w:rsidRPr="00C65B02" w:rsidRDefault="00C65B02" w:rsidP="00C65B02">
      <w:pPr>
        <w:spacing w:beforeLines="30" w:before="72"/>
        <w:jc w:val="center"/>
        <w:rPr>
          <w:rFonts w:ascii="Arial" w:eastAsiaTheme="minorEastAsia" w:hAnsi="Arial" w:cs="Arial"/>
          <w:b/>
          <w:sz w:val="24"/>
          <w:szCs w:val="28"/>
          <w:lang w:val="es-CR"/>
        </w:rPr>
      </w:pPr>
      <w:r w:rsidRPr="00C65B02">
        <w:rPr>
          <w:rFonts w:ascii="Arial" w:eastAsiaTheme="minorEastAsia" w:hAnsi="Arial" w:cs="Arial"/>
          <w:b/>
          <w:sz w:val="24"/>
          <w:szCs w:val="28"/>
          <w:lang w:val="es-CR"/>
        </w:rPr>
        <w:t>CAUSAS</w:t>
      </w:r>
    </w:p>
    <w:p w:rsidR="00C65B02" w:rsidRPr="00C65B02" w:rsidRDefault="00C65B02" w:rsidP="00C65B02">
      <w:pPr>
        <w:pStyle w:val="Prrafodelista"/>
        <w:numPr>
          <w:ilvl w:val="0"/>
          <w:numId w:val="28"/>
        </w:numPr>
        <w:spacing w:beforeLines="30" w:before="72"/>
        <w:ind w:left="284" w:hanging="284"/>
        <w:jc w:val="both"/>
        <w:rPr>
          <w:rFonts w:ascii="Arial" w:hAnsi="Arial" w:cs="Arial"/>
          <w:color w:val="201F1E"/>
          <w:shd w:val="clear" w:color="auto" w:fill="FFFFFF"/>
        </w:rPr>
      </w:pPr>
      <w:r>
        <w:rPr>
          <w:rFonts w:ascii="Arial" w:hAnsi="Arial" w:cs="Arial"/>
          <w:b/>
          <w:color w:val="201F1E"/>
          <w:shd w:val="clear" w:color="auto" w:fill="FFFFFF"/>
        </w:rPr>
        <w:t>Atonía u</w:t>
      </w:r>
      <w:r w:rsidRPr="00C65B02">
        <w:rPr>
          <w:rFonts w:ascii="Arial" w:hAnsi="Arial" w:cs="Arial"/>
          <w:b/>
          <w:color w:val="201F1E"/>
          <w:shd w:val="clear" w:color="auto" w:fill="FFFFFF"/>
        </w:rPr>
        <w:t>terina:</w:t>
      </w:r>
      <w:r>
        <w:rPr>
          <w:rFonts w:ascii="Arial" w:hAnsi="Arial" w:cs="Arial"/>
          <w:color w:val="201F1E"/>
          <w:shd w:val="clear" w:color="auto" w:fill="FFFFFF"/>
        </w:rPr>
        <w:t xml:space="preserve"> e</w:t>
      </w:r>
      <w:r w:rsidRPr="00E57BC5">
        <w:rPr>
          <w:rFonts w:ascii="Arial" w:hAnsi="Arial" w:cs="Arial"/>
          <w:color w:val="201F1E"/>
          <w:shd w:val="clear" w:color="auto" w:fill="FFFFFF"/>
        </w:rPr>
        <w:t>s la causa más frecuente y consiste en la falta de contracción uterina posterior al parto (1) y es la responsable de un 75% de</w:t>
      </w:r>
      <w:r>
        <w:rPr>
          <w:rFonts w:ascii="Arial" w:hAnsi="Arial" w:cs="Arial"/>
          <w:color w:val="201F1E"/>
          <w:shd w:val="clear" w:color="auto" w:fill="FFFFFF"/>
        </w:rPr>
        <w:t xml:space="preserve"> </w:t>
      </w:r>
      <w:r w:rsidRPr="00E57BC5">
        <w:rPr>
          <w:rFonts w:ascii="Arial" w:hAnsi="Arial" w:cs="Arial"/>
          <w:color w:val="201F1E"/>
          <w:shd w:val="clear" w:color="auto" w:fill="FFFFFF"/>
        </w:rPr>
        <w:lastRenderedPageBreak/>
        <w:t>los casos (</w:t>
      </w:r>
      <w:r>
        <w:rPr>
          <w:rFonts w:ascii="Arial" w:hAnsi="Arial" w:cs="Arial"/>
          <w:color w:val="201F1E"/>
          <w:shd w:val="clear" w:color="auto" w:fill="FFFFFF"/>
        </w:rPr>
        <w:t>7</w:t>
      </w:r>
      <w:r w:rsidRPr="00E57BC5">
        <w:rPr>
          <w:rFonts w:ascii="Arial" w:hAnsi="Arial" w:cs="Arial"/>
          <w:color w:val="201F1E"/>
          <w:shd w:val="clear" w:color="auto" w:fill="FFFFFF"/>
        </w:rPr>
        <w:t xml:space="preserve">). </w:t>
      </w:r>
      <w:r w:rsidRPr="00C65B02">
        <w:rPr>
          <w:rFonts w:ascii="Arial" w:hAnsi="Arial" w:cs="Arial"/>
          <w:color w:val="201F1E"/>
          <w:shd w:val="clear" w:color="auto" w:fill="FFFFFF"/>
        </w:rPr>
        <w:t xml:space="preserve">El diagnóstico generalmente se hace cuando el útero no está firme posterior al manejo del tercer </w:t>
      </w:r>
      <w:proofErr w:type="spellStart"/>
      <w:r w:rsidRPr="00C65B02">
        <w:rPr>
          <w:rFonts w:ascii="Arial" w:hAnsi="Arial" w:cs="Arial"/>
          <w:color w:val="201F1E"/>
          <w:shd w:val="clear" w:color="auto" w:fill="FFFFFF"/>
        </w:rPr>
        <w:t>estadío</w:t>
      </w:r>
      <w:proofErr w:type="spellEnd"/>
      <w:r w:rsidRPr="00C65B02">
        <w:rPr>
          <w:rFonts w:ascii="Arial" w:hAnsi="Arial" w:cs="Arial"/>
          <w:color w:val="201F1E"/>
          <w:shd w:val="clear" w:color="auto" w:fill="FFFFFF"/>
        </w:rPr>
        <w:t xml:space="preserve"> de labor y ocurren por la falta de contracción uterina ya sea focal o difusa después del parto. </w:t>
      </w:r>
    </w:p>
    <w:p w:rsidR="00C65B02" w:rsidRPr="00C65B02" w:rsidRDefault="00C65B02" w:rsidP="00C65B02">
      <w:pPr>
        <w:pStyle w:val="Prrafodelista"/>
        <w:spacing w:beforeLines="30" w:before="72"/>
        <w:ind w:left="284"/>
        <w:jc w:val="both"/>
        <w:rPr>
          <w:rFonts w:ascii="Arial" w:hAnsi="Arial" w:cs="Arial"/>
          <w:color w:val="201F1E"/>
          <w:shd w:val="clear" w:color="auto" w:fill="FFFFFF"/>
        </w:rPr>
      </w:pPr>
      <w:r w:rsidRPr="00E57BC5">
        <w:rPr>
          <w:rFonts w:ascii="Arial" w:hAnsi="Arial" w:cs="Arial"/>
          <w:color w:val="201F1E"/>
          <w:shd w:val="clear" w:color="auto" w:fill="FFFFFF"/>
        </w:rPr>
        <w:t>Cuando dicha atonía es difusa, la pérdida sanguínea puede ser mayor ya que un útero flácido y dilatado puede contener mayor cantidad de sangre y además, es la causa más común de atonía la cual responde bien a la adminis</w:t>
      </w:r>
      <w:r>
        <w:rPr>
          <w:rFonts w:ascii="Arial" w:hAnsi="Arial" w:cs="Arial"/>
          <w:color w:val="201F1E"/>
          <w:shd w:val="clear" w:color="auto" w:fill="FFFFFF"/>
        </w:rPr>
        <w:t xml:space="preserve">tración de drogas </w:t>
      </w:r>
      <w:proofErr w:type="spellStart"/>
      <w:r>
        <w:rPr>
          <w:rFonts w:ascii="Arial" w:hAnsi="Arial" w:cs="Arial"/>
          <w:color w:val="201F1E"/>
          <w:shd w:val="clear" w:color="auto" w:fill="FFFFFF"/>
        </w:rPr>
        <w:t>uterotónicas</w:t>
      </w:r>
      <w:proofErr w:type="spellEnd"/>
      <w:r w:rsidRPr="00E57BC5">
        <w:rPr>
          <w:rFonts w:ascii="Arial" w:hAnsi="Arial" w:cs="Arial"/>
          <w:color w:val="201F1E"/>
          <w:shd w:val="clear" w:color="auto" w:fill="FFFFFF"/>
        </w:rPr>
        <w:t xml:space="preserve">.  </w:t>
      </w:r>
    </w:p>
    <w:p w:rsidR="00C65B02" w:rsidRPr="00E57BC5" w:rsidRDefault="00C65B02" w:rsidP="00C65B02">
      <w:pPr>
        <w:pStyle w:val="Prrafodelista"/>
        <w:spacing w:beforeLines="30" w:before="72"/>
        <w:ind w:left="284"/>
        <w:jc w:val="both"/>
        <w:rPr>
          <w:rFonts w:ascii="Arial" w:hAnsi="Arial" w:cs="Arial"/>
          <w:color w:val="201F1E"/>
          <w:shd w:val="clear" w:color="auto" w:fill="FFFFFF"/>
        </w:rPr>
      </w:pPr>
      <w:r w:rsidRPr="00E57BC5">
        <w:rPr>
          <w:rFonts w:ascii="Arial" w:hAnsi="Arial" w:cs="Arial"/>
          <w:color w:val="201F1E"/>
          <w:shd w:val="clear" w:color="auto" w:fill="FFFFFF"/>
        </w:rPr>
        <w:t xml:space="preserve">Dentro de los factores predisponentes de atonía uterina se encuentran los siguientes: manipulación excesiva del útero, la anestesia general, sobre distensión uterina, trabajo de parto prolongado, gran </w:t>
      </w:r>
      <w:proofErr w:type="spellStart"/>
      <w:r w:rsidRPr="00E57BC5">
        <w:rPr>
          <w:rFonts w:ascii="Arial" w:hAnsi="Arial" w:cs="Arial"/>
          <w:color w:val="201F1E"/>
          <w:shd w:val="clear" w:color="auto" w:fill="FFFFFF"/>
        </w:rPr>
        <w:t>multiparidad</w:t>
      </w:r>
      <w:proofErr w:type="spellEnd"/>
      <w:r w:rsidRPr="00E57BC5">
        <w:rPr>
          <w:rFonts w:ascii="Arial" w:hAnsi="Arial" w:cs="Arial"/>
          <w:color w:val="201F1E"/>
          <w:shd w:val="clear" w:color="auto" w:fill="FFFFFF"/>
        </w:rPr>
        <w:t xml:space="preserve">, </w:t>
      </w:r>
      <w:proofErr w:type="spellStart"/>
      <w:r w:rsidRPr="00E57BC5">
        <w:rPr>
          <w:rFonts w:ascii="Arial" w:hAnsi="Arial" w:cs="Arial"/>
          <w:color w:val="201F1E"/>
          <w:shd w:val="clear" w:color="auto" w:fill="FFFFFF"/>
        </w:rPr>
        <w:t>leiomiomas</w:t>
      </w:r>
      <w:proofErr w:type="spellEnd"/>
      <w:r w:rsidRPr="00E57BC5">
        <w:rPr>
          <w:rFonts w:ascii="Arial" w:hAnsi="Arial" w:cs="Arial"/>
          <w:color w:val="201F1E"/>
          <w:shd w:val="clear" w:color="auto" w:fill="FFFFFF"/>
        </w:rPr>
        <w:t xml:space="preserve"> uterinos, parto instrumental y manipulación intrauterina, inducción o aceleración del trabajo de parto con </w:t>
      </w:r>
      <w:proofErr w:type="spellStart"/>
      <w:r w:rsidRPr="00E57BC5">
        <w:rPr>
          <w:rFonts w:ascii="Arial" w:hAnsi="Arial" w:cs="Arial"/>
          <w:color w:val="201F1E"/>
          <w:shd w:val="clear" w:color="auto" w:fill="FFFFFF"/>
        </w:rPr>
        <w:t>oxitocina</w:t>
      </w:r>
      <w:proofErr w:type="spellEnd"/>
      <w:r w:rsidRPr="00E57BC5">
        <w:rPr>
          <w:rFonts w:ascii="Arial" w:hAnsi="Arial" w:cs="Arial"/>
          <w:color w:val="201F1E"/>
          <w:shd w:val="clear" w:color="auto" w:fill="FFFFFF"/>
        </w:rPr>
        <w:t xml:space="preserve">, hemorragia anterior en la tercera etapa, infección uterina, extravasación de sangre al interior del </w:t>
      </w:r>
      <w:proofErr w:type="spellStart"/>
      <w:r w:rsidRPr="00E57BC5">
        <w:rPr>
          <w:rFonts w:ascii="Arial" w:hAnsi="Arial" w:cs="Arial"/>
          <w:color w:val="201F1E"/>
          <w:shd w:val="clear" w:color="auto" w:fill="FFFFFF"/>
        </w:rPr>
        <w:t>miometrio</w:t>
      </w:r>
      <w:proofErr w:type="spellEnd"/>
      <w:r w:rsidRPr="00E57BC5">
        <w:rPr>
          <w:rFonts w:ascii="Arial" w:hAnsi="Arial" w:cs="Arial"/>
          <w:color w:val="201F1E"/>
          <w:shd w:val="clear" w:color="auto" w:fill="FFFFFF"/>
        </w:rPr>
        <w:t xml:space="preserve">  y disfunción </w:t>
      </w:r>
      <w:proofErr w:type="spellStart"/>
      <w:r w:rsidRPr="00E57BC5">
        <w:rPr>
          <w:rFonts w:ascii="Arial" w:hAnsi="Arial" w:cs="Arial"/>
          <w:color w:val="201F1E"/>
          <w:shd w:val="clear" w:color="auto" w:fill="FFFFFF"/>
        </w:rPr>
        <w:t>miometrial</w:t>
      </w:r>
      <w:proofErr w:type="spellEnd"/>
      <w:r w:rsidRPr="00E57BC5">
        <w:rPr>
          <w:rFonts w:ascii="Arial" w:hAnsi="Arial" w:cs="Arial"/>
          <w:color w:val="201F1E"/>
          <w:shd w:val="clear" w:color="auto" w:fill="FFFFFF"/>
        </w:rPr>
        <w:t xml:space="preserve"> intrínseca  (</w:t>
      </w:r>
      <w:r>
        <w:rPr>
          <w:rFonts w:ascii="Arial" w:hAnsi="Arial" w:cs="Arial"/>
          <w:color w:val="201F1E"/>
          <w:shd w:val="clear" w:color="auto" w:fill="FFFFFF"/>
        </w:rPr>
        <w:t>8</w:t>
      </w:r>
      <w:r w:rsidRPr="00E57BC5">
        <w:rPr>
          <w:rFonts w:ascii="Arial" w:hAnsi="Arial" w:cs="Arial"/>
          <w:color w:val="201F1E"/>
          <w:shd w:val="clear" w:color="auto" w:fill="FFFFFF"/>
        </w:rPr>
        <w:t>).</w:t>
      </w:r>
    </w:p>
    <w:p w:rsidR="00C65B02" w:rsidRPr="00E57BC5" w:rsidRDefault="00C65B02" w:rsidP="00C65B02">
      <w:pPr>
        <w:pStyle w:val="Prrafodelista"/>
        <w:spacing w:beforeLines="30" w:before="72"/>
        <w:ind w:left="284" w:hanging="284"/>
        <w:jc w:val="both"/>
        <w:rPr>
          <w:rFonts w:ascii="Arial" w:hAnsi="Arial" w:cs="Arial"/>
          <w:color w:val="201F1E"/>
          <w:shd w:val="clear" w:color="auto" w:fill="FFFFFF"/>
        </w:rPr>
      </w:pPr>
    </w:p>
    <w:p w:rsidR="00C65B02" w:rsidRPr="00C65B02" w:rsidRDefault="00C65B02" w:rsidP="00C65B02">
      <w:pPr>
        <w:pStyle w:val="Prrafodelista"/>
        <w:numPr>
          <w:ilvl w:val="0"/>
          <w:numId w:val="28"/>
        </w:numPr>
        <w:spacing w:beforeLines="30" w:before="72"/>
        <w:ind w:left="284" w:hanging="284"/>
        <w:jc w:val="both"/>
        <w:rPr>
          <w:rFonts w:ascii="Arial" w:hAnsi="Arial" w:cs="Arial"/>
          <w:color w:val="201F1E"/>
          <w:shd w:val="clear" w:color="auto" w:fill="FFFFFF"/>
        </w:rPr>
      </w:pPr>
      <w:r w:rsidRPr="00C65B02">
        <w:rPr>
          <w:rFonts w:ascii="Arial" w:hAnsi="Arial" w:cs="Arial"/>
          <w:b/>
          <w:color w:val="201F1E"/>
          <w:shd w:val="clear" w:color="auto" w:fill="FFFFFF"/>
        </w:rPr>
        <w:t>Trauma:</w:t>
      </w:r>
      <w:r>
        <w:rPr>
          <w:rFonts w:ascii="Arial" w:hAnsi="Arial" w:cs="Arial"/>
          <w:color w:val="201F1E"/>
          <w:shd w:val="clear" w:color="auto" w:fill="FFFFFF"/>
        </w:rPr>
        <w:t xml:space="preserve"> e</w:t>
      </w:r>
      <w:r w:rsidRPr="00E57BC5">
        <w:rPr>
          <w:rFonts w:ascii="Arial" w:hAnsi="Arial" w:cs="Arial"/>
          <w:color w:val="201F1E"/>
          <w:shd w:val="clear" w:color="auto" w:fill="FFFFFF"/>
        </w:rPr>
        <w:t>l sangrado relacionado por trauma puede deberse a laceraciones o incisiones quirúrgicas (</w:t>
      </w:r>
      <w:r>
        <w:rPr>
          <w:rFonts w:ascii="Arial" w:hAnsi="Arial" w:cs="Arial"/>
          <w:color w:val="201F1E"/>
          <w:shd w:val="clear" w:color="auto" w:fill="FFFFFF"/>
        </w:rPr>
        <w:t>8</w:t>
      </w:r>
      <w:r w:rsidRPr="00E57BC5">
        <w:rPr>
          <w:rFonts w:ascii="Arial" w:hAnsi="Arial" w:cs="Arial"/>
          <w:color w:val="201F1E"/>
          <w:shd w:val="clear" w:color="auto" w:fill="FFFFFF"/>
        </w:rPr>
        <w:t xml:space="preserve">). </w:t>
      </w:r>
      <w:r w:rsidRPr="00C65B02">
        <w:rPr>
          <w:rFonts w:ascii="Arial" w:hAnsi="Arial" w:cs="Arial"/>
          <w:color w:val="201F1E"/>
          <w:shd w:val="clear" w:color="auto" w:fill="FFFFFF"/>
        </w:rPr>
        <w:t>Las laceraciones pueden afectar al útero, cuello de la matriz, vagina o vulva y además, pueden ser completas (</w:t>
      </w:r>
      <w:proofErr w:type="spellStart"/>
      <w:r w:rsidRPr="00C65B02">
        <w:rPr>
          <w:rFonts w:ascii="Arial" w:hAnsi="Arial" w:cs="Arial"/>
          <w:color w:val="201F1E"/>
          <w:shd w:val="clear" w:color="auto" w:fill="FFFFFF"/>
        </w:rPr>
        <w:t>transmiometriales</w:t>
      </w:r>
      <w:proofErr w:type="spellEnd"/>
      <w:r w:rsidRPr="00C65B02">
        <w:rPr>
          <w:rFonts w:ascii="Arial" w:hAnsi="Arial" w:cs="Arial"/>
          <w:color w:val="201F1E"/>
          <w:shd w:val="clear" w:color="auto" w:fill="FFFFFF"/>
        </w:rPr>
        <w:t xml:space="preserve">) o incompletas (parte interna del </w:t>
      </w:r>
      <w:proofErr w:type="spellStart"/>
      <w:r w:rsidRPr="00C65B02">
        <w:rPr>
          <w:rFonts w:ascii="Arial" w:hAnsi="Arial" w:cs="Arial"/>
          <w:color w:val="201F1E"/>
          <w:shd w:val="clear" w:color="auto" w:fill="FFFFFF"/>
        </w:rPr>
        <w:t>miometrio</w:t>
      </w:r>
      <w:proofErr w:type="spellEnd"/>
      <w:r w:rsidRPr="00C65B02">
        <w:rPr>
          <w:rFonts w:ascii="Arial" w:hAnsi="Arial" w:cs="Arial"/>
          <w:color w:val="201F1E"/>
          <w:shd w:val="clear" w:color="auto" w:fill="FFFFFF"/>
        </w:rPr>
        <w:t>) en caso de ser uterinas. Generalmente, estos daños son resultado de un parto precipitado o descontrolado o del parto instrumental de un lactante de gran tamaño; sin embargo, pueden suceder después de cualquier parto (8).</w:t>
      </w:r>
    </w:p>
    <w:p w:rsidR="00C65B02" w:rsidRPr="001251C0" w:rsidRDefault="00C65B02" w:rsidP="00C65B02">
      <w:pPr>
        <w:pStyle w:val="Prrafodelista"/>
        <w:numPr>
          <w:ilvl w:val="0"/>
          <w:numId w:val="28"/>
        </w:numPr>
        <w:spacing w:beforeLines="30" w:before="72"/>
        <w:ind w:left="284" w:hanging="284"/>
        <w:jc w:val="both"/>
        <w:rPr>
          <w:rFonts w:ascii="Arial" w:hAnsi="Arial" w:cs="Arial"/>
          <w:color w:val="201F1E"/>
          <w:shd w:val="clear" w:color="auto" w:fill="FFFFFF"/>
        </w:rPr>
      </w:pPr>
      <w:r w:rsidRPr="00C65B02">
        <w:rPr>
          <w:rFonts w:ascii="Arial" w:hAnsi="Arial" w:cs="Arial"/>
          <w:b/>
          <w:color w:val="201F1E"/>
          <w:shd w:val="clear" w:color="auto" w:fill="FFFFFF"/>
        </w:rPr>
        <w:lastRenderedPageBreak/>
        <w:t>Retención de tejido placentario:</w:t>
      </w:r>
      <w:r w:rsidRPr="001251C0">
        <w:rPr>
          <w:rFonts w:ascii="Arial" w:hAnsi="Arial" w:cs="Arial"/>
          <w:i/>
          <w:color w:val="201F1E"/>
          <w:shd w:val="clear" w:color="auto" w:fill="FFFFFF"/>
        </w:rPr>
        <w:t xml:space="preserve"> </w:t>
      </w:r>
      <w:r w:rsidRPr="00C65B02">
        <w:rPr>
          <w:rFonts w:ascii="Arial" w:hAnsi="Arial" w:cs="Arial"/>
          <w:color w:val="201F1E"/>
          <w:shd w:val="clear" w:color="auto" w:fill="FFFFFF"/>
        </w:rPr>
        <w:t>s</w:t>
      </w:r>
      <w:r w:rsidRPr="001251C0">
        <w:rPr>
          <w:rFonts w:ascii="Arial" w:hAnsi="Arial" w:cs="Arial"/>
          <w:color w:val="201F1E"/>
          <w:shd w:val="clear" w:color="auto" w:fill="FFFFFF"/>
        </w:rPr>
        <w:t>e define como la ausencia de la expulsión placentaria dentro de los primeros treinta minutos posterior al parto. Este periodo puede extenderse a 90-120 minutos en partos en el segundo trimestre y el principal factor de riesgo para retención de placenta es edad gestacional menor a 26 semanas (</w:t>
      </w:r>
      <w:r>
        <w:rPr>
          <w:rFonts w:ascii="Arial" w:hAnsi="Arial" w:cs="Arial"/>
          <w:color w:val="201F1E"/>
          <w:shd w:val="clear" w:color="auto" w:fill="FFFFFF"/>
        </w:rPr>
        <w:t>9</w:t>
      </w:r>
      <w:r w:rsidRPr="001251C0">
        <w:rPr>
          <w:rFonts w:ascii="Arial" w:hAnsi="Arial" w:cs="Arial"/>
          <w:color w:val="201F1E"/>
          <w:shd w:val="clear" w:color="auto" w:fill="FFFFFF"/>
        </w:rPr>
        <w:t xml:space="preserve">).  </w:t>
      </w:r>
    </w:p>
    <w:p w:rsidR="00C65B02" w:rsidRPr="00E57BC5" w:rsidRDefault="00C65B02" w:rsidP="00C65B02">
      <w:pPr>
        <w:pStyle w:val="Prrafodelista"/>
        <w:spacing w:beforeLines="30" w:before="72"/>
        <w:ind w:left="284" w:hanging="284"/>
        <w:jc w:val="both"/>
        <w:rPr>
          <w:rFonts w:ascii="Arial" w:hAnsi="Arial" w:cs="Arial"/>
          <w:color w:val="201F1E"/>
          <w:shd w:val="clear" w:color="auto" w:fill="FFFFFF"/>
        </w:rPr>
      </w:pPr>
    </w:p>
    <w:p w:rsidR="00C65B02" w:rsidRPr="00C65B02" w:rsidRDefault="00C65B02" w:rsidP="00C65B02">
      <w:pPr>
        <w:pStyle w:val="Prrafodelista"/>
        <w:numPr>
          <w:ilvl w:val="0"/>
          <w:numId w:val="28"/>
        </w:numPr>
        <w:spacing w:beforeLines="30" w:before="72"/>
        <w:ind w:left="284" w:hanging="284"/>
        <w:jc w:val="both"/>
        <w:rPr>
          <w:rFonts w:ascii="Arial" w:hAnsi="Arial" w:cs="Arial"/>
          <w:i/>
          <w:color w:val="201F1E"/>
          <w:shd w:val="clear" w:color="auto" w:fill="FFFFFF"/>
        </w:rPr>
      </w:pPr>
      <w:r w:rsidRPr="00C65B02">
        <w:rPr>
          <w:rFonts w:ascii="Arial" w:hAnsi="Arial" w:cs="Arial"/>
          <w:b/>
          <w:color w:val="201F1E"/>
          <w:shd w:val="clear" w:color="auto" w:fill="FFFFFF"/>
        </w:rPr>
        <w:t>Defectos de la coagulación:</w:t>
      </w:r>
      <w:r w:rsidRPr="00E57BC5">
        <w:rPr>
          <w:rFonts w:ascii="Arial" w:hAnsi="Arial" w:cs="Arial"/>
          <w:i/>
          <w:color w:val="201F1E"/>
          <w:shd w:val="clear" w:color="auto" w:fill="FFFFFF"/>
        </w:rPr>
        <w:t xml:space="preserve"> </w:t>
      </w:r>
      <w:r>
        <w:rPr>
          <w:rFonts w:ascii="Arial" w:hAnsi="Arial" w:cs="Arial"/>
          <w:color w:val="201F1E"/>
          <w:shd w:val="clear" w:color="auto" w:fill="FFFFFF"/>
        </w:rPr>
        <w:t>l</w:t>
      </w:r>
      <w:r w:rsidRPr="00E57BC5">
        <w:rPr>
          <w:rFonts w:ascii="Arial" w:hAnsi="Arial" w:cs="Arial"/>
          <w:color w:val="201F1E"/>
          <w:shd w:val="clear" w:color="auto" w:fill="FFFFFF"/>
        </w:rPr>
        <w:t xml:space="preserve">as </w:t>
      </w:r>
      <w:proofErr w:type="spellStart"/>
      <w:r w:rsidRPr="00E57BC5">
        <w:rPr>
          <w:rFonts w:ascii="Arial" w:hAnsi="Arial" w:cs="Arial"/>
          <w:color w:val="201F1E"/>
          <w:shd w:val="clear" w:color="auto" w:fill="FFFFFF"/>
        </w:rPr>
        <w:t>coagulopatías</w:t>
      </w:r>
      <w:proofErr w:type="spellEnd"/>
      <w:r w:rsidRPr="00E57BC5">
        <w:rPr>
          <w:rFonts w:ascii="Arial" w:hAnsi="Arial" w:cs="Arial"/>
          <w:color w:val="201F1E"/>
          <w:shd w:val="clear" w:color="auto" w:fill="FFFFFF"/>
        </w:rPr>
        <w:t xml:space="preserve"> en estos casos pueden ser hereditarias o adquiridas (</w:t>
      </w:r>
      <w:r>
        <w:rPr>
          <w:rFonts w:ascii="Arial" w:hAnsi="Arial" w:cs="Arial"/>
          <w:color w:val="201F1E"/>
          <w:shd w:val="clear" w:color="auto" w:fill="FFFFFF"/>
        </w:rPr>
        <w:t>9</w:t>
      </w:r>
      <w:r w:rsidRPr="00E57BC5">
        <w:rPr>
          <w:rFonts w:ascii="Arial" w:hAnsi="Arial" w:cs="Arial"/>
          <w:color w:val="201F1E"/>
          <w:shd w:val="clear" w:color="auto" w:fill="FFFFFF"/>
        </w:rPr>
        <w:t xml:space="preserve">). </w:t>
      </w:r>
      <w:r w:rsidRPr="00C65B02">
        <w:rPr>
          <w:rFonts w:ascii="Arial" w:hAnsi="Arial" w:cs="Arial"/>
          <w:color w:val="201F1E"/>
          <w:shd w:val="clear" w:color="auto" w:fill="FFFFFF"/>
        </w:rPr>
        <w:t xml:space="preserve">La enfermedad de Von </w:t>
      </w:r>
      <w:proofErr w:type="spellStart"/>
      <w:r w:rsidRPr="00C65B02">
        <w:rPr>
          <w:rFonts w:ascii="Arial" w:hAnsi="Arial" w:cs="Arial"/>
          <w:color w:val="201F1E"/>
          <w:shd w:val="clear" w:color="auto" w:fill="FFFFFF"/>
        </w:rPr>
        <w:t>Willebrand</w:t>
      </w:r>
      <w:proofErr w:type="spellEnd"/>
      <w:r w:rsidRPr="00C65B02">
        <w:rPr>
          <w:rFonts w:ascii="Arial" w:hAnsi="Arial" w:cs="Arial"/>
          <w:color w:val="201F1E"/>
          <w:shd w:val="clear" w:color="auto" w:fill="FFFFFF"/>
        </w:rPr>
        <w:t xml:space="preserve"> es la </w:t>
      </w:r>
      <w:proofErr w:type="spellStart"/>
      <w:r w:rsidRPr="00C65B02">
        <w:rPr>
          <w:rFonts w:ascii="Arial" w:hAnsi="Arial" w:cs="Arial"/>
          <w:color w:val="201F1E"/>
          <w:shd w:val="clear" w:color="auto" w:fill="FFFFFF"/>
        </w:rPr>
        <w:t>coagulopatía</w:t>
      </w:r>
      <w:proofErr w:type="spellEnd"/>
      <w:r w:rsidRPr="00C65B02">
        <w:rPr>
          <w:rFonts w:ascii="Arial" w:hAnsi="Arial" w:cs="Arial"/>
          <w:color w:val="201F1E"/>
          <w:shd w:val="clear" w:color="auto" w:fill="FFFFFF"/>
        </w:rPr>
        <w:t xml:space="preserve"> hereditaria más común con una prevalencia de 1.3%.  Las mujeres con dicha enfermedad están especialmente en riesgo ya que los niveles de factor von </w:t>
      </w:r>
      <w:proofErr w:type="spellStart"/>
      <w:r w:rsidRPr="00C65B02">
        <w:rPr>
          <w:rFonts w:ascii="Arial" w:hAnsi="Arial" w:cs="Arial"/>
          <w:color w:val="201F1E"/>
          <w:shd w:val="clear" w:color="auto" w:fill="FFFFFF"/>
        </w:rPr>
        <w:t>Willlebrand</w:t>
      </w:r>
      <w:proofErr w:type="spellEnd"/>
      <w:r w:rsidRPr="00C65B02">
        <w:rPr>
          <w:rFonts w:ascii="Arial" w:hAnsi="Arial" w:cs="Arial"/>
          <w:color w:val="201F1E"/>
          <w:shd w:val="clear" w:color="auto" w:fill="FFFFFF"/>
        </w:rPr>
        <w:t xml:space="preserve">, que generalmente aumentan durante el embarazo, disminuyen muy rápidamente después del parto (10). </w:t>
      </w:r>
    </w:p>
    <w:p w:rsidR="00C65B02" w:rsidRPr="00E57BC5" w:rsidRDefault="00C65B02" w:rsidP="00C65B02">
      <w:pPr>
        <w:pStyle w:val="Prrafodelista"/>
        <w:spacing w:beforeLines="30" w:before="72" w:after="0"/>
        <w:ind w:left="284"/>
        <w:jc w:val="both"/>
        <w:rPr>
          <w:rFonts w:ascii="Arial" w:hAnsi="Arial" w:cs="Arial"/>
          <w:color w:val="201F1E"/>
          <w:shd w:val="clear" w:color="auto" w:fill="FFFFFF"/>
        </w:rPr>
      </w:pPr>
      <w:r w:rsidRPr="00E57BC5">
        <w:rPr>
          <w:rFonts w:ascii="Arial" w:hAnsi="Arial" w:cs="Arial"/>
          <w:color w:val="201F1E"/>
          <w:shd w:val="clear" w:color="auto" w:fill="FFFFFF"/>
        </w:rPr>
        <w:t xml:space="preserve">Las </w:t>
      </w:r>
      <w:proofErr w:type="spellStart"/>
      <w:r w:rsidRPr="00E57BC5">
        <w:rPr>
          <w:rFonts w:ascii="Arial" w:hAnsi="Arial" w:cs="Arial"/>
          <w:color w:val="201F1E"/>
          <w:shd w:val="clear" w:color="auto" w:fill="FFFFFF"/>
        </w:rPr>
        <w:t>coagulopatías</w:t>
      </w:r>
      <w:proofErr w:type="spellEnd"/>
      <w:r w:rsidRPr="00E57BC5">
        <w:rPr>
          <w:rFonts w:ascii="Arial" w:hAnsi="Arial" w:cs="Arial"/>
          <w:color w:val="201F1E"/>
          <w:shd w:val="clear" w:color="auto" w:fill="FFFFFF"/>
        </w:rPr>
        <w:t xml:space="preserve"> adquiridas en el embarazo pueden ser por diversos trastornos obstétricos, incluyendo desprendimiento de la placenta, exceso de tromboplastina por un óbito fetal retenido, embolia de líquido amniótico, preeclampsia grave, eclampsia y sepsis (1</w:t>
      </w:r>
      <w:r>
        <w:rPr>
          <w:rFonts w:ascii="Arial" w:hAnsi="Arial" w:cs="Arial"/>
          <w:color w:val="201F1E"/>
          <w:shd w:val="clear" w:color="auto" w:fill="FFFFFF"/>
        </w:rPr>
        <w:t>0</w:t>
      </w:r>
      <w:r w:rsidRPr="00E57BC5">
        <w:rPr>
          <w:rFonts w:ascii="Arial" w:hAnsi="Arial" w:cs="Arial"/>
          <w:color w:val="201F1E"/>
          <w:shd w:val="clear" w:color="auto" w:fill="FFFFFF"/>
        </w:rPr>
        <w:t>).</w:t>
      </w:r>
    </w:p>
    <w:p w:rsidR="00C65B02" w:rsidRDefault="00C65B02" w:rsidP="00C65B02">
      <w:pPr>
        <w:spacing w:beforeLines="30" w:before="72" w:after="0"/>
        <w:jc w:val="both"/>
        <w:rPr>
          <w:rFonts w:ascii="Arial" w:eastAsiaTheme="minorEastAsia" w:hAnsi="Arial" w:cs="Arial"/>
          <w:b/>
          <w:sz w:val="28"/>
          <w:szCs w:val="28"/>
          <w:lang w:val="es-CR"/>
        </w:rPr>
      </w:pPr>
    </w:p>
    <w:p w:rsidR="00C65B02" w:rsidRPr="00C65B02" w:rsidRDefault="00C65B02" w:rsidP="00C65B02">
      <w:pPr>
        <w:spacing w:beforeLines="30" w:before="72"/>
        <w:jc w:val="center"/>
        <w:rPr>
          <w:rFonts w:ascii="Arial" w:eastAsiaTheme="minorEastAsia" w:hAnsi="Arial" w:cs="Arial"/>
          <w:b/>
          <w:sz w:val="24"/>
          <w:szCs w:val="28"/>
          <w:lang w:val="es-CR"/>
        </w:rPr>
      </w:pPr>
      <w:r w:rsidRPr="00C65B02">
        <w:rPr>
          <w:rFonts w:ascii="Arial" w:eastAsiaTheme="minorEastAsia" w:hAnsi="Arial" w:cs="Arial"/>
          <w:b/>
          <w:sz w:val="24"/>
          <w:szCs w:val="28"/>
          <w:lang w:val="es-CR"/>
        </w:rPr>
        <w:t>DIAGNÓSTICO</w:t>
      </w:r>
    </w:p>
    <w:p w:rsidR="00C65B02" w:rsidRPr="00292284" w:rsidRDefault="00C65B02" w:rsidP="00C65B02">
      <w:pPr>
        <w:spacing w:beforeLines="30" w:before="72"/>
        <w:jc w:val="both"/>
        <w:rPr>
          <w:rFonts w:ascii="Arial" w:eastAsiaTheme="minorEastAsia" w:hAnsi="Arial" w:cs="Arial"/>
        </w:rPr>
      </w:pPr>
      <w:r w:rsidRPr="00292284">
        <w:rPr>
          <w:rFonts w:ascii="Arial" w:eastAsiaTheme="minorEastAsia" w:hAnsi="Arial" w:cs="Arial"/>
        </w:rPr>
        <w:t xml:space="preserve">El diagnóstico consiste en mujeres posparto con sangrado mayor de lo esperado junto con signos y / o síntomas de hipovolemia.  El diagnóstico puede retrasarse en mujeres sintomáticas cuando no se observa sangrado, como sangrado </w:t>
      </w:r>
      <w:proofErr w:type="spellStart"/>
      <w:r w:rsidRPr="00292284">
        <w:rPr>
          <w:rFonts w:ascii="Arial" w:eastAsiaTheme="minorEastAsia" w:hAnsi="Arial" w:cs="Arial"/>
        </w:rPr>
        <w:t>intraabdominal</w:t>
      </w:r>
      <w:proofErr w:type="spellEnd"/>
      <w:r w:rsidRPr="00292284">
        <w:rPr>
          <w:rFonts w:ascii="Arial" w:eastAsiaTheme="minorEastAsia" w:hAnsi="Arial" w:cs="Arial"/>
        </w:rPr>
        <w:t xml:space="preserve"> después de un parto vaginal o después del cierre del abdomen en un parto por cesárea (</w:t>
      </w:r>
      <w:r>
        <w:rPr>
          <w:rFonts w:ascii="Arial" w:eastAsiaTheme="minorEastAsia" w:hAnsi="Arial" w:cs="Arial"/>
        </w:rPr>
        <w:t>9</w:t>
      </w:r>
      <w:r w:rsidRPr="00292284">
        <w:rPr>
          <w:rFonts w:ascii="Arial" w:eastAsiaTheme="minorEastAsia" w:hAnsi="Arial" w:cs="Arial"/>
        </w:rPr>
        <w:t>).</w:t>
      </w:r>
    </w:p>
    <w:p w:rsidR="00C65B02" w:rsidRDefault="00C65B02" w:rsidP="00C65B02">
      <w:pPr>
        <w:spacing w:beforeLines="30" w:before="72" w:after="0"/>
        <w:jc w:val="both"/>
        <w:rPr>
          <w:rFonts w:ascii="Arial" w:eastAsiaTheme="minorEastAsia" w:hAnsi="Arial" w:cs="Arial"/>
        </w:rPr>
      </w:pPr>
      <w:r w:rsidRPr="00292284">
        <w:rPr>
          <w:rFonts w:ascii="Arial" w:eastAsiaTheme="minorEastAsia" w:hAnsi="Arial" w:cs="Arial"/>
        </w:rPr>
        <w:lastRenderedPageBreak/>
        <w:t>Existen diferentes definiciones de hemorragia postparto según diferentes autores. (</w:t>
      </w:r>
      <w:r w:rsidRPr="00C65B02">
        <w:rPr>
          <w:rFonts w:ascii="Arial" w:eastAsiaTheme="minorEastAsia" w:hAnsi="Arial" w:cs="Arial"/>
          <w:b/>
        </w:rPr>
        <w:t>TABLA</w:t>
      </w:r>
      <w:r>
        <w:rPr>
          <w:rFonts w:ascii="Arial" w:eastAsiaTheme="minorEastAsia" w:hAnsi="Arial" w:cs="Arial"/>
          <w:b/>
        </w:rPr>
        <w:t xml:space="preserve"> </w:t>
      </w:r>
      <w:r w:rsidRPr="00C65B02">
        <w:rPr>
          <w:rFonts w:ascii="Arial" w:eastAsiaTheme="minorEastAsia" w:hAnsi="Arial" w:cs="Arial"/>
          <w:b/>
        </w:rPr>
        <w:t>2</w:t>
      </w:r>
      <w:r w:rsidRPr="00292284">
        <w:rPr>
          <w:rFonts w:ascii="Arial" w:eastAsiaTheme="minorEastAsia" w:hAnsi="Arial" w:cs="Arial"/>
        </w:rPr>
        <w:t xml:space="preserve">).  </w:t>
      </w:r>
    </w:p>
    <w:p w:rsidR="00C65B02" w:rsidRPr="00874A16" w:rsidRDefault="00C65B02" w:rsidP="00C65B02">
      <w:pPr>
        <w:spacing w:beforeLines="30" w:before="72" w:after="0"/>
        <w:jc w:val="both"/>
        <w:rPr>
          <w:rFonts w:ascii="Arial" w:eastAsiaTheme="minorEastAsia" w:hAnsi="Arial" w:cs="Arial"/>
        </w:rPr>
      </w:pPr>
      <w:r w:rsidRPr="00874A16">
        <w:rPr>
          <w:rFonts w:ascii="Arial" w:eastAsiaTheme="minorEastAsia" w:hAnsi="Arial" w:cs="Arial"/>
        </w:rPr>
        <w:t>Desde una perspectiva pragmática, es aconsejable asumir y descartar siempre la hemorragia postparto como la causa principal de los síntomas de hipovolemia antes de asignar un diagnostico menos preocupante (</w:t>
      </w:r>
      <w:r>
        <w:rPr>
          <w:rFonts w:ascii="Arial" w:eastAsiaTheme="minorEastAsia" w:hAnsi="Arial" w:cs="Arial"/>
        </w:rPr>
        <w:t>9</w:t>
      </w:r>
      <w:r w:rsidRPr="00874A16">
        <w:rPr>
          <w:rFonts w:ascii="Arial" w:eastAsiaTheme="minorEastAsia" w:hAnsi="Arial" w:cs="Arial"/>
        </w:rPr>
        <w:t>).</w:t>
      </w:r>
    </w:p>
    <w:p w:rsidR="00C65B02" w:rsidRDefault="00C65B02" w:rsidP="00C65B02">
      <w:pPr>
        <w:spacing w:beforeLines="30" w:before="72" w:after="0"/>
        <w:jc w:val="both"/>
        <w:rPr>
          <w:rFonts w:ascii="Arial" w:eastAsiaTheme="minorEastAsia" w:hAnsi="Arial" w:cs="Arial"/>
        </w:rPr>
      </w:pPr>
      <w:r w:rsidRPr="00874A16">
        <w:rPr>
          <w:rFonts w:ascii="Arial" w:eastAsiaTheme="minorEastAsia" w:hAnsi="Arial" w:cs="Arial"/>
        </w:rPr>
        <w:t xml:space="preserve">Aunque la vasodilatación debida a la anestesia </w:t>
      </w:r>
      <w:proofErr w:type="spellStart"/>
      <w:r w:rsidRPr="00874A16">
        <w:rPr>
          <w:rFonts w:ascii="Arial" w:eastAsiaTheme="minorEastAsia" w:hAnsi="Arial" w:cs="Arial"/>
        </w:rPr>
        <w:t>neuroaxial</w:t>
      </w:r>
      <w:proofErr w:type="spellEnd"/>
      <w:r w:rsidRPr="00874A16">
        <w:rPr>
          <w:rFonts w:ascii="Arial" w:eastAsiaTheme="minorEastAsia" w:hAnsi="Arial" w:cs="Arial"/>
        </w:rPr>
        <w:t xml:space="preserve"> y las reacciones </w:t>
      </w:r>
      <w:proofErr w:type="spellStart"/>
      <w:r w:rsidRPr="00874A16">
        <w:rPr>
          <w:rFonts w:ascii="Arial" w:eastAsiaTheme="minorEastAsia" w:hAnsi="Arial" w:cs="Arial"/>
        </w:rPr>
        <w:t>vasovagales</w:t>
      </w:r>
      <w:proofErr w:type="spellEnd"/>
      <w:r w:rsidRPr="00874A16">
        <w:rPr>
          <w:rFonts w:ascii="Arial" w:eastAsiaTheme="minorEastAsia" w:hAnsi="Arial" w:cs="Arial"/>
        </w:rPr>
        <w:t xml:space="preserve"> puede causar mareos, sincope, taquicardia e hipotensión, estas entidades son menos probables después del parto que la hemorragia postparto y son fácilmente reversibles y generalmente no peligrosas (</w:t>
      </w:r>
      <w:r>
        <w:rPr>
          <w:rFonts w:ascii="Arial" w:eastAsiaTheme="minorEastAsia" w:hAnsi="Arial" w:cs="Arial"/>
        </w:rPr>
        <w:t>11,</w:t>
      </w:r>
      <w:r w:rsidRPr="00874A16">
        <w:rPr>
          <w:rFonts w:ascii="Arial" w:eastAsiaTheme="minorEastAsia" w:hAnsi="Arial" w:cs="Arial"/>
        </w:rPr>
        <w:t>1</w:t>
      </w:r>
      <w:r>
        <w:rPr>
          <w:rFonts w:ascii="Arial" w:eastAsiaTheme="minorEastAsia" w:hAnsi="Arial" w:cs="Arial"/>
        </w:rPr>
        <w:t>2</w:t>
      </w:r>
      <w:r w:rsidRPr="00874A16">
        <w:rPr>
          <w:rFonts w:ascii="Arial" w:eastAsiaTheme="minorEastAsia" w:hAnsi="Arial" w:cs="Arial"/>
        </w:rPr>
        <w:t xml:space="preserve">). </w:t>
      </w:r>
    </w:p>
    <w:p w:rsidR="00497D8D" w:rsidRPr="00497D8D" w:rsidRDefault="00497D8D" w:rsidP="00497D8D">
      <w:pPr>
        <w:spacing w:beforeLines="30" w:before="72" w:after="0"/>
        <w:jc w:val="both"/>
        <w:rPr>
          <w:rFonts w:ascii="Arial" w:eastAsiaTheme="minorEastAsia" w:hAnsi="Arial" w:cs="Arial"/>
          <w:sz w:val="28"/>
        </w:rPr>
      </w:pPr>
    </w:p>
    <w:p w:rsidR="00C65B02" w:rsidRPr="00497D8D" w:rsidRDefault="00497D8D" w:rsidP="00497D8D">
      <w:pPr>
        <w:spacing w:beforeLines="30" w:before="72"/>
        <w:jc w:val="center"/>
        <w:rPr>
          <w:rFonts w:ascii="Arial" w:eastAsiaTheme="minorEastAsia" w:hAnsi="Arial" w:cs="Arial"/>
          <w:b/>
          <w:sz w:val="24"/>
          <w:szCs w:val="28"/>
          <w:lang w:val="es-CR"/>
        </w:rPr>
      </w:pPr>
      <w:r w:rsidRPr="00497D8D">
        <w:rPr>
          <w:rFonts w:ascii="Arial" w:eastAsiaTheme="minorEastAsia" w:hAnsi="Arial" w:cs="Arial"/>
          <w:b/>
          <w:sz w:val="24"/>
          <w:szCs w:val="28"/>
          <w:lang w:val="es-CR"/>
        </w:rPr>
        <w:t>CLASIFICACIÓN DE RIESGO</w:t>
      </w:r>
    </w:p>
    <w:p w:rsidR="00C65B02" w:rsidRPr="00BE78DD" w:rsidRDefault="00C65B02" w:rsidP="00C65B02">
      <w:pPr>
        <w:spacing w:beforeLines="30" w:before="72" w:after="0"/>
        <w:jc w:val="both"/>
        <w:rPr>
          <w:rFonts w:ascii="Arial" w:eastAsiaTheme="minorEastAsia" w:hAnsi="Arial" w:cs="Arial"/>
        </w:rPr>
      </w:pPr>
      <w:r w:rsidRPr="00BE78DD">
        <w:rPr>
          <w:rFonts w:ascii="Arial" w:eastAsiaTheme="minorEastAsia" w:hAnsi="Arial" w:cs="Arial"/>
        </w:rPr>
        <w:t>Las mujeres que presentan factores de riesgo para hemorragia postparto, deben ser identificadas y asesoradas adecuadamente dependiendo de su grado de</w:t>
      </w:r>
      <w:r w:rsidR="00497D8D">
        <w:rPr>
          <w:rFonts w:ascii="Arial" w:eastAsiaTheme="minorEastAsia" w:hAnsi="Arial" w:cs="Arial"/>
        </w:rPr>
        <w:t xml:space="preserve"> riesgo y edad gestacional (13,</w:t>
      </w:r>
      <w:r w:rsidRPr="00BE78DD">
        <w:rPr>
          <w:rFonts w:ascii="Arial" w:eastAsiaTheme="minorEastAsia" w:hAnsi="Arial" w:cs="Arial"/>
        </w:rPr>
        <w:t>14).</w:t>
      </w:r>
      <w:r w:rsidR="00BE78DD">
        <w:rPr>
          <w:rFonts w:ascii="Arial" w:eastAsiaTheme="minorEastAsia" w:hAnsi="Arial" w:cs="Arial"/>
        </w:rPr>
        <w:t xml:space="preserve"> </w:t>
      </w:r>
      <w:r w:rsidRPr="00BE78DD">
        <w:rPr>
          <w:rFonts w:ascii="Arial" w:eastAsiaTheme="minorEastAsia" w:hAnsi="Arial" w:cs="Arial"/>
        </w:rPr>
        <w:t xml:space="preserve">El uso profiláctico de drogas </w:t>
      </w:r>
      <w:proofErr w:type="spellStart"/>
      <w:r w:rsidRPr="00BE78DD">
        <w:rPr>
          <w:rFonts w:ascii="Arial" w:eastAsiaTheme="minorEastAsia" w:hAnsi="Arial" w:cs="Arial"/>
        </w:rPr>
        <w:t>uterotónicas</w:t>
      </w:r>
      <w:proofErr w:type="spellEnd"/>
      <w:r w:rsidRPr="00BE78DD">
        <w:rPr>
          <w:rFonts w:ascii="Arial" w:eastAsiaTheme="minorEastAsia" w:hAnsi="Arial" w:cs="Arial"/>
        </w:rPr>
        <w:t xml:space="preserve">, tales como </w:t>
      </w:r>
      <w:proofErr w:type="spellStart"/>
      <w:r w:rsidRPr="00BE78DD">
        <w:rPr>
          <w:rFonts w:ascii="Arial" w:eastAsiaTheme="minorEastAsia" w:hAnsi="Arial" w:cs="Arial"/>
        </w:rPr>
        <w:t>oxitocina</w:t>
      </w:r>
      <w:proofErr w:type="spellEnd"/>
      <w:r w:rsidRPr="00BE78DD">
        <w:rPr>
          <w:rFonts w:ascii="Arial" w:eastAsiaTheme="minorEastAsia" w:hAnsi="Arial" w:cs="Arial"/>
        </w:rPr>
        <w:t xml:space="preserve"> sola o en combinación con </w:t>
      </w:r>
      <w:proofErr w:type="spellStart"/>
      <w:r w:rsidRPr="00BE78DD">
        <w:rPr>
          <w:rFonts w:ascii="Arial" w:eastAsiaTheme="minorEastAsia" w:hAnsi="Arial" w:cs="Arial"/>
        </w:rPr>
        <w:t>misoprostol</w:t>
      </w:r>
      <w:proofErr w:type="spellEnd"/>
      <w:r w:rsidRPr="00BE78DD">
        <w:rPr>
          <w:rFonts w:ascii="Arial" w:eastAsiaTheme="minorEastAsia" w:hAnsi="Arial" w:cs="Arial"/>
        </w:rPr>
        <w:t xml:space="preserve">,  reducen el riesgo de hemorragia postparto en al menos 30% de las pacientes embarazadas (15). </w:t>
      </w:r>
    </w:p>
    <w:p w:rsidR="00C65B02" w:rsidRPr="00BE78DD" w:rsidRDefault="00C65B02" w:rsidP="00C65B02">
      <w:pPr>
        <w:spacing w:beforeLines="30" w:before="72" w:after="0"/>
        <w:jc w:val="both"/>
        <w:rPr>
          <w:rFonts w:ascii="Arial" w:eastAsiaTheme="minorEastAsia" w:hAnsi="Arial" w:cs="Arial"/>
        </w:rPr>
      </w:pPr>
      <w:r w:rsidRPr="00BE78DD">
        <w:rPr>
          <w:rFonts w:ascii="Arial" w:eastAsiaTheme="minorEastAsia" w:hAnsi="Arial" w:cs="Arial"/>
        </w:rPr>
        <w:t>Sin embargo, para la mayoría de las pacientes, el conocimiento de los factores de riesgo no es clínicamente útil ya que muchas mujeres sin factores de riesgo experimentan hemorragia postparto y la mayoría de las mujeres con alto riesgo no experimentan hemorragias significativas (15).</w:t>
      </w:r>
    </w:p>
    <w:p w:rsidR="00C65B02" w:rsidRPr="00BE78DD" w:rsidRDefault="00C65B02" w:rsidP="00C65B02">
      <w:pPr>
        <w:spacing w:beforeLines="30" w:before="72" w:after="0"/>
        <w:jc w:val="both"/>
        <w:rPr>
          <w:rFonts w:ascii="Arial" w:eastAsiaTheme="minorEastAsia" w:hAnsi="Arial" w:cs="Arial"/>
        </w:rPr>
      </w:pPr>
      <w:r w:rsidRPr="00BE78DD">
        <w:rPr>
          <w:rFonts w:ascii="Arial" w:eastAsiaTheme="minorEastAsia" w:hAnsi="Arial" w:cs="Arial"/>
        </w:rPr>
        <w:t xml:space="preserve">La clasificación de riesgos según “California Maternal Quality </w:t>
      </w:r>
      <w:proofErr w:type="spellStart"/>
      <w:r w:rsidRPr="00BE78DD">
        <w:rPr>
          <w:rFonts w:ascii="Arial" w:eastAsiaTheme="minorEastAsia" w:hAnsi="Arial" w:cs="Arial"/>
        </w:rPr>
        <w:t>Care</w:t>
      </w:r>
      <w:proofErr w:type="spellEnd"/>
      <w:r w:rsidRPr="00BE78DD">
        <w:rPr>
          <w:rFonts w:ascii="Arial" w:eastAsiaTheme="minorEastAsia" w:hAnsi="Arial" w:cs="Arial"/>
        </w:rPr>
        <w:t xml:space="preserve"> </w:t>
      </w:r>
      <w:proofErr w:type="spellStart"/>
      <w:r w:rsidRPr="00BE78DD">
        <w:rPr>
          <w:rFonts w:ascii="Arial" w:eastAsiaTheme="minorEastAsia" w:hAnsi="Arial" w:cs="Arial"/>
        </w:rPr>
        <w:t>Collaborative</w:t>
      </w:r>
      <w:proofErr w:type="spellEnd"/>
      <w:r w:rsidRPr="00BE78DD">
        <w:rPr>
          <w:rFonts w:ascii="Arial" w:eastAsiaTheme="minorEastAsia" w:hAnsi="Arial" w:cs="Arial"/>
        </w:rPr>
        <w:t>” es la siguiente (13):</w:t>
      </w:r>
    </w:p>
    <w:p w:rsidR="00C65B02" w:rsidRPr="00BE78DD" w:rsidRDefault="00C65B02" w:rsidP="00C65B02">
      <w:pPr>
        <w:pStyle w:val="Prrafodelista"/>
        <w:numPr>
          <w:ilvl w:val="0"/>
          <w:numId w:val="31"/>
        </w:numPr>
        <w:spacing w:beforeLines="30" w:before="72" w:after="0"/>
        <w:ind w:left="284" w:hanging="284"/>
        <w:jc w:val="both"/>
        <w:rPr>
          <w:rFonts w:ascii="Arial" w:hAnsi="Arial" w:cs="Arial"/>
          <w:shd w:val="clear" w:color="auto" w:fill="FFFFFF"/>
        </w:rPr>
      </w:pPr>
      <w:r w:rsidRPr="00BE78DD">
        <w:rPr>
          <w:rFonts w:ascii="Arial" w:hAnsi="Arial" w:cs="Arial"/>
          <w:shd w:val="clear" w:color="auto" w:fill="FFFFFF"/>
        </w:rPr>
        <w:lastRenderedPageBreak/>
        <w:t xml:space="preserve">Bajo riesgo: </w:t>
      </w:r>
    </w:p>
    <w:p w:rsidR="00C65B02" w:rsidRPr="00BE78DD" w:rsidRDefault="00C65B02" w:rsidP="00C65B02">
      <w:pPr>
        <w:pStyle w:val="Prrafodelista"/>
        <w:numPr>
          <w:ilvl w:val="0"/>
          <w:numId w:val="31"/>
        </w:numPr>
        <w:spacing w:beforeLines="30" w:before="72" w:after="0"/>
        <w:jc w:val="both"/>
        <w:rPr>
          <w:rFonts w:ascii="Arial" w:hAnsi="Arial" w:cs="Arial"/>
          <w:shd w:val="clear" w:color="auto" w:fill="FFFFFF"/>
        </w:rPr>
      </w:pPr>
      <w:r w:rsidRPr="00BE78DD">
        <w:rPr>
          <w:rFonts w:ascii="Arial" w:hAnsi="Arial" w:cs="Arial"/>
          <w:shd w:val="clear" w:color="auto" w:fill="FFFFFF"/>
        </w:rPr>
        <w:t>Menor o igual a cuatro partos vaginales previos.</w:t>
      </w:r>
    </w:p>
    <w:p w:rsidR="00C65B02" w:rsidRPr="00BE78DD" w:rsidRDefault="00C65B02" w:rsidP="00C65B02">
      <w:pPr>
        <w:pStyle w:val="Prrafodelista"/>
        <w:numPr>
          <w:ilvl w:val="0"/>
          <w:numId w:val="31"/>
        </w:numPr>
        <w:spacing w:beforeLines="30" w:before="72" w:after="0"/>
        <w:jc w:val="both"/>
        <w:rPr>
          <w:rFonts w:ascii="Arial" w:hAnsi="Arial" w:cs="Arial"/>
          <w:shd w:val="clear" w:color="auto" w:fill="FFFFFF"/>
        </w:rPr>
      </w:pPr>
      <w:r w:rsidRPr="00BE78DD">
        <w:rPr>
          <w:rFonts w:ascii="Arial" w:hAnsi="Arial" w:cs="Arial"/>
          <w:shd w:val="clear" w:color="auto" w:fill="FFFFFF"/>
        </w:rPr>
        <w:t xml:space="preserve">No cirugía previa. </w:t>
      </w:r>
    </w:p>
    <w:p w:rsidR="00C65B02" w:rsidRPr="00BE78DD" w:rsidRDefault="00C65B02" w:rsidP="00C65B02">
      <w:pPr>
        <w:pStyle w:val="Prrafodelista"/>
        <w:numPr>
          <w:ilvl w:val="0"/>
          <w:numId w:val="31"/>
        </w:numPr>
        <w:spacing w:beforeLines="30" w:before="72" w:after="0"/>
        <w:jc w:val="both"/>
        <w:rPr>
          <w:rFonts w:ascii="Arial" w:hAnsi="Arial" w:cs="Arial"/>
          <w:shd w:val="clear" w:color="auto" w:fill="FFFFFF"/>
        </w:rPr>
      </w:pPr>
      <w:r w:rsidRPr="00BE78DD">
        <w:rPr>
          <w:rFonts w:ascii="Arial" w:hAnsi="Arial" w:cs="Arial"/>
          <w:shd w:val="clear" w:color="auto" w:fill="FFFFFF"/>
        </w:rPr>
        <w:t>Sin antecedentes de hemorragia postparto.</w:t>
      </w:r>
    </w:p>
    <w:p w:rsidR="00C65B02" w:rsidRPr="00BE78DD" w:rsidRDefault="00C65B02" w:rsidP="00C65B02">
      <w:pPr>
        <w:pStyle w:val="Prrafodelista"/>
        <w:numPr>
          <w:ilvl w:val="0"/>
          <w:numId w:val="31"/>
        </w:numPr>
        <w:spacing w:beforeLines="30" w:before="72" w:after="0"/>
        <w:jc w:val="both"/>
        <w:rPr>
          <w:rFonts w:ascii="Arial" w:hAnsi="Arial" w:cs="Arial"/>
          <w:shd w:val="clear" w:color="auto" w:fill="FFFFFF"/>
        </w:rPr>
      </w:pPr>
      <w:r w:rsidRPr="00BE78DD">
        <w:rPr>
          <w:rFonts w:ascii="Arial" w:hAnsi="Arial" w:cs="Arial"/>
          <w:shd w:val="clear" w:color="auto" w:fill="FFFFFF"/>
        </w:rPr>
        <w:t xml:space="preserve">Sin trastornos hemorrágicos conocidos. </w:t>
      </w:r>
    </w:p>
    <w:p w:rsidR="00C65B02" w:rsidRPr="00497D8D" w:rsidRDefault="00C65B02" w:rsidP="00C65B02">
      <w:pPr>
        <w:pStyle w:val="Prrafodelista"/>
        <w:spacing w:beforeLines="30" w:before="72" w:after="0"/>
        <w:jc w:val="both"/>
        <w:rPr>
          <w:rFonts w:ascii="Arial" w:hAnsi="Arial" w:cs="Arial"/>
          <w:sz w:val="14"/>
          <w:shd w:val="clear" w:color="auto" w:fill="FFFFFF"/>
        </w:rPr>
      </w:pPr>
    </w:p>
    <w:p w:rsidR="00C65B02" w:rsidRPr="00BE78DD" w:rsidRDefault="00C65B02" w:rsidP="00C65B02">
      <w:pPr>
        <w:pStyle w:val="Prrafodelista"/>
        <w:numPr>
          <w:ilvl w:val="0"/>
          <w:numId w:val="31"/>
        </w:numPr>
        <w:spacing w:beforeLines="30" w:before="72" w:after="0"/>
        <w:ind w:left="284" w:hanging="284"/>
        <w:jc w:val="both"/>
        <w:rPr>
          <w:rFonts w:ascii="Arial" w:hAnsi="Arial" w:cs="Arial"/>
          <w:shd w:val="clear" w:color="auto" w:fill="FFFFFF"/>
        </w:rPr>
      </w:pPr>
      <w:r w:rsidRPr="00BE78DD">
        <w:rPr>
          <w:rFonts w:ascii="Arial" w:hAnsi="Arial" w:cs="Arial"/>
          <w:shd w:val="clear" w:color="auto" w:fill="FFFFFF"/>
        </w:rPr>
        <w:t>Mediano riesgo:</w:t>
      </w:r>
    </w:p>
    <w:p w:rsidR="00C65B02" w:rsidRPr="00BE78DD" w:rsidRDefault="00C65B02" w:rsidP="00C65B02">
      <w:pPr>
        <w:pStyle w:val="Prrafodelista"/>
        <w:numPr>
          <w:ilvl w:val="0"/>
          <w:numId w:val="31"/>
        </w:numPr>
        <w:spacing w:beforeLines="30" w:before="72" w:after="0"/>
        <w:jc w:val="both"/>
        <w:rPr>
          <w:rFonts w:ascii="Arial" w:hAnsi="Arial" w:cs="Arial"/>
          <w:shd w:val="clear" w:color="auto" w:fill="FFFFFF"/>
        </w:rPr>
      </w:pPr>
      <w:r w:rsidRPr="00BE78DD">
        <w:rPr>
          <w:rFonts w:ascii="Arial" w:hAnsi="Arial" w:cs="Arial"/>
          <w:shd w:val="clear" w:color="auto" w:fill="FFFFFF"/>
        </w:rPr>
        <w:t>Más de cuatro partos vaginales previos.</w:t>
      </w:r>
    </w:p>
    <w:p w:rsidR="00C65B02" w:rsidRPr="00BE78DD" w:rsidRDefault="00C65B02" w:rsidP="00C65B02">
      <w:pPr>
        <w:pStyle w:val="Prrafodelista"/>
        <w:numPr>
          <w:ilvl w:val="0"/>
          <w:numId w:val="31"/>
        </w:numPr>
        <w:spacing w:beforeLines="30" w:before="72" w:after="0"/>
        <w:jc w:val="both"/>
        <w:rPr>
          <w:rFonts w:ascii="Arial" w:hAnsi="Arial" w:cs="Arial"/>
          <w:shd w:val="clear" w:color="auto" w:fill="FFFFFF"/>
        </w:rPr>
      </w:pPr>
      <w:r w:rsidRPr="00BE78DD">
        <w:rPr>
          <w:rFonts w:ascii="Arial" w:hAnsi="Arial" w:cs="Arial"/>
          <w:shd w:val="clear" w:color="auto" w:fill="FFFFFF"/>
        </w:rPr>
        <w:t>Gestación Múltiple.</w:t>
      </w:r>
    </w:p>
    <w:p w:rsidR="00C65B02" w:rsidRPr="00BE78DD" w:rsidRDefault="00C65B02" w:rsidP="00C65B02">
      <w:pPr>
        <w:pStyle w:val="Prrafodelista"/>
        <w:numPr>
          <w:ilvl w:val="0"/>
          <w:numId w:val="31"/>
        </w:numPr>
        <w:spacing w:beforeLines="30" w:before="72" w:after="0"/>
        <w:jc w:val="both"/>
        <w:rPr>
          <w:rFonts w:ascii="Arial" w:hAnsi="Arial" w:cs="Arial"/>
          <w:shd w:val="clear" w:color="auto" w:fill="FFFFFF"/>
        </w:rPr>
      </w:pPr>
      <w:proofErr w:type="spellStart"/>
      <w:r w:rsidRPr="00BE78DD">
        <w:rPr>
          <w:rFonts w:ascii="Arial" w:hAnsi="Arial" w:cs="Arial"/>
          <w:shd w:val="clear" w:color="auto" w:fill="FFFFFF"/>
        </w:rPr>
        <w:t>Corioamnioitis</w:t>
      </w:r>
      <w:proofErr w:type="spellEnd"/>
      <w:r w:rsidRPr="00BE78DD">
        <w:rPr>
          <w:rFonts w:ascii="Arial" w:hAnsi="Arial" w:cs="Arial"/>
          <w:shd w:val="clear" w:color="auto" w:fill="FFFFFF"/>
        </w:rPr>
        <w:t>.</w:t>
      </w:r>
    </w:p>
    <w:p w:rsidR="00C65B02" w:rsidRPr="00BE78DD" w:rsidRDefault="00C65B02" w:rsidP="00C65B02">
      <w:pPr>
        <w:pStyle w:val="Prrafodelista"/>
        <w:numPr>
          <w:ilvl w:val="0"/>
          <w:numId w:val="31"/>
        </w:numPr>
        <w:spacing w:beforeLines="30" w:before="72" w:after="0"/>
        <w:jc w:val="both"/>
        <w:rPr>
          <w:rFonts w:ascii="Arial" w:hAnsi="Arial" w:cs="Arial"/>
          <w:shd w:val="clear" w:color="auto" w:fill="FFFFFF"/>
        </w:rPr>
      </w:pPr>
      <w:r w:rsidRPr="00BE78DD">
        <w:rPr>
          <w:rFonts w:ascii="Arial" w:hAnsi="Arial" w:cs="Arial"/>
          <w:shd w:val="clear" w:color="auto" w:fill="FFFFFF"/>
        </w:rPr>
        <w:t>Fibromas de gran tamaño.</w:t>
      </w:r>
    </w:p>
    <w:p w:rsidR="00C65B02" w:rsidRPr="00BE78DD" w:rsidRDefault="00C65B02" w:rsidP="00C65B02">
      <w:pPr>
        <w:pStyle w:val="Prrafodelista"/>
        <w:numPr>
          <w:ilvl w:val="0"/>
          <w:numId w:val="31"/>
        </w:numPr>
        <w:spacing w:beforeLines="30" w:before="72" w:after="0"/>
        <w:jc w:val="both"/>
        <w:rPr>
          <w:rFonts w:ascii="Arial" w:hAnsi="Arial" w:cs="Arial"/>
          <w:shd w:val="clear" w:color="auto" w:fill="FFFFFF"/>
        </w:rPr>
      </w:pPr>
      <w:r w:rsidRPr="00BE78DD">
        <w:rPr>
          <w:rFonts w:ascii="Arial" w:hAnsi="Arial" w:cs="Arial"/>
          <w:shd w:val="clear" w:color="auto" w:fill="FFFFFF"/>
        </w:rPr>
        <w:t>Historia de hemorragia postparto.</w:t>
      </w:r>
    </w:p>
    <w:p w:rsidR="00C65B02" w:rsidRPr="00497D8D" w:rsidRDefault="00C65B02" w:rsidP="00C65B02">
      <w:pPr>
        <w:pStyle w:val="Prrafodelista"/>
        <w:spacing w:beforeLines="30" w:before="72" w:after="0"/>
        <w:jc w:val="both"/>
        <w:rPr>
          <w:rFonts w:ascii="Arial" w:hAnsi="Arial" w:cs="Arial"/>
          <w:sz w:val="14"/>
          <w:shd w:val="clear" w:color="auto" w:fill="FFFFFF"/>
        </w:rPr>
      </w:pPr>
    </w:p>
    <w:p w:rsidR="00C65B02" w:rsidRPr="00BE78DD" w:rsidRDefault="00C65B02" w:rsidP="00C65B02">
      <w:pPr>
        <w:pStyle w:val="Prrafodelista"/>
        <w:numPr>
          <w:ilvl w:val="0"/>
          <w:numId w:val="31"/>
        </w:numPr>
        <w:spacing w:beforeLines="30" w:before="72" w:after="0"/>
        <w:ind w:left="284" w:hanging="284"/>
        <w:jc w:val="both"/>
        <w:rPr>
          <w:rFonts w:ascii="Arial" w:hAnsi="Arial" w:cs="Arial"/>
          <w:shd w:val="clear" w:color="auto" w:fill="FFFFFF"/>
        </w:rPr>
      </w:pPr>
      <w:r w:rsidRPr="00BE78DD">
        <w:rPr>
          <w:rFonts w:ascii="Arial" w:hAnsi="Arial" w:cs="Arial"/>
          <w:shd w:val="clear" w:color="auto" w:fill="FFFFFF"/>
        </w:rPr>
        <w:t>Alto riesgo:</w:t>
      </w:r>
    </w:p>
    <w:p w:rsidR="00C65B02" w:rsidRPr="00BE78DD" w:rsidRDefault="00C65B02" w:rsidP="00C65B02">
      <w:pPr>
        <w:pStyle w:val="Prrafodelista"/>
        <w:numPr>
          <w:ilvl w:val="0"/>
          <w:numId w:val="31"/>
        </w:numPr>
        <w:spacing w:beforeLines="30" w:before="72" w:after="0"/>
        <w:jc w:val="both"/>
        <w:rPr>
          <w:rFonts w:ascii="Arial" w:hAnsi="Arial" w:cs="Arial"/>
          <w:shd w:val="clear" w:color="auto" w:fill="FFFFFF"/>
        </w:rPr>
      </w:pPr>
      <w:r w:rsidRPr="00BE78DD">
        <w:rPr>
          <w:rFonts w:ascii="Arial" w:hAnsi="Arial" w:cs="Arial"/>
          <w:shd w:val="clear" w:color="auto" w:fill="FFFFFF"/>
        </w:rPr>
        <w:t xml:space="preserve">Placenta adherente, placenta previa o placenta baja. </w:t>
      </w:r>
    </w:p>
    <w:p w:rsidR="00C65B02" w:rsidRPr="00BE78DD" w:rsidRDefault="00C65B02" w:rsidP="00C65B02">
      <w:pPr>
        <w:pStyle w:val="Prrafodelista"/>
        <w:numPr>
          <w:ilvl w:val="0"/>
          <w:numId w:val="31"/>
        </w:numPr>
        <w:spacing w:beforeLines="30" w:before="72" w:after="0"/>
        <w:jc w:val="both"/>
        <w:rPr>
          <w:rFonts w:ascii="Arial" w:hAnsi="Arial" w:cs="Arial"/>
          <w:shd w:val="clear" w:color="auto" w:fill="FFFFFF"/>
        </w:rPr>
      </w:pPr>
      <w:r w:rsidRPr="00BE78DD">
        <w:rPr>
          <w:rFonts w:ascii="Arial" w:hAnsi="Arial" w:cs="Arial"/>
          <w:shd w:val="clear" w:color="auto" w:fill="FFFFFF"/>
        </w:rPr>
        <w:t>Hematocrito menor a 30% más otros factores de riesgo.</w:t>
      </w:r>
    </w:p>
    <w:p w:rsidR="00C65B02" w:rsidRPr="00BE78DD" w:rsidRDefault="00C65B02" w:rsidP="00C65B02">
      <w:pPr>
        <w:pStyle w:val="Prrafodelista"/>
        <w:numPr>
          <w:ilvl w:val="0"/>
          <w:numId w:val="31"/>
        </w:numPr>
        <w:spacing w:beforeLines="30" w:before="72" w:after="0"/>
        <w:jc w:val="both"/>
        <w:rPr>
          <w:rFonts w:ascii="Arial" w:hAnsi="Arial" w:cs="Arial"/>
          <w:shd w:val="clear" w:color="auto" w:fill="FFFFFF"/>
        </w:rPr>
      </w:pPr>
      <w:r w:rsidRPr="00BE78DD">
        <w:rPr>
          <w:rFonts w:ascii="Arial" w:hAnsi="Arial" w:cs="Arial"/>
          <w:shd w:val="clear" w:color="auto" w:fill="FFFFFF"/>
        </w:rPr>
        <w:t>Sangrado activo.</w:t>
      </w:r>
    </w:p>
    <w:p w:rsidR="00C65B02" w:rsidRPr="00BE78DD" w:rsidRDefault="00C65B02" w:rsidP="00C65B02">
      <w:pPr>
        <w:pStyle w:val="Prrafodelista"/>
        <w:numPr>
          <w:ilvl w:val="0"/>
          <w:numId w:val="31"/>
        </w:numPr>
        <w:spacing w:beforeLines="30" w:before="72" w:after="0"/>
        <w:jc w:val="both"/>
        <w:rPr>
          <w:rFonts w:ascii="Arial" w:hAnsi="Arial" w:cs="Arial"/>
          <w:shd w:val="clear" w:color="auto" w:fill="FFFFFF"/>
        </w:rPr>
      </w:pPr>
      <w:proofErr w:type="spellStart"/>
      <w:r w:rsidRPr="00BE78DD">
        <w:rPr>
          <w:rFonts w:ascii="Arial" w:hAnsi="Arial" w:cs="Arial"/>
          <w:shd w:val="clear" w:color="auto" w:fill="FFFFFF"/>
        </w:rPr>
        <w:t>Coagulopatía</w:t>
      </w:r>
      <w:proofErr w:type="spellEnd"/>
      <w:r w:rsidRPr="00BE78DD">
        <w:rPr>
          <w:rFonts w:ascii="Arial" w:hAnsi="Arial" w:cs="Arial"/>
          <w:shd w:val="clear" w:color="auto" w:fill="FFFFFF"/>
        </w:rPr>
        <w:t xml:space="preserve"> conocida. </w:t>
      </w:r>
    </w:p>
    <w:p w:rsidR="00C65B02" w:rsidRPr="00BE78DD" w:rsidRDefault="00C65B02" w:rsidP="00C65B02">
      <w:pPr>
        <w:pStyle w:val="Prrafodelista"/>
        <w:numPr>
          <w:ilvl w:val="0"/>
          <w:numId w:val="31"/>
        </w:numPr>
        <w:spacing w:beforeLines="30" w:before="72" w:after="0"/>
        <w:jc w:val="both"/>
        <w:rPr>
          <w:rFonts w:ascii="Arial" w:hAnsi="Arial" w:cs="Arial"/>
          <w:shd w:val="clear" w:color="auto" w:fill="FFFFFF"/>
        </w:rPr>
      </w:pPr>
      <w:r w:rsidRPr="00BE78DD">
        <w:rPr>
          <w:rFonts w:ascii="Arial" w:hAnsi="Arial" w:cs="Arial"/>
          <w:shd w:val="clear" w:color="auto" w:fill="FFFFFF"/>
        </w:rPr>
        <w:t>Plaquetas menores a cien mil.</w:t>
      </w:r>
    </w:p>
    <w:p w:rsidR="00C65B02" w:rsidRPr="00C65B02" w:rsidRDefault="00C65B02" w:rsidP="00497D8D">
      <w:pPr>
        <w:spacing w:beforeLines="30" w:after="0"/>
        <w:jc w:val="center"/>
        <w:rPr>
          <w:rFonts w:ascii="Arial" w:eastAsiaTheme="minorEastAsia" w:hAnsi="Arial" w:cs="Arial"/>
          <w:b/>
          <w:sz w:val="28"/>
          <w:szCs w:val="24"/>
          <w:lang w:val="es-CR"/>
        </w:rPr>
      </w:pPr>
    </w:p>
    <w:p w:rsidR="00C65B02" w:rsidRPr="00C65B02" w:rsidRDefault="00C65B02" w:rsidP="00C65B02">
      <w:pPr>
        <w:spacing w:beforeLines="30" w:before="72"/>
        <w:jc w:val="center"/>
        <w:rPr>
          <w:rFonts w:ascii="Arial" w:eastAsiaTheme="minorEastAsia" w:hAnsi="Arial" w:cs="Arial"/>
          <w:b/>
          <w:sz w:val="24"/>
          <w:szCs w:val="24"/>
          <w:lang w:val="es-CR"/>
        </w:rPr>
      </w:pPr>
      <w:r w:rsidRPr="00C65B02">
        <w:rPr>
          <w:rFonts w:ascii="Arial" w:eastAsiaTheme="minorEastAsia" w:hAnsi="Arial" w:cs="Arial"/>
          <w:b/>
          <w:sz w:val="24"/>
          <w:szCs w:val="24"/>
          <w:lang w:val="es-CR"/>
        </w:rPr>
        <w:t>TRATAMIENTO</w:t>
      </w:r>
    </w:p>
    <w:p w:rsidR="00C65B02" w:rsidRPr="00A56056" w:rsidRDefault="00C65B02" w:rsidP="00C65B02">
      <w:pPr>
        <w:spacing w:beforeLines="30" w:before="72" w:after="0"/>
        <w:jc w:val="both"/>
        <w:rPr>
          <w:rFonts w:ascii="Arial" w:eastAsiaTheme="minorEastAsia" w:hAnsi="Arial" w:cs="Arial"/>
        </w:rPr>
      </w:pPr>
      <w:r w:rsidRPr="00A56056">
        <w:rPr>
          <w:rFonts w:ascii="Arial" w:eastAsiaTheme="minorEastAsia" w:hAnsi="Arial" w:cs="Arial"/>
        </w:rPr>
        <w:t>Los principios generales para el manejo de la hemorragia postparto son: cuantificar la perdida sanguínea, intervención temprana, trabajo en equipo y monitoreo del sangrado, signos vitales y resultados de laboratorio (</w:t>
      </w:r>
      <w:r w:rsidR="00497D8D">
        <w:rPr>
          <w:rFonts w:ascii="Arial" w:eastAsiaTheme="minorEastAsia" w:hAnsi="Arial" w:cs="Arial"/>
        </w:rPr>
        <w:t>16,</w:t>
      </w:r>
      <w:r>
        <w:rPr>
          <w:rFonts w:ascii="Arial" w:eastAsiaTheme="minorEastAsia" w:hAnsi="Arial" w:cs="Arial"/>
        </w:rPr>
        <w:t>17</w:t>
      </w:r>
      <w:r w:rsidRPr="00A56056">
        <w:rPr>
          <w:rFonts w:ascii="Arial" w:eastAsiaTheme="minorEastAsia" w:hAnsi="Arial" w:cs="Arial"/>
        </w:rPr>
        <w:t>).</w:t>
      </w:r>
    </w:p>
    <w:p w:rsidR="00C65B02" w:rsidRPr="00A56056" w:rsidRDefault="00C65B02" w:rsidP="00C65B02">
      <w:pPr>
        <w:spacing w:beforeLines="30" w:before="72" w:after="0"/>
        <w:jc w:val="both"/>
        <w:rPr>
          <w:rFonts w:ascii="Arial" w:eastAsiaTheme="minorEastAsia" w:hAnsi="Arial" w:cs="Arial"/>
        </w:rPr>
      </w:pPr>
      <w:r w:rsidRPr="00A56056">
        <w:rPr>
          <w:rFonts w:ascii="Arial" w:eastAsiaTheme="minorEastAsia" w:hAnsi="Arial" w:cs="Arial"/>
        </w:rPr>
        <w:t xml:space="preserve">La determinación de la causa e intervención temprana son de gran importancia ya que casi el 90% de las muertes por hemorragia postparto ocurren dentro de las cuatro horas posteriores al parto. Estas medidas pueden prevenir el shock y el desarrollo de la triada potencialmente letal de hipotermia, acidosis y </w:t>
      </w:r>
      <w:proofErr w:type="spellStart"/>
      <w:r w:rsidRPr="00A56056">
        <w:rPr>
          <w:rFonts w:ascii="Arial" w:eastAsiaTheme="minorEastAsia" w:hAnsi="Arial" w:cs="Arial"/>
        </w:rPr>
        <w:t>coagulopatía</w:t>
      </w:r>
      <w:proofErr w:type="spellEnd"/>
      <w:r w:rsidRPr="00A56056">
        <w:rPr>
          <w:rFonts w:ascii="Arial" w:eastAsiaTheme="minorEastAsia" w:hAnsi="Arial" w:cs="Arial"/>
        </w:rPr>
        <w:t xml:space="preserve"> (</w:t>
      </w:r>
      <w:r>
        <w:rPr>
          <w:rFonts w:ascii="Arial" w:eastAsiaTheme="minorEastAsia" w:hAnsi="Arial" w:cs="Arial"/>
        </w:rPr>
        <w:t>18</w:t>
      </w:r>
      <w:r w:rsidRPr="00A56056">
        <w:rPr>
          <w:rFonts w:ascii="Arial" w:eastAsiaTheme="minorEastAsia" w:hAnsi="Arial" w:cs="Arial"/>
        </w:rPr>
        <w:t xml:space="preserve">). </w:t>
      </w:r>
    </w:p>
    <w:p w:rsidR="00BE78DD" w:rsidRDefault="00BE78DD" w:rsidP="005D13FF">
      <w:pPr>
        <w:jc w:val="center"/>
        <w:rPr>
          <w:rFonts w:ascii="Arial" w:hAnsi="Arial" w:cs="Arial"/>
          <w:b/>
          <w:sz w:val="28"/>
          <w:szCs w:val="28"/>
        </w:rPr>
        <w:sectPr w:rsidR="00BE78DD" w:rsidSect="00274687">
          <w:footerReference w:type="even" r:id="rId40"/>
          <w:footerReference w:type="default" r:id="rId41"/>
          <w:type w:val="continuous"/>
          <w:pgSz w:w="12240" w:h="15840"/>
          <w:pgMar w:top="1417" w:right="1701" w:bottom="1417" w:left="1701" w:header="708" w:footer="708" w:gutter="0"/>
          <w:cols w:num="2" w:space="708"/>
          <w:docGrid w:linePitch="360"/>
        </w:sectPr>
      </w:pPr>
    </w:p>
    <w:tbl>
      <w:tblPr>
        <w:tblStyle w:val="Tablaconcuadrcula"/>
        <w:tblW w:w="0" w:type="auto"/>
        <w:tblInd w:w="108" w:type="dxa"/>
        <w:tblLook w:val="04A0" w:firstRow="1" w:lastRow="0" w:firstColumn="1" w:lastColumn="0" w:noHBand="0" w:noVBand="1"/>
      </w:tblPr>
      <w:tblGrid>
        <w:gridCol w:w="1613"/>
        <w:gridCol w:w="7318"/>
      </w:tblGrid>
      <w:tr w:rsidR="00BE78DD" w:rsidRPr="00BE78DD" w:rsidTr="00BE78DD">
        <w:trPr>
          <w:trHeight w:val="425"/>
        </w:trPr>
        <w:tc>
          <w:tcPr>
            <w:tcW w:w="8931" w:type="dxa"/>
            <w:gridSpan w:val="2"/>
            <w:vAlign w:val="center"/>
          </w:tcPr>
          <w:p w:rsidR="00BE78DD" w:rsidRPr="00BE78DD" w:rsidRDefault="00BE78DD" w:rsidP="007210D4">
            <w:pPr>
              <w:rPr>
                <w:rFonts w:ascii="Arial" w:hAnsi="Arial" w:cs="Arial"/>
                <w:b/>
                <w:sz w:val="20"/>
                <w:szCs w:val="20"/>
              </w:rPr>
            </w:pPr>
            <w:r w:rsidRPr="00BE78DD">
              <w:rPr>
                <w:rFonts w:ascii="Arial" w:hAnsi="Arial" w:cs="Arial"/>
                <w:b/>
                <w:szCs w:val="20"/>
              </w:rPr>
              <w:lastRenderedPageBreak/>
              <w:t xml:space="preserve">TABLA 2. </w:t>
            </w:r>
            <w:r w:rsidRPr="007210D4">
              <w:rPr>
                <w:rFonts w:ascii="Arial" w:hAnsi="Arial" w:cs="Arial"/>
                <w:szCs w:val="20"/>
              </w:rPr>
              <w:t>Ejemplos de definiciones de hemorragia postparto</w:t>
            </w:r>
            <w:r w:rsidRPr="00BE78DD">
              <w:rPr>
                <w:rFonts w:ascii="Arial" w:hAnsi="Arial" w:cs="Arial"/>
                <w:b/>
                <w:szCs w:val="20"/>
              </w:rPr>
              <w:t xml:space="preserve"> </w:t>
            </w:r>
          </w:p>
        </w:tc>
      </w:tr>
      <w:tr w:rsidR="00BE78DD" w:rsidRPr="00BE78DD" w:rsidTr="00BE78DD">
        <w:trPr>
          <w:trHeight w:val="425"/>
        </w:trPr>
        <w:tc>
          <w:tcPr>
            <w:tcW w:w="1613" w:type="dxa"/>
            <w:vAlign w:val="center"/>
          </w:tcPr>
          <w:p w:rsidR="00BE78DD" w:rsidRPr="00BE78DD" w:rsidRDefault="00BE78DD" w:rsidP="005D13FF">
            <w:pPr>
              <w:jc w:val="center"/>
              <w:rPr>
                <w:rFonts w:ascii="Arial" w:hAnsi="Arial" w:cs="Arial"/>
                <w:b/>
                <w:sz w:val="20"/>
                <w:szCs w:val="20"/>
              </w:rPr>
            </w:pPr>
            <w:r w:rsidRPr="00BE78DD">
              <w:rPr>
                <w:rFonts w:ascii="Arial" w:hAnsi="Arial" w:cs="Arial"/>
                <w:b/>
                <w:sz w:val="20"/>
                <w:szCs w:val="20"/>
              </w:rPr>
              <w:t>Organización</w:t>
            </w:r>
          </w:p>
        </w:tc>
        <w:tc>
          <w:tcPr>
            <w:tcW w:w="7318" w:type="dxa"/>
            <w:vAlign w:val="center"/>
          </w:tcPr>
          <w:p w:rsidR="00BE78DD" w:rsidRPr="00BE78DD" w:rsidRDefault="00BE78DD" w:rsidP="005D13FF">
            <w:pPr>
              <w:jc w:val="center"/>
              <w:rPr>
                <w:rFonts w:ascii="Arial" w:hAnsi="Arial" w:cs="Arial"/>
                <w:b/>
                <w:sz w:val="20"/>
                <w:szCs w:val="20"/>
              </w:rPr>
            </w:pPr>
            <w:r w:rsidRPr="00BE78DD">
              <w:rPr>
                <w:rFonts w:ascii="Arial" w:hAnsi="Arial" w:cs="Arial"/>
                <w:b/>
                <w:sz w:val="20"/>
                <w:szCs w:val="20"/>
              </w:rPr>
              <w:t>Definición hemorragia postparto</w:t>
            </w:r>
          </w:p>
        </w:tc>
      </w:tr>
      <w:tr w:rsidR="00BE78DD" w:rsidRPr="00BE78DD" w:rsidTr="00BE78DD">
        <w:trPr>
          <w:trHeight w:val="913"/>
        </w:trPr>
        <w:tc>
          <w:tcPr>
            <w:tcW w:w="1613" w:type="dxa"/>
            <w:vAlign w:val="center"/>
          </w:tcPr>
          <w:p w:rsidR="00BE78DD" w:rsidRPr="00BE78DD" w:rsidRDefault="00BE78DD" w:rsidP="00BE78DD">
            <w:pPr>
              <w:spacing w:line="276" w:lineRule="auto"/>
              <w:rPr>
                <w:rFonts w:ascii="Arial" w:hAnsi="Arial" w:cs="Arial"/>
                <w:sz w:val="20"/>
                <w:szCs w:val="20"/>
              </w:rPr>
            </w:pPr>
            <w:r w:rsidRPr="00BE78DD">
              <w:rPr>
                <w:rFonts w:ascii="Arial" w:hAnsi="Arial" w:cs="Arial"/>
                <w:sz w:val="20"/>
                <w:szCs w:val="20"/>
              </w:rPr>
              <w:t>Organización Mundial de la Salud (OMS).</w:t>
            </w:r>
          </w:p>
        </w:tc>
        <w:tc>
          <w:tcPr>
            <w:tcW w:w="7318" w:type="dxa"/>
            <w:vAlign w:val="center"/>
          </w:tcPr>
          <w:p w:rsidR="00BE78DD" w:rsidRPr="00BE78DD" w:rsidRDefault="00BE78DD" w:rsidP="00BE78DD">
            <w:pPr>
              <w:pStyle w:val="Prrafodelista"/>
              <w:numPr>
                <w:ilvl w:val="0"/>
                <w:numId w:val="29"/>
              </w:numPr>
              <w:spacing w:after="200" w:line="276" w:lineRule="auto"/>
              <w:ind w:left="214" w:hanging="141"/>
              <w:rPr>
                <w:rFonts w:ascii="Arial" w:hAnsi="Arial" w:cs="Arial"/>
                <w:sz w:val="20"/>
                <w:szCs w:val="20"/>
              </w:rPr>
            </w:pPr>
            <w:r w:rsidRPr="00BE78DD">
              <w:rPr>
                <w:rFonts w:ascii="Arial" w:hAnsi="Arial" w:cs="Arial"/>
                <w:sz w:val="20"/>
                <w:szCs w:val="20"/>
              </w:rPr>
              <w:t>Pérdida sanguínea ≥500ml dentro de las primeras 24 horas postparto.</w:t>
            </w:r>
          </w:p>
          <w:p w:rsidR="00BE78DD" w:rsidRPr="00BE78DD" w:rsidRDefault="00BE78DD" w:rsidP="00BE78DD">
            <w:pPr>
              <w:pStyle w:val="Prrafodelista"/>
              <w:numPr>
                <w:ilvl w:val="0"/>
                <w:numId w:val="29"/>
              </w:numPr>
              <w:spacing w:after="200" w:line="276" w:lineRule="auto"/>
              <w:ind w:left="214" w:hanging="141"/>
              <w:rPr>
                <w:rFonts w:ascii="Arial" w:hAnsi="Arial" w:cs="Arial"/>
                <w:sz w:val="20"/>
                <w:szCs w:val="20"/>
              </w:rPr>
            </w:pPr>
            <w:r w:rsidRPr="00BE78DD">
              <w:rPr>
                <w:rFonts w:ascii="Arial" w:hAnsi="Arial" w:cs="Arial"/>
                <w:sz w:val="20"/>
                <w:szCs w:val="20"/>
              </w:rPr>
              <w:t xml:space="preserve">Hemorragia postparto </w:t>
            </w:r>
            <w:proofErr w:type="gramStart"/>
            <w:r w:rsidRPr="00BE78DD">
              <w:rPr>
                <w:rFonts w:ascii="Arial" w:hAnsi="Arial" w:cs="Arial"/>
                <w:sz w:val="20"/>
                <w:szCs w:val="20"/>
              </w:rPr>
              <w:t>severa</w:t>
            </w:r>
            <w:proofErr w:type="gramEnd"/>
            <w:r w:rsidRPr="00BE78DD">
              <w:rPr>
                <w:rFonts w:ascii="Arial" w:hAnsi="Arial" w:cs="Arial"/>
                <w:sz w:val="20"/>
                <w:szCs w:val="20"/>
              </w:rPr>
              <w:t>: Perdida sanguínea ≥1000ml dentro del mismo rango de tiempo.</w:t>
            </w:r>
          </w:p>
        </w:tc>
      </w:tr>
      <w:tr w:rsidR="00BE78DD" w:rsidRPr="00BE78DD" w:rsidTr="00BE78DD">
        <w:trPr>
          <w:trHeight w:val="1158"/>
        </w:trPr>
        <w:tc>
          <w:tcPr>
            <w:tcW w:w="1613" w:type="dxa"/>
            <w:vAlign w:val="center"/>
          </w:tcPr>
          <w:p w:rsidR="00BE78DD" w:rsidRPr="00BE78DD" w:rsidRDefault="00BE78DD" w:rsidP="00BE78DD">
            <w:pPr>
              <w:spacing w:line="276" w:lineRule="auto"/>
              <w:rPr>
                <w:rFonts w:ascii="Arial" w:hAnsi="Arial" w:cs="Arial"/>
                <w:sz w:val="20"/>
                <w:szCs w:val="20"/>
              </w:rPr>
            </w:pPr>
            <w:r w:rsidRPr="00BE78DD">
              <w:rPr>
                <w:rFonts w:ascii="Arial" w:hAnsi="Arial" w:cs="Arial"/>
                <w:sz w:val="20"/>
                <w:szCs w:val="20"/>
              </w:rPr>
              <w:t>Colegio Americano de Obstetras y Ginecólogos (ACOG)</w:t>
            </w:r>
          </w:p>
        </w:tc>
        <w:tc>
          <w:tcPr>
            <w:tcW w:w="7318" w:type="dxa"/>
            <w:vAlign w:val="center"/>
          </w:tcPr>
          <w:p w:rsidR="00BE78DD" w:rsidRPr="00BE78DD" w:rsidRDefault="00BE78DD" w:rsidP="00BE78DD">
            <w:pPr>
              <w:spacing w:line="276" w:lineRule="auto"/>
              <w:rPr>
                <w:rFonts w:ascii="Arial" w:hAnsi="Arial" w:cs="Arial"/>
                <w:sz w:val="20"/>
                <w:szCs w:val="20"/>
              </w:rPr>
            </w:pPr>
            <w:r w:rsidRPr="00BE78DD">
              <w:rPr>
                <w:rFonts w:ascii="Arial" w:hAnsi="Arial" w:cs="Arial"/>
                <w:sz w:val="20"/>
                <w:szCs w:val="20"/>
              </w:rPr>
              <w:t>Pérdida de sangre acumulada de ≥1000ml o pérdida de sangre acompañada de signos o síntomas de hipovolemia dentro de las 24 horas posteriores al proceso de nacimiento independientemente de la vía de parto.</w:t>
            </w:r>
          </w:p>
        </w:tc>
      </w:tr>
      <w:tr w:rsidR="00BE78DD" w:rsidRPr="00BE78DD" w:rsidTr="00BE78DD">
        <w:trPr>
          <w:trHeight w:val="876"/>
        </w:trPr>
        <w:tc>
          <w:tcPr>
            <w:tcW w:w="1613" w:type="dxa"/>
            <w:vAlign w:val="center"/>
          </w:tcPr>
          <w:p w:rsidR="00BE78DD" w:rsidRPr="00BE78DD" w:rsidRDefault="00BE78DD" w:rsidP="00BE78DD">
            <w:pPr>
              <w:spacing w:line="276" w:lineRule="auto"/>
              <w:rPr>
                <w:rFonts w:ascii="Arial" w:hAnsi="Arial" w:cs="Arial"/>
                <w:sz w:val="20"/>
                <w:szCs w:val="20"/>
                <w:lang w:val="en-US"/>
              </w:rPr>
            </w:pPr>
            <w:r w:rsidRPr="00BE78DD">
              <w:rPr>
                <w:rFonts w:ascii="Arial" w:hAnsi="Arial" w:cs="Arial"/>
                <w:sz w:val="20"/>
                <w:szCs w:val="20"/>
                <w:lang w:val="en-US"/>
              </w:rPr>
              <w:t xml:space="preserve">Royal College of Obstetricians and </w:t>
            </w:r>
            <w:proofErr w:type="spellStart"/>
            <w:r w:rsidRPr="00BE78DD">
              <w:rPr>
                <w:rFonts w:ascii="Arial" w:hAnsi="Arial" w:cs="Arial"/>
                <w:sz w:val="20"/>
                <w:szCs w:val="20"/>
                <w:lang w:val="en-US"/>
              </w:rPr>
              <w:t>Gynaecologists</w:t>
            </w:r>
            <w:proofErr w:type="spellEnd"/>
          </w:p>
        </w:tc>
        <w:tc>
          <w:tcPr>
            <w:tcW w:w="7318" w:type="dxa"/>
            <w:vAlign w:val="center"/>
          </w:tcPr>
          <w:p w:rsidR="00BE78DD" w:rsidRPr="00BE78DD" w:rsidRDefault="00BE78DD" w:rsidP="00BE78DD">
            <w:pPr>
              <w:spacing w:line="276" w:lineRule="auto"/>
              <w:rPr>
                <w:rFonts w:ascii="Arial" w:hAnsi="Arial" w:cs="Arial"/>
                <w:sz w:val="20"/>
                <w:szCs w:val="20"/>
              </w:rPr>
            </w:pPr>
            <w:r w:rsidRPr="00BE78DD">
              <w:rPr>
                <w:rFonts w:ascii="Arial" w:hAnsi="Arial" w:cs="Arial"/>
                <w:sz w:val="20"/>
                <w:szCs w:val="20"/>
              </w:rPr>
              <w:t>Hemorragia postparto menor (500 a a1000ml) y hemorragia postparto mayor (&gt;1000ml). Las subdivisiones de hemorragia postparto mayor incluyen moderada o severa.</w:t>
            </w:r>
          </w:p>
        </w:tc>
      </w:tr>
      <w:tr w:rsidR="00BE78DD" w:rsidRPr="00BE78DD" w:rsidTr="00BE78DD">
        <w:trPr>
          <w:trHeight w:val="2430"/>
        </w:trPr>
        <w:tc>
          <w:tcPr>
            <w:tcW w:w="1613" w:type="dxa"/>
            <w:vAlign w:val="center"/>
          </w:tcPr>
          <w:p w:rsidR="00BE78DD" w:rsidRPr="00BE78DD" w:rsidRDefault="00BE78DD" w:rsidP="00BE78DD">
            <w:pPr>
              <w:spacing w:line="276" w:lineRule="auto"/>
              <w:rPr>
                <w:rFonts w:ascii="Arial" w:hAnsi="Arial" w:cs="Arial"/>
                <w:sz w:val="20"/>
                <w:szCs w:val="20"/>
              </w:rPr>
            </w:pPr>
            <w:r w:rsidRPr="00BE78DD">
              <w:rPr>
                <w:rFonts w:ascii="Arial" w:hAnsi="Arial" w:cs="Arial"/>
                <w:sz w:val="20"/>
                <w:szCs w:val="20"/>
              </w:rPr>
              <w:t>Atención de Calidad Materna de California</w:t>
            </w:r>
          </w:p>
        </w:tc>
        <w:tc>
          <w:tcPr>
            <w:tcW w:w="7318" w:type="dxa"/>
            <w:vAlign w:val="center"/>
          </w:tcPr>
          <w:p w:rsidR="00BE78DD" w:rsidRPr="00BE78DD" w:rsidRDefault="00BE78DD" w:rsidP="00BE78DD">
            <w:pPr>
              <w:pStyle w:val="Prrafodelista"/>
              <w:numPr>
                <w:ilvl w:val="0"/>
                <w:numId w:val="30"/>
              </w:numPr>
              <w:spacing w:after="200" w:line="276" w:lineRule="auto"/>
              <w:ind w:left="175" w:hanging="141"/>
              <w:rPr>
                <w:rFonts w:ascii="Arial" w:hAnsi="Arial" w:cs="Arial"/>
                <w:sz w:val="20"/>
                <w:szCs w:val="20"/>
              </w:rPr>
            </w:pPr>
            <w:r w:rsidRPr="00BE78DD">
              <w:rPr>
                <w:rFonts w:ascii="Arial" w:hAnsi="Arial" w:cs="Arial"/>
                <w:sz w:val="20"/>
                <w:szCs w:val="20"/>
              </w:rPr>
              <w:t>Etapa 0: Toda mujer en trabajo de parto/parto.</w:t>
            </w:r>
          </w:p>
          <w:p w:rsidR="00BE78DD" w:rsidRPr="00BE78DD" w:rsidRDefault="00BE78DD" w:rsidP="00BE78DD">
            <w:pPr>
              <w:pStyle w:val="Prrafodelista"/>
              <w:numPr>
                <w:ilvl w:val="0"/>
                <w:numId w:val="30"/>
              </w:numPr>
              <w:spacing w:after="200" w:line="276" w:lineRule="auto"/>
              <w:ind w:left="175" w:hanging="141"/>
              <w:rPr>
                <w:rFonts w:ascii="Arial" w:hAnsi="Arial" w:cs="Arial"/>
                <w:sz w:val="20"/>
                <w:szCs w:val="20"/>
              </w:rPr>
            </w:pPr>
            <w:r w:rsidRPr="00BE78DD">
              <w:rPr>
                <w:rFonts w:ascii="Arial" w:hAnsi="Arial" w:cs="Arial"/>
                <w:sz w:val="20"/>
                <w:szCs w:val="20"/>
              </w:rPr>
              <w:t>Etapa 1: Pérdida de sangre &gt;500ml después del parto vaginal o &gt;1000ml después del parto por cesárea; o cambio en los signos vitales &gt;15% o frecuencia cardiaca ≥110 latidos por minuto, presión arterial ≤85/45mmHg, saturación de O2 &lt;95%.</w:t>
            </w:r>
          </w:p>
          <w:p w:rsidR="00BE78DD" w:rsidRPr="00BE78DD" w:rsidRDefault="00BE78DD" w:rsidP="00BE78DD">
            <w:pPr>
              <w:pStyle w:val="Prrafodelista"/>
              <w:numPr>
                <w:ilvl w:val="0"/>
                <w:numId w:val="30"/>
              </w:numPr>
              <w:spacing w:after="200" w:line="276" w:lineRule="auto"/>
              <w:ind w:left="175" w:hanging="141"/>
              <w:rPr>
                <w:rFonts w:ascii="Arial" w:hAnsi="Arial" w:cs="Arial"/>
                <w:sz w:val="20"/>
                <w:szCs w:val="20"/>
              </w:rPr>
            </w:pPr>
            <w:r w:rsidRPr="00BE78DD">
              <w:rPr>
                <w:rFonts w:ascii="Arial" w:hAnsi="Arial" w:cs="Arial"/>
                <w:sz w:val="20"/>
                <w:szCs w:val="20"/>
              </w:rPr>
              <w:t>Etapa 2: sangrado continuo con pérdida total de sangre &lt;1500ml.</w:t>
            </w:r>
          </w:p>
          <w:p w:rsidR="00BE78DD" w:rsidRPr="00BE78DD" w:rsidRDefault="00BE78DD" w:rsidP="00BE78DD">
            <w:pPr>
              <w:pStyle w:val="Prrafodelista"/>
              <w:numPr>
                <w:ilvl w:val="0"/>
                <w:numId w:val="30"/>
              </w:numPr>
              <w:spacing w:after="200" w:line="276" w:lineRule="auto"/>
              <w:ind w:left="175" w:hanging="141"/>
              <w:rPr>
                <w:rFonts w:ascii="Arial" w:hAnsi="Arial" w:cs="Arial"/>
                <w:sz w:val="20"/>
                <w:szCs w:val="20"/>
              </w:rPr>
            </w:pPr>
            <w:r w:rsidRPr="00BE78DD">
              <w:rPr>
                <w:rFonts w:ascii="Arial" w:hAnsi="Arial" w:cs="Arial"/>
                <w:sz w:val="20"/>
                <w:szCs w:val="20"/>
              </w:rPr>
              <w:t xml:space="preserve">Etapa 3: pérdida total de sangre &gt;1500ml o &gt;2 unidades de glóbulos rojos empaquetados transfundidos; o signos vitales inestables; o sospecha de coagulación </w:t>
            </w:r>
            <w:proofErr w:type="spellStart"/>
            <w:r w:rsidRPr="00BE78DD">
              <w:rPr>
                <w:rFonts w:ascii="Arial" w:hAnsi="Arial" w:cs="Arial"/>
                <w:sz w:val="20"/>
                <w:szCs w:val="20"/>
              </w:rPr>
              <w:t>intravascular</w:t>
            </w:r>
            <w:proofErr w:type="spellEnd"/>
            <w:r w:rsidRPr="00BE78DD">
              <w:rPr>
                <w:rFonts w:ascii="Arial" w:hAnsi="Arial" w:cs="Arial"/>
                <w:sz w:val="20"/>
                <w:szCs w:val="20"/>
              </w:rPr>
              <w:t xml:space="preserve"> diseminada.</w:t>
            </w:r>
          </w:p>
        </w:tc>
      </w:tr>
      <w:tr w:rsidR="00BE78DD" w:rsidRPr="007210D4" w:rsidTr="009F71FE">
        <w:trPr>
          <w:trHeight w:val="454"/>
        </w:trPr>
        <w:tc>
          <w:tcPr>
            <w:tcW w:w="8931" w:type="dxa"/>
            <w:gridSpan w:val="2"/>
            <w:vAlign w:val="center"/>
          </w:tcPr>
          <w:p w:rsidR="00BE78DD" w:rsidRPr="007210D4" w:rsidRDefault="007210D4" w:rsidP="00BE78DD">
            <w:pPr>
              <w:jc w:val="both"/>
              <w:rPr>
                <w:rFonts w:ascii="Arial" w:hAnsi="Arial" w:cs="Arial"/>
                <w:sz w:val="16"/>
                <w:szCs w:val="16"/>
                <w:lang w:val="en-US"/>
              </w:rPr>
            </w:pPr>
            <w:proofErr w:type="spellStart"/>
            <w:r w:rsidRPr="00497D8D">
              <w:rPr>
                <w:rFonts w:ascii="Arial" w:hAnsi="Arial" w:cs="Arial"/>
                <w:b/>
                <w:sz w:val="16"/>
                <w:szCs w:val="16"/>
                <w:lang w:val="en-US"/>
              </w:rPr>
              <w:t>Fuente</w:t>
            </w:r>
            <w:proofErr w:type="spellEnd"/>
            <w:r w:rsidRPr="00497D8D">
              <w:rPr>
                <w:rFonts w:ascii="Arial" w:hAnsi="Arial" w:cs="Arial"/>
                <w:b/>
                <w:sz w:val="16"/>
                <w:szCs w:val="16"/>
                <w:lang w:val="en-US"/>
              </w:rPr>
              <w:t>:</w:t>
            </w:r>
            <w:r w:rsidR="00BE78DD" w:rsidRPr="00497D8D">
              <w:rPr>
                <w:rFonts w:ascii="Arial" w:hAnsi="Arial" w:cs="Arial"/>
                <w:sz w:val="16"/>
                <w:szCs w:val="16"/>
                <w:lang w:val="en-US"/>
              </w:rPr>
              <w:t xml:space="preserve"> American College of Obstetricians and Gynecologists ACOG. </w:t>
            </w:r>
            <w:r w:rsidR="00BE78DD" w:rsidRPr="007210D4">
              <w:rPr>
                <w:rFonts w:ascii="Arial" w:hAnsi="Arial" w:cs="Arial"/>
                <w:sz w:val="16"/>
                <w:szCs w:val="16"/>
                <w:lang w:val="en-US"/>
              </w:rPr>
              <w:t>Practice Bulletin No. 183: Postpartum hemorrhage. Obstet Gynecol [Internet]. 2017; 130:e168.</w:t>
            </w:r>
          </w:p>
        </w:tc>
      </w:tr>
    </w:tbl>
    <w:p w:rsidR="00BE78DD" w:rsidRPr="007210D4" w:rsidRDefault="00BE78DD" w:rsidP="00C65B02">
      <w:pPr>
        <w:spacing w:beforeLines="30" w:before="72" w:after="0"/>
        <w:jc w:val="both"/>
        <w:rPr>
          <w:rFonts w:ascii="Arial" w:eastAsiaTheme="minorEastAsia" w:hAnsi="Arial" w:cs="Arial"/>
          <w:lang w:val="en-US"/>
        </w:rPr>
        <w:sectPr w:rsidR="00BE78DD" w:rsidRPr="007210D4" w:rsidSect="00BE78DD">
          <w:type w:val="continuous"/>
          <w:pgSz w:w="12240" w:h="15840"/>
          <w:pgMar w:top="1417" w:right="1701" w:bottom="1417" w:left="1701" w:header="708" w:footer="708" w:gutter="0"/>
          <w:cols w:space="708"/>
          <w:docGrid w:linePitch="360"/>
        </w:sectPr>
      </w:pPr>
    </w:p>
    <w:p w:rsidR="00C65B02" w:rsidRPr="007210D4" w:rsidRDefault="00C65B02" w:rsidP="00C65B02">
      <w:pPr>
        <w:spacing w:beforeLines="30" w:before="72" w:after="0"/>
        <w:jc w:val="both"/>
        <w:rPr>
          <w:rFonts w:ascii="Arial" w:eastAsiaTheme="minorEastAsia" w:hAnsi="Arial" w:cs="Arial"/>
          <w:lang w:val="en-US"/>
        </w:rPr>
      </w:pPr>
    </w:p>
    <w:p w:rsidR="00C65B02" w:rsidRPr="00A56056" w:rsidRDefault="00C65B02" w:rsidP="00BE78DD">
      <w:pPr>
        <w:spacing w:beforeLines="30" w:before="72" w:after="0"/>
        <w:jc w:val="both"/>
        <w:rPr>
          <w:rFonts w:ascii="Arial" w:eastAsiaTheme="minorEastAsia" w:hAnsi="Arial" w:cs="Arial"/>
        </w:rPr>
      </w:pPr>
      <w:r w:rsidRPr="00A56056">
        <w:rPr>
          <w:rFonts w:ascii="Arial" w:eastAsiaTheme="minorEastAsia" w:hAnsi="Arial" w:cs="Arial"/>
        </w:rPr>
        <w:t>El monitoreo cercano es indispensable para evaluar y conocer la agresividad de la intervención que se dará a cada paciente. La evaluación de laboratorio debe incluir el recuento sanguíneo completo, estudio de coagulación, niveles de potasio y calcio ionizado (</w:t>
      </w:r>
      <w:r>
        <w:rPr>
          <w:rFonts w:ascii="Arial" w:eastAsiaTheme="minorEastAsia" w:hAnsi="Arial" w:cs="Arial"/>
        </w:rPr>
        <w:t>19</w:t>
      </w:r>
      <w:r w:rsidRPr="00A56056">
        <w:rPr>
          <w:rFonts w:ascii="Arial" w:eastAsiaTheme="minorEastAsia" w:hAnsi="Arial" w:cs="Arial"/>
        </w:rPr>
        <w:t xml:space="preserve">). </w:t>
      </w:r>
    </w:p>
    <w:p w:rsidR="00BE78DD" w:rsidRDefault="00C65B02" w:rsidP="00BE78DD">
      <w:pPr>
        <w:shd w:val="clear" w:color="auto" w:fill="FFFFFF"/>
        <w:spacing w:after="0"/>
        <w:jc w:val="both"/>
        <w:rPr>
          <w:rFonts w:ascii="Arial" w:eastAsiaTheme="minorEastAsia" w:hAnsi="Arial" w:cs="Arial"/>
        </w:rPr>
      </w:pPr>
      <w:r w:rsidRPr="00175349">
        <w:rPr>
          <w:rFonts w:ascii="Arial" w:eastAsiaTheme="minorEastAsia" w:hAnsi="Arial" w:cs="Arial"/>
        </w:rPr>
        <w:t xml:space="preserve">En el año 2015, se realizó un análisis descriptivo sobre cuatro guías de diferentes países para la prevención y  tratamiento  de la hemorragia postparto (Estados </w:t>
      </w:r>
      <w:r>
        <w:rPr>
          <w:rFonts w:ascii="Arial" w:eastAsiaTheme="minorEastAsia" w:hAnsi="Arial" w:cs="Arial"/>
        </w:rPr>
        <w:t>U</w:t>
      </w:r>
      <w:r w:rsidRPr="00175349">
        <w:rPr>
          <w:rFonts w:ascii="Arial" w:eastAsiaTheme="minorEastAsia" w:hAnsi="Arial" w:cs="Arial"/>
        </w:rPr>
        <w:t>nidos, Australia, N</w:t>
      </w:r>
      <w:r>
        <w:rPr>
          <w:rFonts w:ascii="Arial" w:eastAsiaTheme="minorEastAsia" w:hAnsi="Arial" w:cs="Arial"/>
        </w:rPr>
        <w:t>ueva Zelanda y Canadá</w:t>
      </w:r>
      <w:r w:rsidRPr="00175349">
        <w:rPr>
          <w:rFonts w:ascii="Arial" w:eastAsiaTheme="minorEastAsia" w:hAnsi="Arial" w:cs="Arial"/>
        </w:rPr>
        <w:t>) para determinar sus diferencias y similitudes. Se evidenció que todas las guías recomendaban el mismo m</w:t>
      </w:r>
      <w:r>
        <w:rPr>
          <w:rFonts w:ascii="Arial" w:eastAsiaTheme="minorEastAsia" w:hAnsi="Arial" w:cs="Arial"/>
        </w:rPr>
        <w:t xml:space="preserve">anejo activo en el tercer </w:t>
      </w:r>
      <w:proofErr w:type="spellStart"/>
      <w:r>
        <w:rPr>
          <w:rFonts w:ascii="Arial" w:eastAsiaTheme="minorEastAsia" w:hAnsi="Arial" w:cs="Arial"/>
        </w:rPr>
        <w:t>estadí</w:t>
      </w:r>
      <w:r w:rsidRPr="00175349">
        <w:rPr>
          <w:rFonts w:ascii="Arial" w:eastAsiaTheme="minorEastAsia" w:hAnsi="Arial" w:cs="Arial"/>
        </w:rPr>
        <w:t>o</w:t>
      </w:r>
      <w:proofErr w:type="spellEnd"/>
      <w:r w:rsidRPr="00175349">
        <w:rPr>
          <w:rFonts w:ascii="Arial" w:eastAsiaTheme="minorEastAsia" w:hAnsi="Arial" w:cs="Arial"/>
        </w:rPr>
        <w:t xml:space="preserve"> del p</w:t>
      </w:r>
      <w:r w:rsidR="00BE78DD">
        <w:rPr>
          <w:rFonts w:ascii="Arial" w:eastAsiaTheme="minorEastAsia" w:hAnsi="Arial" w:cs="Arial"/>
        </w:rPr>
        <w:t xml:space="preserve">arto como prevención de primera </w:t>
      </w:r>
    </w:p>
    <w:p w:rsidR="00BE78DD" w:rsidRPr="00BE78DD" w:rsidRDefault="00BE78DD" w:rsidP="00BE78DD">
      <w:pPr>
        <w:shd w:val="clear" w:color="auto" w:fill="FFFFFF"/>
        <w:spacing w:after="0"/>
        <w:jc w:val="both"/>
        <w:rPr>
          <w:rFonts w:ascii="Arial" w:eastAsiaTheme="minorEastAsia" w:hAnsi="Arial" w:cs="Arial"/>
          <w:sz w:val="28"/>
        </w:rPr>
      </w:pPr>
    </w:p>
    <w:p w:rsidR="00C65B02" w:rsidRDefault="00C65B02" w:rsidP="00BE78DD">
      <w:pPr>
        <w:shd w:val="clear" w:color="auto" w:fill="FFFFFF"/>
        <w:spacing w:after="0"/>
        <w:jc w:val="both"/>
        <w:rPr>
          <w:rFonts w:ascii="Arial" w:eastAsiaTheme="minorEastAsia" w:hAnsi="Arial" w:cs="Arial"/>
        </w:rPr>
      </w:pPr>
      <w:proofErr w:type="gramStart"/>
      <w:r w:rsidRPr="00175349">
        <w:rPr>
          <w:rFonts w:ascii="Arial" w:eastAsiaTheme="minorEastAsia" w:hAnsi="Arial" w:cs="Arial"/>
        </w:rPr>
        <w:t>línea</w:t>
      </w:r>
      <w:proofErr w:type="gramEnd"/>
      <w:r w:rsidRPr="00175349">
        <w:rPr>
          <w:rFonts w:ascii="Arial" w:eastAsiaTheme="minorEastAsia" w:hAnsi="Arial" w:cs="Arial"/>
        </w:rPr>
        <w:t xml:space="preserve"> en partos vaginales. Además, recomiendan el uso de </w:t>
      </w:r>
      <w:proofErr w:type="spellStart"/>
      <w:r w:rsidRPr="00175349">
        <w:rPr>
          <w:rFonts w:ascii="Arial" w:eastAsiaTheme="minorEastAsia" w:hAnsi="Arial" w:cs="Arial"/>
        </w:rPr>
        <w:t>oxitocina</w:t>
      </w:r>
      <w:proofErr w:type="spellEnd"/>
      <w:r w:rsidRPr="00175349">
        <w:rPr>
          <w:rFonts w:ascii="Arial" w:eastAsiaTheme="minorEastAsia" w:hAnsi="Arial" w:cs="Arial"/>
        </w:rPr>
        <w:t xml:space="preserve"> como medicación de primera línea en partos vaginales</w:t>
      </w:r>
      <w:r>
        <w:rPr>
          <w:rFonts w:ascii="Arial" w:eastAsiaTheme="minorEastAsia" w:hAnsi="Arial" w:cs="Arial"/>
        </w:rPr>
        <w:t xml:space="preserve"> (20)</w:t>
      </w:r>
      <w:r w:rsidRPr="00175349">
        <w:rPr>
          <w:rFonts w:ascii="Arial" w:eastAsiaTheme="minorEastAsia" w:hAnsi="Arial" w:cs="Arial"/>
        </w:rPr>
        <w:t xml:space="preserve">.  </w:t>
      </w:r>
      <w:r w:rsidRPr="00A56056">
        <w:rPr>
          <w:rFonts w:ascii="Arial" w:eastAsiaTheme="minorEastAsia" w:hAnsi="Arial" w:cs="Arial"/>
        </w:rPr>
        <w:t xml:space="preserve">Las posibles intervenciones para el manejo de la hemorragia postparto se enumeran en </w:t>
      </w:r>
      <w:r>
        <w:rPr>
          <w:rFonts w:ascii="Arial" w:eastAsiaTheme="minorEastAsia" w:hAnsi="Arial" w:cs="Arial"/>
        </w:rPr>
        <w:t xml:space="preserve">la </w:t>
      </w:r>
      <w:r w:rsidR="00BE78DD" w:rsidRPr="00BE78DD">
        <w:rPr>
          <w:rFonts w:ascii="Arial" w:eastAsiaTheme="minorEastAsia" w:hAnsi="Arial" w:cs="Arial"/>
          <w:b/>
        </w:rPr>
        <w:t>TABLA 3</w:t>
      </w:r>
      <w:r>
        <w:rPr>
          <w:rFonts w:ascii="Arial" w:eastAsiaTheme="minorEastAsia" w:hAnsi="Arial" w:cs="Arial"/>
        </w:rPr>
        <w:t>.</w:t>
      </w:r>
    </w:p>
    <w:p w:rsidR="00491462" w:rsidRDefault="00BE78DD" w:rsidP="00BE78DD">
      <w:pPr>
        <w:spacing w:beforeLines="30" w:before="72" w:after="0"/>
        <w:jc w:val="both"/>
        <w:rPr>
          <w:rFonts w:ascii="Arial" w:eastAsiaTheme="minorEastAsia" w:hAnsi="Arial" w:cs="Arial"/>
        </w:rPr>
      </w:pPr>
      <w:r w:rsidRPr="00A56056">
        <w:rPr>
          <w:rFonts w:ascii="Arial" w:eastAsiaTheme="minorEastAsia" w:hAnsi="Arial" w:cs="Arial"/>
        </w:rPr>
        <w:t xml:space="preserve">El enfoque del tratamiento se basa en una combinación de factores, que incluyen la causa y la gravedad del sangrado. Además, tomar en cuenta las cuatro causas más comunes: atonía uterina, trauma, retención de productos y </w:t>
      </w:r>
      <w:proofErr w:type="spellStart"/>
      <w:r w:rsidRPr="00A56056">
        <w:rPr>
          <w:rFonts w:ascii="Arial" w:eastAsiaTheme="minorEastAsia" w:hAnsi="Arial" w:cs="Arial"/>
        </w:rPr>
        <w:t>coagulopatías</w:t>
      </w:r>
      <w:proofErr w:type="spellEnd"/>
      <w:r w:rsidRPr="00A56056">
        <w:rPr>
          <w:rFonts w:ascii="Arial" w:eastAsiaTheme="minorEastAsia" w:hAnsi="Arial" w:cs="Arial"/>
        </w:rPr>
        <w:t xml:space="preserve"> (</w:t>
      </w:r>
      <w:r>
        <w:rPr>
          <w:rFonts w:ascii="Arial" w:eastAsiaTheme="minorEastAsia" w:hAnsi="Arial" w:cs="Arial"/>
        </w:rPr>
        <w:t>18</w:t>
      </w:r>
      <w:r w:rsidRPr="00A56056">
        <w:rPr>
          <w:rFonts w:ascii="Arial" w:eastAsiaTheme="minorEastAsia" w:hAnsi="Arial" w:cs="Arial"/>
        </w:rPr>
        <w:t xml:space="preserve">). El tratamiento de la atonía uterina está influenciado por la vía de parto y la severidad del sangrado. Cuando el parto ha sido vaginal, el </w:t>
      </w:r>
    </w:p>
    <w:p w:rsidR="00491462" w:rsidRDefault="00491462" w:rsidP="005D13FF">
      <w:pPr>
        <w:jc w:val="center"/>
        <w:rPr>
          <w:rFonts w:ascii="Arial" w:hAnsi="Arial" w:cs="Arial"/>
          <w:b/>
          <w:sz w:val="28"/>
          <w:szCs w:val="28"/>
        </w:rPr>
        <w:sectPr w:rsidR="00491462" w:rsidSect="00274687">
          <w:type w:val="continuous"/>
          <w:pgSz w:w="12240" w:h="15840"/>
          <w:pgMar w:top="1417" w:right="1701" w:bottom="1417" w:left="1701" w:header="708" w:footer="708" w:gutter="0"/>
          <w:cols w:num="2" w:space="708"/>
          <w:docGrid w:linePitch="360"/>
        </w:sectPr>
      </w:pPr>
    </w:p>
    <w:tbl>
      <w:tblPr>
        <w:tblStyle w:val="Tablaconcuadrcula"/>
        <w:tblW w:w="0" w:type="auto"/>
        <w:tblInd w:w="108" w:type="dxa"/>
        <w:tblCellMar>
          <w:top w:w="57" w:type="dxa"/>
          <w:left w:w="57" w:type="dxa"/>
          <w:bottom w:w="57" w:type="dxa"/>
          <w:right w:w="57" w:type="dxa"/>
        </w:tblCellMar>
        <w:tblLook w:val="04A0" w:firstRow="1" w:lastRow="0" w:firstColumn="1" w:lastColumn="0" w:noHBand="0" w:noVBand="1"/>
      </w:tblPr>
      <w:tblGrid>
        <w:gridCol w:w="1975"/>
        <w:gridCol w:w="6869"/>
      </w:tblGrid>
      <w:tr w:rsidR="00491462" w:rsidTr="00491462">
        <w:tc>
          <w:tcPr>
            <w:tcW w:w="8844" w:type="dxa"/>
            <w:gridSpan w:val="2"/>
          </w:tcPr>
          <w:p w:rsidR="00491462" w:rsidRPr="00491462" w:rsidRDefault="00491462" w:rsidP="007210D4">
            <w:pPr>
              <w:spacing w:line="276" w:lineRule="auto"/>
              <w:rPr>
                <w:rFonts w:ascii="Arial" w:hAnsi="Arial" w:cs="Arial"/>
                <w:sz w:val="18"/>
                <w:szCs w:val="20"/>
              </w:rPr>
            </w:pPr>
            <w:r w:rsidRPr="00491462">
              <w:rPr>
                <w:rFonts w:ascii="Arial" w:hAnsi="Arial" w:cs="Arial"/>
                <w:b/>
                <w:szCs w:val="20"/>
              </w:rPr>
              <w:lastRenderedPageBreak/>
              <w:t xml:space="preserve">TABLA 3. </w:t>
            </w:r>
            <w:r w:rsidRPr="00491462">
              <w:rPr>
                <w:rFonts w:ascii="Arial" w:hAnsi="Arial" w:cs="Arial"/>
                <w:szCs w:val="20"/>
              </w:rPr>
              <w:t>Posibles intervenciones para el tratamiento de la hemorragia</w:t>
            </w:r>
            <w:bookmarkStart w:id="1" w:name="_GoBack"/>
            <w:bookmarkEnd w:id="1"/>
            <w:r w:rsidRPr="00491462">
              <w:rPr>
                <w:rFonts w:ascii="Arial" w:hAnsi="Arial" w:cs="Arial"/>
                <w:szCs w:val="20"/>
              </w:rPr>
              <w:t xml:space="preserve"> postparto</w:t>
            </w:r>
          </w:p>
        </w:tc>
      </w:tr>
      <w:tr w:rsidR="00491462" w:rsidTr="00491462">
        <w:tc>
          <w:tcPr>
            <w:tcW w:w="8844" w:type="dxa"/>
            <w:gridSpan w:val="2"/>
            <w:shd w:val="clear" w:color="auto" w:fill="auto"/>
          </w:tcPr>
          <w:p w:rsidR="00491462" w:rsidRPr="008F7A6C" w:rsidRDefault="00491462" w:rsidP="008F7A6C">
            <w:pPr>
              <w:spacing w:line="276" w:lineRule="auto"/>
              <w:jc w:val="center"/>
              <w:rPr>
                <w:rFonts w:ascii="Arial" w:hAnsi="Arial" w:cs="Arial"/>
                <w:b/>
                <w:sz w:val="20"/>
                <w:szCs w:val="20"/>
              </w:rPr>
            </w:pPr>
            <w:r w:rsidRPr="008F7A6C">
              <w:rPr>
                <w:rFonts w:ascii="Arial" w:hAnsi="Arial" w:cs="Arial"/>
                <w:b/>
                <w:sz w:val="20"/>
                <w:szCs w:val="20"/>
              </w:rPr>
              <w:t>Intervenciones farmacológicas</w:t>
            </w:r>
          </w:p>
        </w:tc>
      </w:tr>
      <w:tr w:rsidR="00491462" w:rsidTr="00491462">
        <w:tc>
          <w:tcPr>
            <w:tcW w:w="1975" w:type="dxa"/>
          </w:tcPr>
          <w:p w:rsidR="00491462" w:rsidRPr="008F7A6C" w:rsidRDefault="00491462" w:rsidP="008F7A6C">
            <w:pPr>
              <w:spacing w:line="276" w:lineRule="auto"/>
              <w:jc w:val="center"/>
              <w:rPr>
                <w:rFonts w:ascii="Arial" w:hAnsi="Arial" w:cs="Arial"/>
                <w:sz w:val="20"/>
                <w:szCs w:val="20"/>
              </w:rPr>
            </w:pPr>
            <w:r w:rsidRPr="008F7A6C">
              <w:rPr>
                <w:rFonts w:ascii="Arial" w:hAnsi="Arial" w:cs="Arial"/>
                <w:sz w:val="20"/>
                <w:szCs w:val="20"/>
              </w:rPr>
              <w:t>Droga</w:t>
            </w:r>
          </w:p>
        </w:tc>
        <w:tc>
          <w:tcPr>
            <w:tcW w:w="6869" w:type="dxa"/>
          </w:tcPr>
          <w:p w:rsidR="00491462" w:rsidRPr="008F7A6C" w:rsidRDefault="00491462" w:rsidP="008F7A6C">
            <w:pPr>
              <w:spacing w:line="276" w:lineRule="auto"/>
              <w:jc w:val="center"/>
              <w:rPr>
                <w:rFonts w:ascii="Arial" w:hAnsi="Arial" w:cs="Arial"/>
                <w:sz w:val="20"/>
                <w:szCs w:val="20"/>
              </w:rPr>
            </w:pPr>
            <w:r w:rsidRPr="008F7A6C">
              <w:rPr>
                <w:rFonts w:ascii="Arial" w:hAnsi="Arial" w:cs="Arial"/>
                <w:sz w:val="20"/>
                <w:szCs w:val="20"/>
              </w:rPr>
              <w:t>Dosis</w:t>
            </w:r>
          </w:p>
        </w:tc>
      </w:tr>
      <w:tr w:rsidR="00491462" w:rsidTr="00491462">
        <w:tc>
          <w:tcPr>
            <w:tcW w:w="1975" w:type="dxa"/>
          </w:tcPr>
          <w:p w:rsidR="00491462" w:rsidRPr="008F7A6C" w:rsidRDefault="00491462" w:rsidP="008F7A6C">
            <w:pPr>
              <w:spacing w:line="276" w:lineRule="auto"/>
              <w:rPr>
                <w:rFonts w:ascii="Arial" w:hAnsi="Arial" w:cs="Arial"/>
                <w:sz w:val="20"/>
                <w:szCs w:val="20"/>
              </w:rPr>
            </w:pPr>
            <w:proofErr w:type="spellStart"/>
            <w:r w:rsidRPr="008F7A6C">
              <w:rPr>
                <w:rFonts w:ascii="Arial" w:hAnsi="Arial" w:cs="Arial"/>
                <w:sz w:val="20"/>
                <w:szCs w:val="20"/>
              </w:rPr>
              <w:t>Oxitocina</w:t>
            </w:r>
            <w:proofErr w:type="spellEnd"/>
          </w:p>
        </w:tc>
        <w:tc>
          <w:tcPr>
            <w:tcW w:w="6869" w:type="dxa"/>
            <w:vAlign w:val="center"/>
          </w:tcPr>
          <w:p w:rsidR="00491462" w:rsidRPr="008F7A6C" w:rsidRDefault="00491462" w:rsidP="008F7A6C">
            <w:pPr>
              <w:spacing w:line="276" w:lineRule="auto"/>
              <w:rPr>
                <w:rFonts w:ascii="Arial" w:hAnsi="Arial" w:cs="Arial"/>
                <w:sz w:val="20"/>
                <w:szCs w:val="20"/>
              </w:rPr>
            </w:pPr>
            <w:r w:rsidRPr="008F7A6C">
              <w:rPr>
                <w:rFonts w:ascii="Arial" w:hAnsi="Arial" w:cs="Arial"/>
                <w:sz w:val="20"/>
                <w:szCs w:val="20"/>
              </w:rPr>
              <w:t>10 a 40 unidades en 500 a 1000ml en solución salina infundida a una velocidad suficiente para controlar la atonía o 10 unidades intramusculares.</w:t>
            </w:r>
          </w:p>
        </w:tc>
      </w:tr>
      <w:tr w:rsidR="00491462" w:rsidTr="00491462">
        <w:tc>
          <w:tcPr>
            <w:tcW w:w="1975" w:type="dxa"/>
          </w:tcPr>
          <w:p w:rsidR="00491462" w:rsidRPr="008F7A6C" w:rsidRDefault="00491462" w:rsidP="008F7A6C">
            <w:pPr>
              <w:spacing w:line="276" w:lineRule="auto"/>
              <w:rPr>
                <w:rFonts w:ascii="Arial" w:hAnsi="Arial" w:cs="Arial"/>
                <w:sz w:val="20"/>
                <w:szCs w:val="20"/>
              </w:rPr>
            </w:pPr>
            <w:r w:rsidRPr="008F7A6C">
              <w:rPr>
                <w:rFonts w:ascii="Arial" w:hAnsi="Arial" w:cs="Arial"/>
                <w:sz w:val="20"/>
                <w:szCs w:val="20"/>
              </w:rPr>
              <w:t xml:space="preserve">Ácido </w:t>
            </w:r>
            <w:proofErr w:type="spellStart"/>
            <w:r w:rsidRPr="008F7A6C">
              <w:rPr>
                <w:rFonts w:ascii="Arial" w:hAnsi="Arial" w:cs="Arial"/>
                <w:sz w:val="20"/>
                <w:szCs w:val="20"/>
              </w:rPr>
              <w:t>tranexamico</w:t>
            </w:r>
            <w:proofErr w:type="spellEnd"/>
          </w:p>
        </w:tc>
        <w:tc>
          <w:tcPr>
            <w:tcW w:w="6869" w:type="dxa"/>
            <w:vAlign w:val="center"/>
          </w:tcPr>
          <w:p w:rsidR="00491462" w:rsidRPr="008F7A6C" w:rsidRDefault="00491462" w:rsidP="008F7A6C">
            <w:pPr>
              <w:spacing w:line="276" w:lineRule="auto"/>
              <w:rPr>
                <w:rFonts w:ascii="Arial" w:hAnsi="Arial" w:cs="Arial"/>
                <w:sz w:val="20"/>
                <w:szCs w:val="20"/>
              </w:rPr>
            </w:pPr>
            <w:r w:rsidRPr="008F7A6C">
              <w:rPr>
                <w:rFonts w:ascii="Arial" w:hAnsi="Arial" w:cs="Arial"/>
                <w:sz w:val="20"/>
                <w:szCs w:val="20"/>
              </w:rPr>
              <w:t>Infundir 1g (10ml de una solución de 100mg/ml) durante 10 a 20 minutos; si el sangrado persiste después de 30 minutos, se administra una segunda dosis de 1g</w:t>
            </w:r>
          </w:p>
        </w:tc>
      </w:tr>
      <w:tr w:rsidR="00491462" w:rsidTr="00491462">
        <w:tc>
          <w:tcPr>
            <w:tcW w:w="1975" w:type="dxa"/>
          </w:tcPr>
          <w:p w:rsidR="00491462" w:rsidRPr="008F7A6C" w:rsidRDefault="00491462" w:rsidP="008F7A6C">
            <w:pPr>
              <w:spacing w:line="276" w:lineRule="auto"/>
              <w:rPr>
                <w:rFonts w:ascii="Arial" w:hAnsi="Arial" w:cs="Arial"/>
                <w:sz w:val="20"/>
                <w:szCs w:val="20"/>
              </w:rPr>
            </w:pPr>
            <w:proofErr w:type="spellStart"/>
            <w:r w:rsidRPr="008F7A6C">
              <w:rPr>
                <w:rFonts w:ascii="Arial" w:hAnsi="Arial" w:cs="Arial"/>
                <w:sz w:val="20"/>
                <w:szCs w:val="20"/>
              </w:rPr>
              <w:t>Ergotaminas</w:t>
            </w:r>
            <w:proofErr w:type="spellEnd"/>
          </w:p>
        </w:tc>
        <w:tc>
          <w:tcPr>
            <w:tcW w:w="6869" w:type="dxa"/>
            <w:vAlign w:val="center"/>
          </w:tcPr>
          <w:p w:rsidR="00491462" w:rsidRPr="008F7A6C" w:rsidRDefault="00491462" w:rsidP="008F7A6C">
            <w:pPr>
              <w:spacing w:line="276" w:lineRule="auto"/>
              <w:rPr>
                <w:rFonts w:ascii="Arial" w:hAnsi="Arial" w:cs="Arial"/>
                <w:sz w:val="20"/>
                <w:szCs w:val="20"/>
              </w:rPr>
            </w:pPr>
            <w:proofErr w:type="spellStart"/>
            <w:r w:rsidRPr="008F7A6C">
              <w:rPr>
                <w:rFonts w:ascii="Arial" w:hAnsi="Arial" w:cs="Arial"/>
                <w:sz w:val="20"/>
                <w:szCs w:val="20"/>
              </w:rPr>
              <w:t>Metilergonovina</w:t>
            </w:r>
            <w:proofErr w:type="spellEnd"/>
            <w:r w:rsidRPr="008F7A6C">
              <w:rPr>
                <w:rFonts w:ascii="Arial" w:hAnsi="Arial" w:cs="Arial"/>
                <w:sz w:val="20"/>
                <w:szCs w:val="20"/>
              </w:rPr>
              <w:t xml:space="preserve"> 0,2 mg IM cada 2 a 4 horas o </w:t>
            </w:r>
            <w:proofErr w:type="spellStart"/>
            <w:r w:rsidRPr="008F7A6C">
              <w:rPr>
                <w:rFonts w:ascii="Arial" w:hAnsi="Arial" w:cs="Arial"/>
                <w:sz w:val="20"/>
                <w:szCs w:val="20"/>
              </w:rPr>
              <w:t>ergometrina</w:t>
            </w:r>
            <w:proofErr w:type="spellEnd"/>
            <w:r w:rsidRPr="008F7A6C">
              <w:rPr>
                <w:rFonts w:ascii="Arial" w:hAnsi="Arial" w:cs="Arial"/>
                <w:sz w:val="20"/>
                <w:szCs w:val="20"/>
              </w:rPr>
              <w:t xml:space="preserve"> 0,5mg IV o IM o </w:t>
            </w:r>
            <w:proofErr w:type="spellStart"/>
            <w:r w:rsidRPr="008F7A6C">
              <w:rPr>
                <w:rFonts w:ascii="Arial" w:hAnsi="Arial" w:cs="Arial"/>
                <w:sz w:val="20"/>
                <w:szCs w:val="20"/>
              </w:rPr>
              <w:t>ergonovina</w:t>
            </w:r>
            <w:proofErr w:type="spellEnd"/>
            <w:r w:rsidRPr="008F7A6C">
              <w:rPr>
                <w:rFonts w:ascii="Arial" w:hAnsi="Arial" w:cs="Arial"/>
                <w:sz w:val="20"/>
                <w:szCs w:val="20"/>
              </w:rPr>
              <w:t xml:space="preserve"> 0,25 IM o IV cada 2 horas.</w:t>
            </w:r>
          </w:p>
        </w:tc>
      </w:tr>
      <w:tr w:rsidR="00491462" w:rsidTr="00491462">
        <w:tc>
          <w:tcPr>
            <w:tcW w:w="1975" w:type="dxa"/>
          </w:tcPr>
          <w:p w:rsidR="00491462" w:rsidRPr="008F7A6C" w:rsidRDefault="00491462" w:rsidP="008F7A6C">
            <w:pPr>
              <w:spacing w:line="276" w:lineRule="auto"/>
              <w:rPr>
                <w:rFonts w:ascii="Arial" w:hAnsi="Arial" w:cs="Arial"/>
                <w:sz w:val="20"/>
                <w:szCs w:val="20"/>
              </w:rPr>
            </w:pPr>
            <w:proofErr w:type="spellStart"/>
            <w:r w:rsidRPr="008F7A6C">
              <w:rPr>
                <w:rFonts w:ascii="Arial" w:hAnsi="Arial" w:cs="Arial"/>
                <w:sz w:val="20"/>
                <w:szCs w:val="20"/>
              </w:rPr>
              <w:t>Misoprostol</w:t>
            </w:r>
            <w:proofErr w:type="spellEnd"/>
          </w:p>
        </w:tc>
        <w:tc>
          <w:tcPr>
            <w:tcW w:w="6869" w:type="dxa"/>
            <w:vAlign w:val="center"/>
          </w:tcPr>
          <w:p w:rsidR="00491462" w:rsidRPr="008F7A6C" w:rsidRDefault="00491462" w:rsidP="008F7A6C">
            <w:pPr>
              <w:spacing w:line="276" w:lineRule="auto"/>
              <w:rPr>
                <w:rFonts w:ascii="Arial" w:hAnsi="Arial" w:cs="Arial"/>
                <w:sz w:val="20"/>
                <w:szCs w:val="20"/>
              </w:rPr>
            </w:pPr>
            <w:r w:rsidRPr="008F7A6C">
              <w:rPr>
                <w:rFonts w:ascii="Arial" w:hAnsi="Arial" w:cs="Arial"/>
                <w:sz w:val="20"/>
                <w:szCs w:val="20"/>
              </w:rPr>
              <w:t xml:space="preserve">800 a 1000 </w:t>
            </w:r>
            <w:proofErr w:type="spellStart"/>
            <w:r w:rsidRPr="008F7A6C">
              <w:rPr>
                <w:rFonts w:ascii="Arial" w:hAnsi="Arial" w:cs="Arial"/>
                <w:sz w:val="20"/>
                <w:szCs w:val="20"/>
              </w:rPr>
              <w:t>mcg</w:t>
            </w:r>
            <w:proofErr w:type="spellEnd"/>
            <w:r w:rsidRPr="008F7A6C">
              <w:rPr>
                <w:rFonts w:ascii="Arial" w:hAnsi="Arial" w:cs="Arial"/>
                <w:sz w:val="20"/>
                <w:szCs w:val="20"/>
              </w:rPr>
              <w:t xml:space="preserve"> </w:t>
            </w:r>
            <w:proofErr w:type="spellStart"/>
            <w:r w:rsidRPr="008F7A6C">
              <w:rPr>
                <w:rFonts w:ascii="Arial" w:hAnsi="Arial" w:cs="Arial"/>
                <w:sz w:val="20"/>
                <w:szCs w:val="20"/>
              </w:rPr>
              <w:t>via</w:t>
            </w:r>
            <w:proofErr w:type="spellEnd"/>
            <w:r w:rsidRPr="008F7A6C">
              <w:rPr>
                <w:rFonts w:ascii="Arial" w:hAnsi="Arial" w:cs="Arial"/>
                <w:sz w:val="20"/>
                <w:szCs w:val="20"/>
              </w:rPr>
              <w:t xml:space="preserve"> rectal</w:t>
            </w:r>
          </w:p>
        </w:tc>
      </w:tr>
      <w:tr w:rsidR="00491462" w:rsidTr="00491462">
        <w:tc>
          <w:tcPr>
            <w:tcW w:w="1975" w:type="dxa"/>
          </w:tcPr>
          <w:p w:rsidR="00491462" w:rsidRPr="008F7A6C" w:rsidRDefault="00491462" w:rsidP="008F7A6C">
            <w:pPr>
              <w:spacing w:line="276" w:lineRule="auto"/>
              <w:rPr>
                <w:rFonts w:ascii="Arial" w:hAnsi="Arial" w:cs="Arial"/>
                <w:sz w:val="20"/>
                <w:szCs w:val="20"/>
              </w:rPr>
            </w:pPr>
            <w:proofErr w:type="spellStart"/>
            <w:r w:rsidRPr="008F7A6C">
              <w:rPr>
                <w:rFonts w:ascii="Arial" w:hAnsi="Arial" w:cs="Arial"/>
                <w:sz w:val="20"/>
                <w:szCs w:val="20"/>
              </w:rPr>
              <w:t>Dinoprostol</w:t>
            </w:r>
            <w:proofErr w:type="spellEnd"/>
          </w:p>
        </w:tc>
        <w:tc>
          <w:tcPr>
            <w:tcW w:w="6869" w:type="dxa"/>
            <w:vAlign w:val="center"/>
          </w:tcPr>
          <w:p w:rsidR="00491462" w:rsidRPr="008F7A6C" w:rsidRDefault="00491462" w:rsidP="008F7A6C">
            <w:pPr>
              <w:spacing w:line="276" w:lineRule="auto"/>
              <w:rPr>
                <w:rFonts w:ascii="Arial" w:hAnsi="Arial" w:cs="Arial"/>
                <w:sz w:val="20"/>
                <w:szCs w:val="20"/>
              </w:rPr>
            </w:pPr>
            <w:r w:rsidRPr="008F7A6C">
              <w:rPr>
                <w:rFonts w:ascii="Arial" w:hAnsi="Arial" w:cs="Arial"/>
                <w:sz w:val="20"/>
                <w:szCs w:val="20"/>
              </w:rPr>
              <w:t>20 mg vaginal o rectal cada dos horas</w:t>
            </w:r>
          </w:p>
        </w:tc>
      </w:tr>
      <w:tr w:rsidR="00491462" w:rsidTr="008F7A6C">
        <w:trPr>
          <w:trHeight w:val="28"/>
        </w:trPr>
        <w:tc>
          <w:tcPr>
            <w:tcW w:w="1975" w:type="dxa"/>
          </w:tcPr>
          <w:p w:rsidR="00491462" w:rsidRPr="008F7A6C" w:rsidRDefault="00491462" w:rsidP="008F7A6C">
            <w:pPr>
              <w:spacing w:line="276" w:lineRule="auto"/>
              <w:rPr>
                <w:rFonts w:ascii="Arial" w:hAnsi="Arial" w:cs="Arial"/>
                <w:sz w:val="20"/>
                <w:szCs w:val="20"/>
              </w:rPr>
            </w:pPr>
            <w:r w:rsidRPr="008F7A6C">
              <w:rPr>
                <w:rFonts w:ascii="Arial" w:hAnsi="Arial" w:cs="Arial"/>
                <w:sz w:val="20"/>
                <w:szCs w:val="20"/>
              </w:rPr>
              <w:t xml:space="preserve">Factor </w:t>
            </w:r>
            <w:proofErr w:type="spellStart"/>
            <w:r w:rsidRPr="008F7A6C">
              <w:rPr>
                <w:rFonts w:ascii="Arial" w:hAnsi="Arial" w:cs="Arial"/>
                <w:sz w:val="20"/>
                <w:szCs w:val="20"/>
              </w:rPr>
              <w:t>VIIa</w:t>
            </w:r>
            <w:proofErr w:type="spellEnd"/>
            <w:r w:rsidRPr="008F7A6C">
              <w:rPr>
                <w:rFonts w:ascii="Arial" w:hAnsi="Arial" w:cs="Arial"/>
                <w:sz w:val="20"/>
                <w:szCs w:val="20"/>
              </w:rPr>
              <w:t xml:space="preserve"> recombinante humano </w:t>
            </w:r>
          </w:p>
        </w:tc>
        <w:tc>
          <w:tcPr>
            <w:tcW w:w="6869" w:type="dxa"/>
            <w:vAlign w:val="center"/>
          </w:tcPr>
          <w:p w:rsidR="00491462" w:rsidRPr="008F7A6C" w:rsidRDefault="00491462" w:rsidP="008F7A6C">
            <w:pPr>
              <w:spacing w:line="276" w:lineRule="auto"/>
              <w:rPr>
                <w:rFonts w:ascii="Arial" w:hAnsi="Arial" w:cs="Arial"/>
                <w:sz w:val="20"/>
                <w:szCs w:val="20"/>
              </w:rPr>
            </w:pPr>
          </w:p>
          <w:p w:rsidR="00491462" w:rsidRPr="008F7A6C" w:rsidRDefault="00491462" w:rsidP="008F7A6C">
            <w:pPr>
              <w:spacing w:line="276" w:lineRule="auto"/>
              <w:rPr>
                <w:rFonts w:ascii="Arial" w:hAnsi="Arial" w:cs="Arial"/>
                <w:sz w:val="20"/>
                <w:szCs w:val="20"/>
              </w:rPr>
            </w:pPr>
            <w:r w:rsidRPr="008F7A6C">
              <w:rPr>
                <w:rFonts w:ascii="Arial" w:hAnsi="Arial" w:cs="Arial"/>
                <w:sz w:val="20"/>
                <w:szCs w:val="20"/>
              </w:rPr>
              <w:t xml:space="preserve">50 a 100 </w:t>
            </w:r>
            <w:proofErr w:type="spellStart"/>
            <w:r w:rsidRPr="008F7A6C">
              <w:rPr>
                <w:rFonts w:ascii="Arial" w:hAnsi="Arial" w:cs="Arial"/>
                <w:sz w:val="20"/>
                <w:szCs w:val="20"/>
              </w:rPr>
              <w:t>mcg</w:t>
            </w:r>
            <w:proofErr w:type="spellEnd"/>
            <w:r w:rsidRPr="008F7A6C">
              <w:rPr>
                <w:rFonts w:ascii="Arial" w:hAnsi="Arial" w:cs="Arial"/>
                <w:sz w:val="20"/>
                <w:szCs w:val="20"/>
              </w:rPr>
              <w:t>/kg cada dos horas</w:t>
            </w:r>
          </w:p>
        </w:tc>
      </w:tr>
      <w:tr w:rsidR="00491462" w:rsidTr="00491462">
        <w:tc>
          <w:tcPr>
            <w:tcW w:w="8844" w:type="dxa"/>
            <w:gridSpan w:val="2"/>
            <w:shd w:val="clear" w:color="auto" w:fill="auto"/>
          </w:tcPr>
          <w:p w:rsidR="00491462" w:rsidRPr="008F7A6C" w:rsidRDefault="00491462" w:rsidP="008F7A6C">
            <w:pPr>
              <w:spacing w:line="276" w:lineRule="auto"/>
              <w:jc w:val="center"/>
              <w:rPr>
                <w:rFonts w:ascii="Arial" w:hAnsi="Arial" w:cs="Arial"/>
                <w:b/>
                <w:sz w:val="20"/>
                <w:szCs w:val="20"/>
              </w:rPr>
            </w:pPr>
            <w:r w:rsidRPr="008F7A6C">
              <w:rPr>
                <w:rFonts w:ascii="Arial" w:hAnsi="Arial" w:cs="Arial"/>
                <w:b/>
                <w:sz w:val="20"/>
                <w:szCs w:val="20"/>
              </w:rPr>
              <w:t>Intervenciones quirúrgicas</w:t>
            </w:r>
          </w:p>
        </w:tc>
      </w:tr>
      <w:tr w:rsidR="00491462" w:rsidTr="008F7A6C">
        <w:trPr>
          <w:trHeight w:val="1240"/>
        </w:trPr>
        <w:tc>
          <w:tcPr>
            <w:tcW w:w="8844" w:type="dxa"/>
            <w:gridSpan w:val="2"/>
          </w:tcPr>
          <w:p w:rsidR="00491462" w:rsidRPr="008F7A6C" w:rsidRDefault="00491462" w:rsidP="008F7A6C">
            <w:pPr>
              <w:pStyle w:val="Prrafodelista"/>
              <w:numPr>
                <w:ilvl w:val="0"/>
                <w:numId w:val="35"/>
              </w:numPr>
              <w:spacing w:line="276" w:lineRule="auto"/>
              <w:rPr>
                <w:rFonts w:ascii="Arial" w:hAnsi="Arial" w:cs="Arial"/>
                <w:sz w:val="18"/>
                <w:szCs w:val="20"/>
              </w:rPr>
            </w:pPr>
            <w:r w:rsidRPr="008F7A6C">
              <w:rPr>
                <w:rFonts w:ascii="Arial" w:hAnsi="Arial" w:cs="Arial"/>
                <w:sz w:val="18"/>
                <w:szCs w:val="20"/>
              </w:rPr>
              <w:t>Reparación de laceraciones</w:t>
            </w:r>
          </w:p>
          <w:p w:rsidR="00491462" w:rsidRPr="008F7A6C" w:rsidRDefault="00491462" w:rsidP="008F7A6C">
            <w:pPr>
              <w:pStyle w:val="Prrafodelista"/>
              <w:numPr>
                <w:ilvl w:val="0"/>
                <w:numId w:val="35"/>
              </w:numPr>
              <w:spacing w:line="276" w:lineRule="auto"/>
              <w:rPr>
                <w:rFonts w:ascii="Arial" w:hAnsi="Arial" w:cs="Arial"/>
                <w:sz w:val="18"/>
                <w:szCs w:val="20"/>
              </w:rPr>
            </w:pPr>
            <w:proofErr w:type="spellStart"/>
            <w:r w:rsidRPr="008F7A6C">
              <w:rPr>
                <w:rFonts w:ascii="Arial" w:hAnsi="Arial" w:cs="Arial"/>
                <w:sz w:val="18"/>
                <w:szCs w:val="20"/>
              </w:rPr>
              <w:t>Curetaje</w:t>
            </w:r>
            <w:proofErr w:type="spellEnd"/>
          </w:p>
          <w:p w:rsidR="00491462" w:rsidRPr="008F7A6C" w:rsidRDefault="00491462" w:rsidP="008F7A6C">
            <w:pPr>
              <w:pStyle w:val="Prrafodelista"/>
              <w:numPr>
                <w:ilvl w:val="0"/>
                <w:numId w:val="35"/>
              </w:numPr>
              <w:spacing w:line="276" w:lineRule="auto"/>
              <w:rPr>
                <w:rFonts w:ascii="Arial" w:hAnsi="Arial" w:cs="Arial"/>
                <w:sz w:val="18"/>
                <w:szCs w:val="20"/>
              </w:rPr>
            </w:pPr>
            <w:r w:rsidRPr="008F7A6C">
              <w:rPr>
                <w:rFonts w:ascii="Arial" w:hAnsi="Arial" w:cs="Arial"/>
                <w:sz w:val="18"/>
                <w:szCs w:val="20"/>
              </w:rPr>
              <w:t>Sutura uterina</w:t>
            </w:r>
          </w:p>
          <w:p w:rsidR="00491462" w:rsidRPr="008F7A6C" w:rsidRDefault="00491462" w:rsidP="008F7A6C">
            <w:pPr>
              <w:pStyle w:val="Prrafodelista"/>
              <w:numPr>
                <w:ilvl w:val="0"/>
                <w:numId w:val="35"/>
              </w:numPr>
              <w:spacing w:line="276" w:lineRule="auto"/>
              <w:rPr>
                <w:rFonts w:ascii="Arial" w:hAnsi="Arial" w:cs="Arial"/>
                <w:sz w:val="18"/>
                <w:szCs w:val="20"/>
              </w:rPr>
            </w:pPr>
            <w:r w:rsidRPr="008F7A6C">
              <w:rPr>
                <w:rFonts w:ascii="Arial" w:hAnsi="Arial" w:cs="Arial"/>
                <w:sz w:val="18"/>
                <w:szCs w:val="20"/>
              </w:rPr>
              <w:t>Ligadura de arteria uterina</w:t>
            </w:r>
          </w:p>
          <w:p w:rsidR="00491462" w:rsidRPr="008F7A6C" w:rsidRDefault="00491462" w:rsidP="008F7A6C">
            <w:pPr>
              <w:pStyle w:val="Prrafodelista"/>
              <w:numPr>
                <w:ilvl w:val="0"/>
                <w:numId w:val="35"/>
              </w:numPr>
              <w:spacing w:line="276" w:lineRule="auto"/>
              <w:rPr>
                <w:rFonts w:ascii="Arial" w:hAnsi="Arial" w:cs="Arial"/>
                <w:sz w:val="18"/>
                <w:szCs w:val="20"/>
              </w:rPr>
            </w:pPr>
            <w:r w:rsidRPr="008F7A6C">
              <w:rPr>
                <w:rFonts w:ascii="Arial" w:hAnsi="Arial" w:cs="Arial"/>
                <w:sz w:val="18"/>
                <w:szCs w:val="20"/>
              </w:rPr>
              <w:t xml:space="preserve">Ligadura de arteria </w:t>
            </w:r>
            <w:proofErr w:type="spellStart"/>
            <w:r w:rsidRPr="008F7A6C">
              <w:rPr>
                <w:rFonts w:ascii="Arial" w:hAnsi="Arial" w:cs="Arial"/>
                <w:sz w:val="18"/>
                <w:szCs w:val="20"/>
              </w:rPr>
              <w:t>utero</w:t>
            </w:r>
            <w:proofErr w:type="spellEnd"/>
            <w:r w:rsidRPr="008F7A6C">
              <w:rPr>
                <w:rFonts w:ascii="Arial" w:hAnsi="Arial" w:cs="Arial"/>
                <w:sz w:val="18"/>
                <w:szCs w:val="20"/>
              </w:rPr>
              <w:t>-ovárica</w:t>
            </w:r>
          </w:p>
          <w:p w:rsidR="00491462" w:rsidRPr="008F7A6C" w:rsidRDefault="00491462" w:rsidP="008F7A6C">
            <w:pPr>
              <w:pStyle w:val="Prrafodelista"/>
              <w:numPr>
                <w:ilvl w:val="0"/>
                <w:numId w:val="35"/>
              </w:numPr>
              <w:spacing w:line="276" w:lineRule="auto"/>
              <w:rPr>
                <w:rFonts w:ascii="Arial" w:hAnsi="Arial" w:cs="Arial"/>
                <w:sz w:val="18"/>
                <w:szCs w:val="20"/>
              </w:rPr>
            </w:pPr>
            <w:r w:rsidRPr="008F7A6C">
              <w:rPr>
                <w:rFonts w:ascii="Arial" w:hAnsi="Arial" w:cs="Arial"/>
                <w:sz w:val="18"/>
                <w:szCs w:val="20"/>
              </w:rPr>
              <w:t>Embalaje pélvico</w:t>
            </w:r>
          </w:p>
          <w:p w:rsidR="00491462" w:rsidRPr="008F7A6C" w:rsidRDefault="00491462" w:rsidP="008F7A6C">
            <w:pPr>
              <w:pStyle w:val="Prrafodelista"/>
              <w:numPr>
                <w:ilvl w:val="0"/>
                <w:numId w:val="35"/>
              </w:numPr>
              <w:spacing w:line="276" w:lineRule="auto"/>
              <w:rPr>
                <w:rFonts w:ascii="Arial" w:hAnsi="Arial" w:cs="Arial"/>
                <w:sz w:val="18"/>
                <w:szCs w:val="20"/>
              </w:rPr>
            </w:pPr>
            <w:r w:rsidRPr="008F7A6C">
              <w:rPr>
                <w:rFonts w:ascii="Arial" w:hAnsi="Arial" w:cs="Arial"/>
                <w:sz w:val="18"/>
                <w:szCs w:val="20"/>
              </w:rPr>
              <w:t>Torniquete uterino</w:t>
            </w:r>
          </w:p>
          <w:p w:rsidR="00491462" w:rsidRPr="008F7A6C" w:rsidRDefault="00491462" w:rsidP="008F7A6C">
            <w:pPr>
              <w:pStyle w:val="Prrafodelista"/>
              <w:numPr>
                <w:ilvl w:val="0"/>
                <w:numId w:val="35"/>
              </w:numPr>
              <w:spacing w:line="276" w:lineRule="auto"/>
              <w:rPr>
                <w:rFonts w:ascii="Arial" w:hAnsi="Arial" w:cs="Arial"/>
                <w:sz w:val="18"/>
                <w:szCs w:val="20"/>
              </w:rPr>
            </w:pPr>
            <w:r w:rsidRPr="008F7A6C">
              <w:rPr>
                <w:rFonts w:ascii="Arial" w:hAnsi="Arial" w:cs="Arial"/>
                <w:sz w:val="18"/>
                <w:szCs w:val="20"/>
              </w:rPr>
              <w:t xml:space="preserve">Escisión focal </w:t>
            </w:r>
            <w:proofErr w:type="spellStart"/>
            <w:r w:rsidRPr="008F7A6C">
              <w:rPr>
                <w:rFonts w:ascii="Arial" w:hAnsi="Arial" w:cs="Arial"/>
                <w:sz w:val="18"/>
                <w:szCs w:val="20"/>
              </w:rPr>
              <w:t>miometrial</w:t>
            </w:r>
            <w:proofErr w:type="spellEnd"/>
          </w:p>
          <w:p w:rsidR="00491462" w:rsidRPr="008F7A6C" w:rsidRDefault="00491462" w:rsidP="008F7A6C">
            <w:pPr>
              <w:pStyle w:val="Prrafodelista"/>
              <w:numPr>
                <w:ilvl w:val="0"/>
                <w:numId w:val="35"/>
              </w:numPr>
              <w:spacing w:line="276" w:lineRule="auto"/>
              <w:rPr>
                <w:rFonts w:ascii="Arial" w:hAnsi="Arial" w:cs="Arial"/>
                <w:sz w:val="18"/>
                <w:szCs w:val="20"/>
              </w:rPr>
            </w:pPr>
            <w:r w:rsidRPr="008F7A6C">
              <w:rPr>
                <w:rFonts w:ascii="Arial" w:hAnsi="Arial" w:cs="Arial"/>
                <w:sz w:val="18"/>
                <w:szCs w:val="20"/>
              </w:rPr>
              <w:t>Ligadura de arteria iliaca interna</w:t>
            </w:r>
          </w:p>
          <w:p w:rsidR="00491462" w:rsidRPr="008F7A6C" w:rsidRDefault="00491462" w:rsidP="008F7A6C">
            <w:pPr>
              <w:pStyle w:val="Prrafodelista"/>
              <w:numPr>
                <w:ilvl w:val="0"/>
                <w:numId w:val="35"/>
              </w:numPr>
              <w:spacing w:line="276" w:lineRule="auto"/>
              <w:rPr>
                <w:rFonts w:ascii="Arial" w:hAnsi="Arial" w:cs="Arial"/>
                <w:sz w:val="18"/>
                <w:szCs w:val="20"/>
              </w:rPr>
            </w:pPr>
            <w:proofErr w:type="spellStart"/>
            <w:r w:rsidRPr="008F7A6C">
              <w:rPr>
                <w:rFonts w:ascii="Arial" w:hAnsi="Arial" w:cs="Arial"/>
                <w:sz w:val="18"/>
                <w:szCs w:val="20"/>
              </w:rPr>
              <w:t>Compresion</w:t>
            </w:r>
            <w:proofErr w:type="spellEnd"/>
            <w:r w:rsidRPr="008F7A6C">
              <w:rPr>
                <w:rFonts w:ascii="Arial" w:hAnsi="Arial" w:cs="Arial"/>
                <w:sz w:val="18"/>
                <w:szCs w:val="20"/>
              </w:rPr>
              <w:t xml:space="preserve"> arteria aorta/iliaca</w:t>
            </w:r>
          </w:p>
          <w:p w:rsidR="00491462" w:rsidRPr="008F7A6C" w:rsidRDefault="00491462" w:rsidP="008F7A6C">
            <w:pPr>
              <w:pStyle w:val="Prrafodelista"/>
              <w:numPr>
                <w:ilvl w:val="0"/>
                <w:numId w:val="35"/>
              </w:numPr>
              <w:spacing w:line="276" w:lineRule="auto"/>
              <w:rPr>
                <w:rFonts w:ascii="Arial" w:hAnsi="Arial" w:cs="Arial"/>
                <w:sz w:val="20"/>
                <w:szCs w:val="20"/>
              </w:rPr>
            </w:pPr>
            <w:r w:rsidRPr="008F7A6C">
              <w:rPr>
                <w:rFonts w:ascii="Arial" w:hAnsi="Arial" w:cs="Arial"/>
                <w:sz w:val="18"/>
                <w:szCs w:val="20"/>
              </w:rPr>
              <w:t>Histerectomía</w:t>
            </w:r>
          </w:p>
        </w:tc>
      </w:tr>
      <w:tr w:rsidR="00491462" w:rsidTr="00491462">
        <w:tc>
          <w:tcPr>
            <w:tcW w:w="8844" w:type="dxa"/>
            <w:gridSpan w:val="2"/>
            <w:shd w:val="clear" w:color="auto" w:fill="auto"/>
          </w:tcPr>
          <w:p w:rsidR="00491462" w:rsidRPr="008F7A6C" w:rsidRDefault="00491462" w:rsidP="008F7A6C">
            <w:pPr>
              <w:spacing w:line="276" w:lineRule="auto"/>
              <w:jc w:val="center"/>
              <w:rPr>
                <w:rFonts w:ascii="Arial" w:hAnsi="Arial" w:cs="Arial"/>
                <w:b/>
                <w:sz w:val="20"/>
                <w:szCs w:val="20"/>
              </w:rPr>
            </w:pPr>
            <w:r w:rsidRPr="008F7A6C">
              <w:rPr>
                <w:rFonts w:ascii="Arial" w:hAnsi="Arial" w:cs="Arial"/>
                <w:b/>
                <w:sz w:val="20"/>
                <w:szCs w:val="20"/>
              </w:rPr>
              <w:t xml:space="preserve">Procedimientos de intervención </w:t>
            </w:r>
            <w:proofErr w:type="spellStart"/>
            <w:r w:rsidRPr="008F7A6C">
              <w:rPr>
                <w:rFonts w:ascii="Arial" w:hAnsi="Arial" w:cs="Arial"/>
                <w:b/>
                <w:sz w:val="20"/>
                <w:szCs w:val="20"/>
              </w:rPr>
              <w:t>endovasculares</w:t>
            </w:r>
            <w:proofErr w:type="spellEnd"/>
          </w:p>
        </w:tc>
      </w:tr>
      <w:tr w:rsidR="00491462" w:rsidTr="008F7A6C">
        <w:trPr>
          <w:trHeight w:val="28"/>
        </w:trPr>
        <w:tc>
          <w:tcPr>
            <w:tcW w:w="8844" w:type="dxa"/>
            <w:gridSpan w:val="2"/>
            <w:shd w:val="clear" w:color="auto" w:fill="auto"/>
          </w:tcPr>
          <w:p w:rsidR="00491462" w:rsidRPr="008F7A6C" w:rsidRDefault="00491462" w:rsidP="008F7A6C">
            <w:pPr>
              <w:pStyle w:val="Prrafodelista"/>
              <w:numPr>
                <w:ilvl w:val="0"/>
                <w:numId w:val="34"/>
              </w:numPr>
              <w:spacing w:line="276" w:lineRule="auto"/>
              <w:rPr>
                <w:rFonts w:ascii="Arial" w:hAnsi="Arial" w:cs="Arial"/>
                <w:sz w:val="18"/>
                <w:szCs w:val="20"/>
              </w:rPr>
            </w:pPr>
            <w:proofErr w:type="spellStart"/>
            <w:r w:rsidRPr="008F7A6C">
              <w:rPr>
                <w:rFonts w:ascii="Arial" w:hAnsi="Arial" w:cs="Arial"/>
                <w:sz w:val="18"/>
                <w:szCs w:val="20"/>
              </w:rPr>
              <w:t>Embolización</w:t>
            </w:r>
            <w:proofErr w:type="spellEnd"/>
            <w:r w:rsidRPr="008F7A6C">
              <w:rPr>
                <w:rFonts w:ascii="Arial" w:hAnsi="Arial" w:cs="Arial"/>
                <w:sz w:val="18"/>
                <w:szCs w:val="20"/>
              </w:rPr>
              <w:t xml:space="preserve"> arterial selectiva</w:t>
            </w:r>
          </w:p>
          <w:p w:rsidR="00491462" w:rsidRPr="008F7A6C" w:rsidRDefault="00491462" w:rsidP="008F7A6C">
            <w:pPr>
              <w:pStyle w:val="Prrafodelista"/>
              <w:numPr>
                <w:ilvl w:val="0"/>
                <w:numId w:val="34"/>
              </w:numPr>
              <w:spacing w:line="276" w:lineRule="auto"/>
              <w:rPr>
                <w:rFonts w:ascii="Arial" w:hAnsi="Arial" w:cs="Arial"/>
                <w:sz w:val="18"/>
                <w:szCs w:val="20"/>
              </w:rPr>
            </w:pPr>
            <w:r w:rsidRPr="008F7A6C">
              <w:rPr>
                <w:rFonts w:ascii="Arial" w:hAnsi="Arial" w:cs="Arial"/>
                <w:sz w:val="18"/>
                <w:szCs w:val="20"/>
              </w:rPr>
              <w:t>Oclusión intermitente de arteria aorta con balón</w:t>
            </w:r>
          </w:p>
          <w:p w:rsidR="00491462" w:rsidRPr="008F7A6C" w:rsidRDefault="00491462" w:rsidP="008F7A6C">
            <w:pPr>
              <w:pStyle w:val="Prrafodelista"/>
              <w:numPr>
                <w:ilvl w:val="0"/>
                <w:numId w:val="34"/>
              </w:numPr>
              <w:spacing w:line="276" w:lineRule="auto"/>
              <w:rPr>
                <w:rFonts w:ascii="Arial" w:hAnsi="Arial" w:cs="Arial"/>
                <w:sz w:val="20"/>
                <w:szCs w:val="20"/>
              </w:rPr>
            </w:pPr>
            <w:r w:rsidRPr="008F7A6C">
              <w:rPr>
                <w:rFonts w:ascii="Arial" w:hAnsi="Arial" w:cs="Arial"/>
                <w:sz w:val="18"/>
                <w:szCs w:val="20"/>
              </w:rPr>
              <w:t>Oclusión intermitente de arteria iliaca común con balón</w:t>
            </w:r>
          </w:p>
        </w:tc>
      </w:tr>
      <w:tr w:rsidR="00491462" w:rsidTr="00491462">
        <w:tc>
          <w:tcPr>
            <w:tcW w:w="8844" w:type="dxa"/>
            <w:gridSpan w:val="2"/>
            <w:shd w:val="clear" w:color="auto" w:fill="auto"/>
          </w:tcPr>
          <w:p w:rsidR="00491462" w:rsidRPr="008F7A6C" w:rsidRDefault="00491462" w:rsidP="008F7A6C">
            <w:pPr>
              <w:spacing w:line="276" w:lineRule="auto"/>
              <w:jc w:val="center"/>
              <w:rPr>
                <w:rFonts w:ascii="Arial" w:hAnsi="Arial" w:cs="Arial"/>
                <w:b/>
                <w:sz w:val="20"/>
                <w:szCs w:val="20"/>
              </w:rPr>
            </w:pPr>
            <w:r w:rsidRPr="008F7A6C">
              <w:rPr>
                <w:rFonts w:ascii="Arial" w:hAnsi="Arial" w:cs="Arial"/>
                <w:b/>
                <w:sz w:val="20"/>
                <w:szCs w:val="20"/>
              </w:rPr>
              <w:t>Banco de sangre</w:t>
            </w:r>
          </w:p>
        </w:tc>
      </w:tr>
      <w:tr w:rsidR="00491462" w:rsidTr="008F7A6C">
        <w:trPr>
          <w:trHeight w:val="213"/>
        </w:trPr>
        <w:tc>
          <w:tcPr>
            <w:tcW w:w="8844" w:type="dxa"/>
            <w:gridSpan w:val="2"/>
            <w:shd w:val="clear" w:color="auto" w:fill="auto"/>
          </w:tcPr>
          <w:p w:rsidR="00491462" w:rsidRPr="008F7A6C" w:rsidRDefault="00491462" w:rsidP="008F7A6C">
            <w:pPr>
              <w:pStyle w:val="Prrafodelista"/>
              <w:numPr>
                <w:ilvl w:val="0"/>
                <w:numId w:val="32"/>
              </w:numPr>
              <w:spacing w:line="276" w:lineRule="auto"/>
              <w:rPr>
                <w:rFonts w:ascii="Arial" w:hAnsi="Arial" w:cs="Arial"/>
                <w:sz w:val="18"/>
                <w:szCs w:val="20"/>
              </w:rPr>
            </w:pPr>
            <w:proofErr w:type="spellStart"/>
            <w:r w:rsidRPr="008F7A6C">
              <w:rPr>
                <w:rFonts w:ascii="Arial" w:hAnsi="Arial" w:cs="Arial"/>
                <w:sz w:val="18"/>
                <w:szCs w:val="20"/>
              </w:rPr>
              <w:t>Celulas</w:t>
            </w:r>
            <w:proofErr w:type="spellEnd"/>
            <w:r w:rsidRPr="008F7A6C">
              <w:rPr>
                <w:rFonts w:ascii="Arial" w:hAnsi="Arial" w:cs="Arial"/>
                <w:sz w:val="18"/>
                <w:szCs w:val="20"/>
              </w:rPr>
              <w:t xml:space="preserve"> sanguíneas empacadas</w:t>
            </w:r>
          </w:p>
          <w:p w:rsidR="00491462" w:rsidRPr="008F7A6C" w:rsidRDefault="00491462" w:rsidP="008F7A6C">
            <w:pPr>
              <w:pStyle w:val="Prrafodelista"/>
              <w:numPr>
                <w:ilvl w:val="0"/>
                <w:numId w:val="32"/>
              </w:numPr>
              <w:spacing w:line="276" w:lineRule="auto"/>
              <w:rPr>
                <w:rFonts w:ascii="Arial" w:hAnsi="Arial" w:cs="Arial"/>
                <w:sz w:val="18"/>
                <w:szCs w:val="20"/>
              </w:rPr>
            </w:pPr>
            <w:r w:rsidRPr="008F7A6C">
              <w:rPr>
                <w:rFonts w:ascii="Arial" w:hAnsi="Arial" w:cs="Arial"/>
                <w:sz w:val="18"/>
                <w:szCs w:val="20"/>
              </w:rPr>
              <w:t>Plaquetas</w:t>
            </w:r>
          </w:p>
          <w:p w:rsidR="00491462" w:rsidRPr="008F7A6C" w:rsidRDefault="00491462" w:rsidP="008F7A6C">
            <w:pPr>
              <w:pStyle w:val="Prrafodelista"/>
              <w:numPr>
                <w:ilvl w:val="0"/>
                <w:numId w:val="32"/>
              </w:numPr>
              <w:spacing w:line="276" w:lineRule="auto"/>
              <w:rPr>
                <w:rFonts w:ascii="Arial" w:hAnsi="Arial" w:cs="Arial"/>
                <w:sz w:val="18"/>
                <w:szCs w:val="20"/>
              </w:rPr>
            </w:pPr>
            <w:r w:rsidRPr="008F7A6C">
              <w:rPr>
                <w:rFonts w:ascii="Arial" w:hAnsi="Arial" w:cs="Arial"/>
                <w:sz w:val="18"/>
                <w:szCs w:val="20"/>
              </w:rPr>
              <w:t>Plasma fresco congelado</w:t>
            </w:r>
          </w:p>
          <w:p w:rsidR="00491462" w:rsidRPr="008F7A6C" w:rsidRDefault="00491462" w:rsidP="008F7A6C">
            <w:pPr>
              <w:pStyle w:val="Prrafodelista"/>
              <w:numPr>
                <w:ilvl w:val="0"/>
                <w:numId w:val="32"/>
              </w:numPr>
              <w:spacing w:line="276" w:lineRule="auto"/>
              <w:rPr>
                <w:rFonts w:ascii="Arial" w:hAnsi="Arial" w:cs="Arial"/>
                <w:sz w:val="20"/>
                <w:szCs w:val="20"/>
              </w:rPr>
            </w:pPr>
            <w:proofErr w:type="spellStart"/>
            <w:r w:rsidRPr="008F7A6C">
              <w:rPr>
                <w:rFonts w:ascii="Arial" w:hAnsi="Arial" w:cs="Arial"/>
                <w:sz w:val="18"/>
                <w:szCs w:val="20"/>
              </w:rPr>
              <w:t>Crioprecipitados</w:t>
            </w:r>
            <w:proofErr w:type="spellEnd"/>
          </w:p>
        </w:tc>
      </w:tr>
      <w:tr w:rsidR="00491462" w:rsidTr="00491462">
        <w:tc>
          <w:tcPr>
            <w:tcW w:w="8844" w:type="dxa"/>
            <w:gridSpan w:val="2"/>
            <w:shd w:val="clear" w:color="auto" w:fill="auto"/>
          </w:tcPr>
          <w:p w:rsidR="00491462" w:rsidRPr="008F7A6C" w:rsidRDefault="00491462" w:rsidP="00491462">
            <w:pPr>
              <w:spacing w:line="276" w:lineRule="auto"/>
              <w:jc w:val="center"/>
              <w:rPr>
                <w:rFonts w:ascii="Arial" w:hAnsi="Arial" w:cs="Arial"/>
                <w:b/>
                <w:sz w:val="20"/>
                <w:szCs w:val="20"/>
              </w:rPr>
            </w:pPr>
            <w:r w:rsidRPr="008F7A6C">
              <w:rPr>
                <w:rFonts w:ascii="Arial" w:hAnsi="Arial" w:cs="Arial"/>
                <w:b/>
                <w:sz w:val="20"/>
                <w:szCs w:val="20"/>
              </w:rPr>
              <w:t>Intervenciones no quirúrgicas</w:t>
            </w:r>
          </w:p>
        </w:tc>
      </w:tr>
      <w:tr w:rsidR="00491462" w:rsidTr="008F7A6C">
        <w:trPr>
          <w:trHeight w:val="28"/>
        </w:trPr>
        <w:tc>
          <w:tcPr>
            <w:tcW w:w="8844" w:type="dxa"/>
            <w:gridSpan w:val="2"/>
            <w:shd w:val="clear" w:color="auto" w:fill="auto"/>
          </w:tcPr>
          <w:p w:rsidR="00491462" w:rsidRPr="008F7A6C" w:rsidRDefault="00491462" w:rsidP="00491462">
            <w:pPr>
              <w:pStyle w:val="Prrafodelista"/>
              <w:numPr>
                <w:ilvl w:val="0"/>
                <w:numId w:val="33"/>
              </w:numPr>
              <w:spacing w:line="276" w:lineRule="auto"/>
              <w:rPr>
                <w:rFonts w:ascii="Arial" w:hAnsi="Arial" w:cs="Arial"/>
                <w:sz w:val="18"/>
                <w:szCs w:val="20"/>
              </w:rPr>
            </w:pPr>
            <w:r w:rsidRPr="008F7A6C">
              <w:rPr>
                <w:rFonts w:ascii="Arial" w:hAnsi="Arial" w:cs="Arial"/>
                <w:sz w:val="18"/>
                <w:szCs w:val="20"/>
              </w:rPr>
              <w:t>Masaje uterino</w:t>
            </w:r>
          </w:p>
          <w:p w:rsidR="00491462" w:rsidRPr="008F7A6C" w:rsidRDefault="00491462" w:rsidP="00491462">
            <w:pPr>
              <w:pStyle w:val="Prrafodelista"/>
              <w:numPr>
                <w:ilvl w:val="0"/>
                <w:numId w:val="33"/>
              </w:numPr>
              <w:spacing w:line="276" w:lineRule="auto"/>
              <w:rPr>
                <w:rFonts w:ascii="Arial" w:hAnsi="Arial" w:cs="Arial"/>
                <w:sz w:val="18"/>
                <w:szCs w:val="20"/>
              </w:rPr>
            </w:pPr>
            <w:r w:rsidRPr="008F7A6C">
              <w:rPr>
                <w:rFonts w:ascii="Arial" w:hAnsi="Arial" w:cs="Arial"/>
                <w:sz w:val="18"/>
                <w:szCs w:val="20"/>
              </w:rPr>
              <w:t>Fluidos IV</w:t>
            </w:r>
          </w:p>
          <w:p w:rsidR="00491462" w:rsidRPr="008F7A6C" w:rsidRDefault="00491462" w:rsidP="00491462">
            <w:pPr>
              <w:pStyle w:val="Prrafodelista"/>
              <w:numPr>
                <w:ilvl w:val="0"/>
                <w:numId w:val="33"/>
              </w:numPr>
              <w:spacing w:line="276" w:lineRule="auto"/>
              <w:rPr>
                <w:rFonts w:ascii="Arial" w:hAnsi="Arial" w:cs="Arial"/>
                <w:sz w:val="20"/>
                <w:szCs w:val="20"/>
              </w:rPr>
            </w:pPr>
            <w:proofErr w:type="spellStart"/>
            <w:r w:rsidRPr="008F7A6C">
              <w:rPr>
                <w:rFonts w:ascii="Arial" w:hAnsi="Arial" w:cs="Arial"/>
                <w:sz w:val="18"/>
                <w:szCs w:val="20"/>
              </w:rPr>
              <w:t>Tamponamiento</w:t>
            </w:r>
            <w:proofErr w:type="spellEnd"/>
            <w:r w:rsidRPr="008F7A6C">
              <w:rPr>
                <w:rFonts w:ascii="Arial" w:hAnsi="Arial" w:cs="Arial"/>
                <w:sz w:val="18"/>
                <w:szCs w:val="20"/>
              </w:rPr>
              <w:t xml:space="preserve"> uterino</w:t>
            </w:r>
          </w:p>
        </w:tc>
      </w:tr>
      <w:tr w:rsidR="00491462" w:rsidTr="00491462">
        <w:trPr>
          <w:trHeight w:val="90"/>
        </w:trPr>
        <w:tc>
          <w:tcPr>
            <w:tcW w:w="8844" w:type="dxa"/>
            <w:gridSpan w:val="2"/>
          </w:tcPr>
          <w:p w:rsidR="00491462" w:rsidRPr="008F7A6C" w:rsidRDefault="008F7A6C" w:rsidP="008F7A6C">
            <w:pPr>
              <w:rPr>
                <w:rFonts w:ascii="Arial" w:hAnsi="Arial" w:cs="Arial"/>
                <w:sz w:val="16"/>
                <w:szCs w:val="16"/>
              </w:rPr>
            </w:pPr>
            <w:proofErr w:type="spellStart"/>
            <w:r w:rsidRPr="008F7A6C">
              <w:rPr>
                <w:rFonts w:ascii="Arial" w:hAnsi="Arial" w:cs="Arial"/>
                <w:b/>
                <w:sz w:val="16"/>
                <w:szCs w:val="16"/>
                <w:lang w:val="en-US"/>
              </w:rPr>
              <w:t>Fuente</w:t>
            </w:r>
            <w:proofErr w:type="spellEnd"/>
            <w:r w:rsidRPr="008F7A6C">
              <w:rPr>
                <w:rFonts w:ascii="Arial" w:hAnsi="Arial" w:cs="Arial"/>
                <w:b/>
                <w:sz w:val="16"/>
                <w:szCs w:val="16"/>
                <w:lang w:val="en-US"/>
              </w:rPr>
              <w:t>:</w:t>
            </w:r>
            <w:r w:rsidRPr="008F7A6C">
              <w:rPr>
                <w:rFonts w:ascii="Arial" w:hAnsi="Arial" w:cs="Arial"/>
                <w:sz w:val="16"/>
                <w:szCs w:val="16"/>
                <w:lang w:val="en-US"/>
              </w:rPr>
              <w:t xml:space="preserve"> </w:t>
            </w:r>
            <w:proofErr w:type="spellStart"/>
            <w:r w:rsidRPr="008F7A6C">
              <w:rPr>
                <w:rFonts w:ascii="Arial" w:hAnsi="Arial" w:cs="Arial"/>
                <w:color w:val="000000"/>
                <w:sz w:val="16"/>
                <w:szCs w:val="16"/>
                <w:lang w:val="en-US"/>
              </w:rPr>
              <w:t>Dahlke</w:t>
            </w:r>
            <w:proofErr w:type="spellEnd"/>
            <w:r w:rsidRPr="008F7A6C">
              <w:rPr>
                <w:rFonts w:ascii="Arial" w:hAnsi="Arial" w:cs="Arial"/>
                <w:color w:val="000000"/>
                <w:sz w:val="16"/>
                <w:szCs w:val="16"/>
                <w:lang w:val="en-US"/>
              </w:rPr>
              <w:t xml:space="preserve"> JD, </w:t>
            </w:r>
            <w:proofErr w:type="spellStart"/>
            <w:r w:rsidRPr="008F7A6C">
              <w:rPr>
                <w:rFonts w:ascii="Arial" w:hAnsi="Arial" w:cs="Arial"/>
                <w:color w:val="000000"/>
                <w:sz w:val="16"/>
                <w:szCs w:val="16"/>
                <w:lang w:val="en-US"/>
              </w:rPr>
              <w:t>Mendoz</w:t>
            </w:r>
            <w:proofErr w:type="spellEnd"/>
            <w:r w:rsidRPr="008F7A6C">
              <w:rPr>
                <w:rFonts w:ascii="Arial" w:hAnsi="Arial" w:cs="Arial"/>
                <w:color w:val="000000"/>
                <w:sz w:val="16"/>
                <w:szCs w:val="16"/>
                <w:lang w:val="en-US"/>
              </w:rPr>
              <w:t xml:space="preserve">-Figueroa H, Maggio L, </w:t>
            </w:r>
            <w:proofErr w:type="spellStart"/>
            <w:r w:rsidRPr="008F7A6C">
              <w:rPr>
                <w:rFonts w:ascii="Arial" w:hAnsi="Arial" w:cs="Arial"/>
                <w:color w:val="000000"/>
                <w:sz w:val="16"/>
                <w:szCs w:val="16"/>
                <w:lang w:val="en-US"/>
              </w:rPr>
              <w:t>Hauspurg</w:t>
            </w:r>
            <w:proofErr w:type="spellEnd"/>
            <w:r w:rsidRPr="008F7A6C">
              <w:rPr>
                <w:rFonts w:ascii="Arial" w:hAnsi="Arial" w:cs="Arial"/>
                <w:color w:val="000000"/>
                <w:sz w:val="16"/>
                <w:szCs w:val="16"/>
                <w:lang w:val="en-US"/>
              </w:rPr>
              <w:t xml:space="preserve"> AK, </w:t>
            </w:r>
            <w:proofErr w:type="spellStart"/>
            <w:r w:rsidRPr="008F7A6C">
              <w:rPr>
                <w:rFonts w:ascii="Arial" w:hAnsi="Arial" w:cs="Arial"/>
                <w:color w:val="000000"/>
                <w:sz w:val="16"/>
                <w:szCs w:val="16"/>
                <w:lang w:val="en-US"/>
              </w:rPr>
              <w:t>Sperling</w:t>
            </w:r>
            <w:proofErr w:type="spellEnd"/>
            <w:r w:rsidRPr="008F7A6C">
              <w:rPr>
                <w:rFonts w:ascii="Arial" w:hAnsi="Arial" w:cs="Arial"/>
                <w:color w:val="000000"/>
                <w:sz w:val="16"/>
                <w:szCs w:val="16"/>
                <w:lang w:val="en-US"/>
              </w:rPr>
              <w:t xml:space="preserve"> JD, </w:t>
            </w:r>
            <w:proofErr w:type="spellStart"/>
            <w:r w:rsidRPr="008F7A6C">
              <w:rPr>
                <w:rFonts w:ascii="Arial" w:hAnsi="Arial" w:cs="Arial"/>
                <w:color w:val="000000"/>
                <w:sz w:val="16"/>
                <w:szCs w:val="16"/>
                <w:lang w:val="en-US"/>
              </w:rPr>
              <w:t>Chauhan</w:t>
            </w:r>
            <w:proofErr w:type="spellEnd"/>
            <w:r w:rsidRPr="008F7A6C">
              <w:rPr>
                <w:rFonts w:ascii="Arial" w:hAnsi="Arial" w:cs="Arial"/>
                <w:color w:val="000000"/>
                <w:sz w:val="16"/>
                <w:szCs w:val="16"/>
                <w:lang w:val="en-US"/>
              </w:rPr>
              <w:t xml:space="preserve"> SP, Rouse DJ. Prevention and management of postpartum hemorrhage: a comparison of 4 national guidelines. </w:t>
            </w:r>
            <w:r w:rsidRPr="008F7A6C">
              <w:rPr>
                <w:rFonts w:ascii="Arial" w:hAnsi="Arial" w:cs="Arial"/>
                <w:color w:val="000000"/>
                <w:sz w:val="16"/>
                <w:szCs w:val="16"/>
              </w:rPr>
              <w:t xml:space="preserve">Am J </w:t>
            </w:r>
            <w:proofErr w:type="spellStart"/>
            <w:r w:rsidRPr="008F7A6C">
              <w:rPr>
                <w:rFonts w:ascii="Arial" w:hAnsi="Arial" w:cs="Arial"/>
                <w:color w:val="000000"/>
                <w:sz w:val="16"/>
                <w:szCs w:val="16"/>
              </w:rPr>
              <w:t>Obstet</w:t>
            </w:r>
            <w:proofErr w:type="spellEnd"/>
            <w:r w:rsidRPr="008F7A6C">
              <w:rPr>
                <w:rFonts w:ascii="Arial" w:hAnsi="Arial" w:cs="Arial"/>
                <w:color w:val="000000"/>
                <w:sz w:val="16"/>
                <w:szCs w:val="16"/>
              </w:rPr>
              <w:t xml:space="preserve"> </w:t>
            </w:r>
            <w:proofErr w:type="spellStart"/>
            <w:r w:rsidRPr="008F7A6C">
              <w:rPr>
                <w:rFonts w:ascii="Arial" w:hAnsi="Arial" w:cs="Arial"/>
                <w:color w:val="000000"/>
                <w:sz w:val="16"/>
                <w:szCs w:val="16"/>
              </w:rPr>
              <w:t>Gynecol</w:t>
            </w:r>
            <w:proofErr w:type="spellEnd"/>
            <w:r w:rsidRPr="008F7A6C">
              <w:rPr>
                <w:rFonts w:ascii="Arial" w:hAnsi="Arial" w:cs="Arial"/>
                <w:color w:val="000000"/>
                <w:sz w:val="16"/>
                <w:szCs w:val="16"/>
              </w:rPr>
              <w:t xml:space="preserve"> </w:t>
            </w:r>
          </w:p>
        </w:tc>
      </w:tr>
    </w:tbl>
    <w:p w:rsidR="00491462" w:rsidRDefault="00491462" w:rsidP="00BE78DD">
      <w:pPr>
        <w:spacing w:beforeLines="30" w:before="72" w:after="0"/>
        <w:jc w:val="both"/>
        <w:rPr>
          <w:rFonts w:ascii="Arial" w:eastAsiaTheme="minorEastAsia" w:hAnsi="Arial" w:cs="Arial"/>
        </w:rPr>
        <w:sectPr w:rsidR="00491462" w:rsidSect="00491462">
          <w:type w:val="continuous"/>
          <w:pgSz w:w="12240" w:h="15840"/>
          <w:pgMar w:top="1417" w:right="1701" w:bottom="1417" w:left="1701" w:header="708" w:footer="708" w:gutter="0"/>
          <w:cols w:space="708"/>
          <w:docGrid w:linePitch="360"/>
        </w:sectPr>
      </w:pPr>
    </w:p>
    <w:p w:rsidR="00BE78DD" w:rsidRPr="00A56056" w:rsidRDefault="00BE78DD" w:rsidP="00BE78DD">
      <w:pPr>
        <w:spacing w:beforeLines="30" w:before="72" w:after="0"/>
        <w:jc w:val="both"/>
        <w:rPr>
          <w:rFonts w:ascii="Arial" w:eastAsiaTheme="minorEastAsia" w:hAnsi="Arial" w:cs="Arial"/>
        </w:rPr>
      </w:pPr>
      <w:proofErr w:type="gramStart"/>
      <w:r w:rsidRPr="00A56056">
        <w:rPr>
          <w:rFonts w:ascii="Arial" w:eastAsiaTheme="minorEastAsia" w:hAnsi="Arial" w:cs="Arial"/>
        </w:rPr>
        <w:lastRenderedPageBreak/>
        <w:t>tratamiento</w:t>
      </w:r>
      <w:proofErr w:type="gramEnd"/>
      <w:r w:rsidRPr="00A56056">
        <w:rPr>
          <w:rFonts w:ascii="Arial" w:eastAsiaTheme="minorEastAsia" w:hAnsi="Arial" w:cs="Arial"/>
        </w:rPr>
        <w:t xml:space="preserve"> de inicio es con drogas </w:t>
      </w:r>
      <w:proofErr w:type="spellStart"/>
      <w:r w:rsidRPr="00A56056">
        <w:rPr>
          <w:rFonts w:ascii="Arial" w:eastAsiaTheme="minorEastAsia" w:hAnsi="Arial" w:cs="Arial"/>
        </w:rPr>
        <w:t>uterotónicas</w:t>
      </w:r>
      <w:proofErr w:type="spellEnd"/>
      <w:r w:rsidRPr="00A56056">
        <w:rPr>
          <w:rFonts w:ascii="Arial" w:eastAsiaTheme="minorEastAsia" w:hAnsi="Arial" w:cs="Arial"/>
        </w:rPr>
        <w:t xml:space="preserve"> y procedimientos mínimamente invasivos para ir progresando a los más invasivos hasta que la hemorragia es controlada (2</w:t>
      </w:r>
      <w:r>
        <w:rPr>
          <w:rFonts w:ascii="Arial" w:eastAsiaTheme="minorEastAsia" w:hAnsi="Arial" w:cs="Arial"/>
        </w:rPr>
        <w:t>1</w:t>
      </w:r>
      <w:r w:rsidRPr="00A56056">
        <w:rPr>
          <w:rFonts w:ascii="Arial" w:eastAsiaTheme="minorEastAsia" w:hAnsi="Arial" w:cs="Arial"/>
        </w:rPr>
        <w:t xml:space="preserve">). </w:t>
      </w:r>
    </w:p>
    <w:p w:rsidR="00BE78DD" w:rsidRDefault="00BE78DD" w:rsidP="00BE78DD">
      <w:pPr>
        <w:spacing w:beforeLines="30" w:before="72" w:after="0"/>
        <w:jc w:val="both"/>
        <w:rPr>
          <w:rFonts w:ascii="Arial" w:eastAsiaTheme="minorEastAsia" w:hAnsi="Arial" w:cs="Arial"/>
        </w:rPr>
      </w:pPr>
      <w:r w:rsidRPr="00A56056">
        <w:rPr>
          <w:rFonts w:ascii="Arial" w:eastAsiaTheme="minorEastAsia" w:hAnsi="Arial" w:cs="Arial"/>
        </w:rPr>
        <w:t xml:space="preserve">Los medicamentos </w:t>
      </w:r>
      <w:proofErr w:type="spellStart"/>
      <w:r w:rsidRPr="00A56056">
        <w:rPr>
          <w:rFonts w:ascii="Arial" w:eastAsiaTheme="minorEastAsia" w:hAnsi="Arial" w:cs="Arial"/>
        </w:rPr>
        <w:t>uterotónicos</w:t>
      </w:r>
      <w:proofErr w:type="spellEnd"/>
      <w:r w:rsidRPr="00A56056">
        <w:rPr>
          <w:rFonts w:ascii="Arial" w:eastAsiaTheme="minorEastAsia" w:hAnsi="Arial" w:cs="Arial"/>
        </w:rPr>
        <w:t xml:space="preserve"> también se usan para tratar la atonía en el parto por cesárea, pero dado que el abdomen ya está abierto, los procedimientos quirúrgicos para controlar el sangrado que requiere laparotomía se emplean mucho antes que después de un parto vaginal</w:t>
      </w:r>
      <w:r>
        <w:rPr>
          <w:rFonts w:ascii="Arial" w:eastAsiaTheme="minorEastAsia" w:hAnsi="Arial" w:cs="Arial"/>
        </w:rPr>
        <w:t xml:space="preserve">. </w:t>
      </w:r>
      <w:r w:rsidRPr="00A56056">
        <w:rPr>
          <w:rFonts w:ascii="Arial" w:eastAsiaTheme="minorEastAsia" w:hAnsi="Arial" w:cs="Arial"/>
        </w:rPr>
        <w:t xml:space="preserve">En casos de hemorragia postparto por trauma deben ser controlados quirúrgicamente, ya sea </w:t>
      </w:r>
      <w:proofErr w:type="spellStart"/>
      <w:r w:rsidRPr="00A56056">
        <w:rPr>
          <w:rFonts w:ascii="Arial" w:eastAsiaTheme="minorEastAsia" w:hAnsi="Arial" w:cs="Arial"/>
        </w:rPr>
        <w:t>transvaginal</w:t>
      </w:r>
      <w:proofErr w:type="spellEnd"/>
      <w:r w:rsidRPr="00A56056">
        <w:rPr>
          <w:rFonts w:ascii="Arial" w:eastAsiaTheme="minorEastAsia" w:hAnsi="Arial" w:cs="Arial"/>
        </w:rPr>
        <w:t xml:space="preserve"> o </w:t>
      </w:r>
      <w:proofErr w:type="spellStart"/>
      <w:r w:rsidRPr="00A56056">
        <w:rPr>
          <w:rFonts w:ascii="Arial" w:eastAsiaTheme="minorEastAsia" w:hAnsi="Arial" w:cs="Arial"/>
        </w:rPr>
        <w:t>transabdominal</w:t>
      </w:r>
      <w:proofErr w:type="spellEnd"/>
      <w:r w:rsidRPr="00A56056">
        <w:rPr>
          <w:rFonts w:ascii="Arial" w:eastAsiaTheme="minorEastAsia" w:hAnsi="Arial" w:cs="Arial"/>
        </w:rPr>
        <w:t xml:space="preserve"> (</w:t>
      </w:r>
      <w:r>
        <w:rPr>
          <w:rFonts w:ascii="Arial" w:eastAsiaTheme="minorEastAsia" w:hAnsi="Arial" w:cs="Arial"/>
        </w:rPr>
        <w:t>2</w:t>
      </w:r>
      <w:r w:rsidRPr="00A56056">
        <w:rPr>
          <w:rFonts w:ascii="Arial" w:eastAsiaTheme="minorEastAsia" w:hAnsi="Arial" w:cs="Arial"/>
        </w:rPr>
        <w:t>1</w:t>
      </w:r>
      <w:r>
        <w:rPr>
          <w:rFonts w:ascii="Arial" w:eastAsiaTheme="minorEastAsia" w:hAnsi="Arial" w:cs="Arial"/>
        </w:rPr>
        <w:t>,22</w:t>
      </w:r>
      <w:r w:rsidRPr="00A56056">
        <w:rPr>
          <w:rFonts w:ascii="Arial" w:eastAsiaTheme="minorEastAsia" w:hAnsi="Arial" w:cs="Arial"/>
        </w:rPr>
        <w:t>).</w:t>
      </w:r>
    </w:p>
    <w:p w:rsidR="00BE78DD" w:rsidRPr="00A56056" w:rsidRDefault="00BE78DD" w:rsidP="00BE78DD">
      <w:pPr>
        <w:spacing w:beforeLines="30" w:before="72" w:after="0"/>
        <w:jc w:val="both"/>
        <w:rPr>
          <w:rFonts w:ascii="Arial" w:eastAsiaTheme="minorEastAsia" w:hAnsi="Arial" w:cs="Arial"/>
        </w:rPr>
      </w:pPr>
      <w:r>
        <w:rPr>
          <w:rFonts w:ascii="Arial" w:eastAsiaTheme="minorEastAsia" w:hAnsi="Arial" w:cs="Arial"/>
        </w:rPr>
        <w:t xml:space="preserve">El manejo de retención placentaria se basa en la etiología, fisiopatología y las complicaciones de la misma causa pero el manejo principal consiste en realizar tracción controlada del cordón para realizar una separación de la placenta y manejar el sangrado. Si la placenta persiste adherida, es recomendable también administrar </w:t>
      </w:r>
      <w:proofErr w:type="spellStart"/>
      <w:r>
        <w:rPr>
          <w:rFonts w:ascii="Arial" w:eastAsiaTheme="minorEastAsia" w:hAnsi="Arial" w:cs="Arial"/>
        </w:rPr>
        <w:t>oxitocina</w:t>
      </w:r>
      <w:proofErr w:type="spellEnd"/>
      <w:r>
        <w:rPr>
          <w:rFonts w:ascii="Arial" w:eastAsiaTheme="minorEastAsia" w:hAnsi="Arial" w:cs="Arial"/>
        </w:rPr>
        <w:t xml:space="preserve">, prostaglandinas o ácido </w:t>
      </w:r>
      <w:proofErr w:type="spellStart"/>
      <w:r>
        <w:rPr>
          <w:rFonts w:ascii="Arial" w:eastAsiaTheme="minorEastAsia" w:hAnsi="Arial" w:cs="Arial"/>
        </w:rPr>
        <w:t>tranexámico</w:t>
      </w:r>
      <w:proofErr w:type="spellEnd"/>
      <w:r>
        <w:rPr>
          <w:rFonts w:ascii="Arial" w:eastAsiaTheme="minorEastAsia" w:hAnsi="Arial" w:cs="Arial"/>
        </w:rPr>
        <w:t xml:space="preserve"> (23). </w:t>
      </w:r>
    </w:p>
    <w:p w:rsidR="00BE78DD" w:rsidRDefault="00BE78DD" w:rsidP="00BE78DD">
      <w:pPr>
        <w:spacing w:beforeLines="30" w:before="72" w:after="0"/>
        <w:jc w:val="both"/>
        <w:rPr>
          <w:rFonts w:ascii="Arial" w:eastAsiaTheme="minorEastAsia" w:hAnsi="Arial" w:cs="Arial"/>
        </w:rPr>
      </w:pPr>
      <w:r w:rsidRPr="00A56056">
        <w:rPr>
          <w:rFonts w:ascii="Arial" w:eastAsiaTheme="minorEastAsia" w:hAnsi="Arial" w:cs="Arial"/>
        </w:rPr>
        <w:t xml:space="preserve">Cuando la causa es por </w:t>
      </w:r>
      <w:proofErr w:type="spellStart"/>
      <w:r w:rsidRPr="00A56056">
        <w:rPr>
          <w:rFonts w:ascii="Arial" w:eastAsiaTheme="minorEastAsia" w:hAnsi="Arial" w:cs="Arial"/>
        </w:rPr>
        <w:t>coagulopatías</w:t>
      </w:r>
      <w:proofErr w:type="spellEnd"/>
      <w:r w:rsidRPr="00A56056">
        <w:rPr>
          <w:rFonts w:ascii="Arial" w:eastAsiaTheme="minorEastAsia" w:hAnsi="Arial" w:cs="Arial"/>
        </w:rPr>
        <w:t>, ésta es tratada medicamente con transfusiones de sangre o derivados y la corrección de los factores deficientes (</w:t>
      </w:r>
      <w:r>
        <w:rPr>
          <w:rFonts w:ascii="Arial" w:eastAsiaTheme="minorEastAsia" w:hAnsi="Arial" w:cs="Arial"/>
        </w:rPr>
        <w:t>23</w:t>
      </w:r>
      <w:r w:rsidRPr="00A56056">
        <w:rPr>
          <w:rFonts w:ascii="Arial" w:eastAsiaTheme="minorEastAsia" w:hAnsi="Arial" w:cs="Arial"/>
        </w:rPr>
        <w:t>). La administ</w:t>
      </w:r>
      <w:r>
        <w:rPr>
          <w:rFonts w:ascii="Arial" w:eastAsiaTheme="minorEastAsia" w:hAnsi="Arial" w:cs="Arial"/>
        </w:rPr>
        <w:t xml:space="preserve">ración temprana de ácido </w:t>
      </w:r>
      <w:proofErr w:type="spellStart"/>
      <w:r>
        <w:rPr>
          <w:rFonts w:ascii="Arial" w:eastAsiaTheme="minorEastAsia" w:hAnsi="Arial" w:cs="Arial"/>
        </w:rPr>
        <w:t>tranexámico</w:t>
      </w:r>
      <w:proofErr w:type="spellEnd"/>
      <w:r>
        <w:rPr>
          <w:rFonts w:ascii="Arial" w:eastAsiaTheme="minorEastAsia" w:hAnsi="Arial" w:cs="Arial"/>
        </w:rPr>
        <w:t xml:space="preserve"> (droga </w:t>
      </w:r>
      <w:proofErr w:type="spellStart"/>
      <w:r>
        <w:rPr>
          <w:rFonts w:ascii="Arial" w:eastAsiaTheme="minorEastAsia" w:hAnsi="Arial" w:cs="Arial"/>
        </w:rPr>
        <w:t>fribrinolí</w:t>
      </w:r>
      <w:r w:rsidRPr="00A56056">
        <w:rPr>
          <w:rFonts w:ascii="Arial" w:eastAsiaTheme="minorEastAsia" w:hAnsi="Arial" w:cs="Arial"/>
        </w:rPr>
        <w:t>tica</w:t>
      </w:r>
      <w:proofErr w:type="spellEnd"/>
      <w:r w:rsidRPr="00A56056">
        <w:rPr>
          <w:rFonts w:ascii="Arial" w:eastAsiaTheme="minorEastAsia" w:hAnsi="Arial" w:cs="Arial"/>
        </w:rPr>
        <w:t>) puede reducir la muerte por sangrado en mujeres con hemorragia postparto relacionadas a atonía uterina o trauma (</w:t>
      </w:r>
      <w:r>
        <w:rPr>
          <w:rFonts w:ascii="Arial" w:eastAsiaTheme="minorEastAsia" w:hAnsi="Arial" w:cs="Arial"/>
        </w:rPr>
        <w:t>23,24</w:t>
      </w:r>
      <w:r w:rsidRPr="00A56056">
        <w:rPr>
          <w:rFonts w:ascii="Arial" w:eastAsiaTheme="minorEastAsia" w:hAnsi="Arial" w:cs="Arial"/>
        </w:rPr>
        <w:t xml:space="preserve">).  </w:t>
      </w:r>
    </w:p>
    <w:p w:rsidR="00BE78DD" w:rsidRPr="00A56056" w:rsidRDefault="00BE78DD" w:rsidP="00BE78DD">
      <w:pPr>
        <w:spacing w:beforeLines="30" w:before="72" w:after="0"/>
        <w:jc w:val="both"/>
        <w:rPr>
          <w:rFonts w:ascii="Arial" w:eastAsiaTheme="minorEastAsia" w:hAnsi="Arial" w:cs="Arial"/>
        </w:rPr>
      </w:pPr>
      <w:r>
        <w:rPr>
          <w:rFonts w:ascii="Arial" w:eastAsiaTheme="minorEastAsia" w:hAnsi="Arial" w:cs="Arial"/>
        </w:rPr>
        <w:t xml:space="preserve">El ácido </w:t>
      </w:r>
      <w:proofErr w:type="spellStart"/>
      <w:r>
        <w:rPr>
          <w:rFonts w:ascii="Arial" w:eastAsiaTheme="minorEastAsia" w:hAnsi="Arial" w:cs="Arial"/>
        </w:rPr>
        <w:t>tranexámico</w:t>
      </w:r>
      <w:proofErr w:type="spellEnd"/>
      <w:r>
        <w:rPr>
          <w:rFonts w:ascii="Arial" w:eastAsiaTheme="minorEastAsia" w:hAnsi="Arial" w:cs="Arial"/>
        </w:rPr>
        <w:t xml:space="preserve"> es un fármaco </w:t>
      </w:r>
      <w:proofErr w:type="spellStart"/>
      <w:r>
        <w:rPr>
          <w:rFonts w:ascii="Arial" w:eastAsiaTheme="minorEastAsia" w:hAnsi="Arial" w:cs="Arial"/>
        </w:rPr>
        <w:t>antifribrinolítico</w:t>
      </w:r>
      <w:proofErr w:type="spellEnd"/>
      <w:r>
        <w:rPr>
          <w:rFonts w:ascii="Arial" w:eastAsiaTheme="minorEastAsia" w:hAnsi="Arial" w:cs="Arial"/>
        </w:rPr>
        <w:t xml:space="preserve"> que ha sido útil tanto para la prevención como para el tratamiento del sangrado en diversos entornos clínicos. Su uso se ha convertido en un estándar de atención </w:t>
      </w:r>
      <w:r>
        <w:rPr>
          <w:rFonts w:ascii="Arial" w:eastAsiaTheme="minorEastAsia" w:hAnsi="Arial" w:cs="Arial"/>
        </w:rPr>
        <w:lastRenderedPageBreak/>
        <w:t xml:space="preserve">para el tratamiento de mujeres con hemorragia postparto  y también para la profilaxis de la misma. En un </w:t>
      </w:r>
      <w:proofErr w:type="spellStart"/>
      <w:r>
        <w:rPr>
          <w:rFonts w:ascii="Arial" w:eastAsiaTheme="minorEastAsia" w:hAnsi="Arial" w:cs="Arial"/>
        </w:rPr>
        <w:t>metanáliss</w:t>
      </w:r>
      <w:proofErr w:type="spellEnd"/>
      <w:r>
        <w:rPr>
          <w:rFonts w:ascii="Arial" w:eastAsiaTheme="minorEastAsia" w:hAnsi="Arial" w:cs="Arial"/>
        </w:rPr>
        <w:t xml:space="preserve"> del año 2019 de ensayos aleatorios sobre el uso profiláctico de ácido </w:t>
      </w:r>
      <w:proofErr w:type="spellStart"/>
      <w:r>
        <w:rPr>
          <w:rFonts w:ascii="Arial" w:eastAsiaTheme="minorEastAsia" w:hAnsi="Arial" w:cs="Arial"/>
        </w:rPr>
        <w:t>tranexámico</w:t>
      </w:r>
      <w:proofErr w:type="spellEnd"/>
      <w:r>
        <w:rPr>
          <w:rFonts w:ascii="Arial" w:eastAsiaTheme="minorEastAsia" w:hAnsi="Arial" w:cs="Arial"/>
        </w:rPr>
        <w:t xml:space="preserve"> después del parto vaginal en comparación con placebo, la intervención redujo la incidencia de hemorragia postparto </w:t>
      </w:r>
      <w:proofErr w:type="gramStart"/>
      <w:r>
        <w:rPr>
          <w:rFonts w:ascii="Arial" w:eastAsiaTheme="minorEastAsia" w:hAnsi="Arial" w:cs="Arial"/>
        </w:rPr>
        <w:t>primaria</w:t>
      </w:r>
      <w:proofErr w:type="gramEnd"/>
      <w:r>
        <w:rPr>
          <w:rFonts w:ascii="Arial" w:eastAsiaTheme="minorEastAsia" w:hAnsi="Arial" w:cs="Arial"/>
        </w:rPr>
        <w:t xml:space="preserve"> y la pérdida sanguínea media total sin aumentar el riego de eventos </w:t>
      </w:r>
      <w:proofErr w:type="spellStart"/>
      <w:r>
        <w:rPr>
          <w:rFonts w:ascii="Arial" w:eastAsiaTheme="minorEastAsia" w:hAnsi="Arial" w:cs="Arial"/>
        </w:rPr>
        <w:t>trombóticos</w:t>
      </w:r>
      <w:proofErr w:type="spellEnd"/>
      <w:r>
        <w:rPr>
          <w:rFonts w:ascii="Arial" w:eastAsiaTheme="minorEastAsia" w:hAnsi="Arial" w:cs="Arial"/>
        </w:rPr>
        <w:t xml:space="preserve"> (24). </w:t>
      </w:r>
    </w:p>
    <w:p w:rsidR="00BE78DD" w:rsidRDefault="00BE78DD" w:rsidP="008F7A6C">
      <w:pPr>
        <w:spacing w:beforeLines="30" w:before="72" w:after="0"/>
        <w:jc w:val="both"/>
        <w:rPr>
          <w:rFonts w:ascii="Arial" w:eastAsiaTheme="minorEastAsia" w:hAnsi="Arial" w:cs="Arial"/>
        </w:rPr>
      </w:pPr>
      <w:r>
        <w:rPr>
          <w:rFonts w:ascii="Arial" w:eastAsiaTheme="minorEastAsia" w:hAnsi="Arial" w:cs="Arial"/>
        </w:rPr>
        <w:t xml:space="preserve">Diversos autores han optado por el uso de ácido </w:t>
      </w:r>
      <w:proofErr w:type="spellStart"/>
      <w:r>
        <w:rPr>
          <w:rFonts w:ascii="Arial" w:eastAsiaTheme="minorEastAsia" w:hAnsi="Arial" w:cs="Arial"/>
        </w:rPr>
        <w:t>tranexámico</w:t>
      </w:r>
      <w:proofErr w:type="spellEnd"/>
      <w:r>
        <w:rPr>
          <w:rFonts w:ascii="Arial" w:eastAsiaTheme="minorEastAsia" w:hAnsi="Arial" w:cs="Arial"/>
        </w:rPr>
        <w:t xml:space="preserve"> para la prevención de hemorragia postparto en situaciones de alto riesgo.  Para dichos pacientes quienes se someterán a cesárea, se le administran 1 gramo por vía intravenosa durante 10 minutos antes de realizar la incisión en la piel. Y en caso de partos vaginales, se les administra la misma dosis después del pinzamiento del cordón (24). </w:t>
      </w:r>
    </w:p>
    <w:p w:rsidR="00BE78DD" w:rsidRDefault="00BE78DD" w:rsidP="00BE78DD">
      <w:pPr>
        <w:spacing w:beforeLines="30" w:before="72" w:after="0"/>
        <w:jc w:val="both"/>
        <w:rPr>
          <w:rFonts w:ascii="Arial" w:eastAsiaTheme="minorEastAsia" w:hAnsi="Arial" w:cs="Arial"/>
        </w:rPr>
      </w:pPr>
      <w:r w:rsidRPr="00A56056">
        <w:rPr>
          <w:rFonts w:ascii="Arial" w:eastAsiaTheme="minorEastAsia" w:hAnsi="Arial" w:cs="Arial"/>
        </w:rPr>
        <w:t xml:space="preserve">El manejo activo de la tercera etapa del parto y el uso profiláctico rutinario de medicamentos </w:t>
      </w:r>
      <w:proofErr w:type="spellStart"/>
      <w:r w:rsidRPr="00A56056">
        <w:rPr>
          <w:rFonts w:ascii="Arial" w:eastAsiaTheme="minorEastAsia" w:hAnsi="Arial" w:cs="Arial"/>
        </w:rPr>
        <w:t>uterotónicos</w:t>
      </w:r>
      <w:proofErr w:type="spellEnd"/>
      <w:r w:rsidRPr="00A56056">
        <w:rPr>
          <w:rFonts w:ascii="Arial" w:eastAsiaTheme="minorEastAsia" w:hAnsi="Arial" w:cs="Arial"/>
        </w:rPr>
        <w:t xml:space="preserve">, como la </w:t>
      </w:r>
      <w:proofErr w:type="spellStart"/>
      <w:r w:rsidRPr="00A56056">
        <w:rPr>
          <w:rFonts w:ascii="Arial" w:eastAsiaTheme="minorEastAsia" w:hAnsi="Arial" w:cs="Arial"/>
        </w:rPr>
        <w:t>oxitocina</w:t>
      </w:r>
      <w:proofErr w:type="spellEnd"/>
      <w:r w:rsidRPr="00A56056">
        <w:rPr>
          <w:rFonts w:ascii="Arial" w:eastAsiaTheme="minorEastAsia" w:hAnsi="Arial" w:cs="Arial"/>
        </w:rPr>
        <w:t>, reducen el riesgo de HPP en un 50 por ciento en la población obstétrica general.  Hay intervenciones específicas disponibles para controlar el riesgo en mujeres con placentación anormal o diátesis hemorrágicas (</w:t>
      </w:r>
      <w:r>
        <w:rPr>
          <w:rFonts w:ascii="Arial" w:eastAsiaTheme="minorEastAsia" w:hAnsi="Arial" w:cs="Arial"/>
        </w:rPr>
        <w:t>25</w:t>
      </w:r>
      <w:r w:rsidRPr="00A56056">
        <w:rPr>
          <w:rFonts w:ascii="Arial" w:eastAsiaTheme="minorEastAsia" w:hAnsi="Arial" w:cs="Arial"/>
        </w:rPr>
        <w:t>).</w:t>
      </w:r>
    </w:p>
    <w:p w:rsidR="00BE78DD" w:rsidRPr="00BE78DD" w:rsidRDefault="00BE78DD" w:rsidP="00497D8D">
      <w:pPr>
        <w:spacing w:beforeLines="30" w:after="0"/>
        <w:jc w:val="both"/>
        <w:rPr>
          <w:rFonts w:ascii="Arial" w:eastAsiaTheme="minorEastAsia" w:hAnsi="Arial" w:cs="Arial"/>
          <w:sz w:val="28"/>
        </w:rPr>
      </w:pPr>
    </w:p>
    <w:p w:rsidR="00BE78DD" w:rsidRPr="00BE78DD" w:rsidRDefault="00BE78DD" w:rsidP="00BE78DD">
      <w:pPr>
        <w:spacing w:beforeLines="30" w:before="72"/>
        <w:jc w:val="center"/>
        <w:rPr>
          <w:rFonts w:ascii="Arial" w:eastAsiaTheme="minorEastAsia" w:hAnsi="Arial" w:cs="Arial"/>
          <w:b/>
          <w:sz w:val="24"/>
          <w:szCs w:val="28"/>
          <w:lang w:val="es-CR"/>
        </w:rPr>
      </w:pPr>
      <w:r w:rsidRPr="00BE78DD">
        <w:rPr>
          <w:rFonts w:ascii="Arial" w:eastAsiaTheme="minorEastAsia" w:hAnsi="Arial" w:cs="Arial"/>
          <w:b/>
          <w:sz w:val="24"/>
          <w:szCs w:val="28"/>
          <w:lang w:val="es-CR"/>
        </w:rPr>
        <w:t>PRONÓSTICO</w:t>
      </w:r>
    </w:p>
    <w:p w:rsidR="00BE78DD" w:rsidRPr="00A56056" w:rsidRDefault="00BE78DD" w:rsidP="008F7A6C">
      <w:pPr>
        <w:spacing w:beforeLines="30" w:before="72" w:after="0"/>
        <w:jc w:val="both"/>
        <w:rPr>
          <w:rFonts w:ascii="Arial" w:eastAsiaTheme="minorEastAsia" w:hAnsi="Arial" w:cs="Arial"/>
        </w:rPr>
      </w:pPr>
      <w:r w:rsidRPr="00A56056">
        <w:rPr>
          <w:rFonts w:ascii="Arial" w:eastAsiaTheme="minorEastAsia" w:hAnsi="Arial" w:cs="Arial"/>
        </w:rPr>
        <w:t xml:space="preserve">La mortalidad materna por hemorragia postparto </w:t>
      </w:r>
      <w:r>
        <w:rPr>
          <w:rFonts w:ascii="Arial" w:eastAsiaTheme="minorEastAsia" w:hAnsi="Arial" w:cs="Arial"/>
        </w:rPr>
        <w:t xml:space="preserve">promedia aproximadamente el 2% y </w:t>
      </w:r>
      <w:r w:rsidRPr="00A56056">
        <w:rPr>
          <w:rFonts w:ascii="Arial" w:eastAsiaTheme="minorEastAsia" w:hAnsi="Arial" w:cs="Arial"/>
        </w:rPr>
        <w:t>depend</w:t>
      </w:r>
      <w:r>
        <w:rPr>
          <w:rFonts w:ascii="Arial" w:eastAsiaTheme="minorEastAsia" w:hAnsi="Arial" w:cs="Arial"/>
        </w:rPr>
        <w:t>e</w:t>
      </w:r>
      <w:r w:rsidRPr="00A56056">
        <w:rPr>
          <w:rFonts w:ascii="Arial" w:eastAsiaTheme="minorEastAsia" w:hAnsi="Arial" w:cs="Arial"/>
        </w:rPr>
        <w:t xml:space="preserve"> tanto de la salud de la mujer embaraza</w:t>
      </w:r>
      <w:r>
        <w:rPr>
          <w:rFonts w:ascii="Arial" w:eastAsiaTheme="minorEastAsia" w:hAnsi="Arial" w:cs="Arial"/>
        </w:rPr>
        <w:t>da</w:t>
      </w:r>
      <w:r w:rsidRPr="00A56056">
        <w:rPr>
          <w:rFonts w:ascii="Arial" w:eastAsiaTheme="minorEastAsia" w:hAnsi="Arial" w:cs="Arial"/>
        </w:rPr>
        <w:t xml:space="preserve"> como los recursos para el tratamiento (2</w:t>
      </w:r>
      <w:r>
        <w:rPr>
          <w:rFonts w:ascii="Arial" w:eastAsiaTheme="minorEastAsia" w:hAnsi="Arial" w:cs="Arial"/>
        </w:rPr>
        <w:t>6</w:t>
      </w:r>
      <w:r w:rsidRPr="00A56056">
        <w:rPr>
          <w:rFonts w:ascii="Arial" w:eastAsiaTheme="minorEastAsia" w:hAnsi="Arial" w:cs="Arial"/>
        </w:rPr>
        <w:t xml:space="preserve">). </w:t>
      </w:r>
      <w:r w:rsidR="008F7A6C">
        <w:rPr>
          <w:rFonts w:ascii="Arial" w:eastAsiaTheme="minorEastAsia" w:hAnsi="Arial" w:cs="Arial"/>
        </w:rPr>
        <w:t xml:space="preserve"> </w:t>
      </w:r>
      <w:r w:rsidRPr="00A56056">
        <w:rPr>
          <w:rFonts w:ascii="Arial" w:eastAsiaTheme="minorEastAsia" w:hAnsi="Arial" w:cs="Arial"/>
        </w:rPr>
        <w:t>La morbilidad y mortalidad depende</w:t>
      </w:r>
      <w:r>
        <w:rPr>
          <w:rFonts w:ascii="Arial" w:eastAsiaTheme="minorEastAsia" w:hAnsi="Arial" w:cs="Arial"/>
        </w:rPr>
        <w:t xml:space="preserve">n además </w:t>
      </w:r>
      <w:r w:rsidRPr="00A56056">
        <w:rPr>
          <w:rFonts w:ascii="Arial" w:eastAsiaTheme="minorEastAsia" w:hAnsi="Arial" w:cs="Arial"/>
        </w:rPr>
        <w:t>de la</w:t>
      </w:r>
      <w:r>
        <w:rPr>
          <w:rFonts w:ascii="Arial" w:eastAsiaTheme="minorEastAsia" w:hAnsi="Arial" w:cs="Arial"/>
        </w:rPr>
        <w:t xml:space="preserve">s complicaciones que pueden llegar a presentar las pacientes, tales como fallo </w:t>
      </w:r>
      <w:r>
        <w:rPr>
          <w:rFonts w:ascii="Arial" w:eastAsiaTheme="minorEastAsia" w:hAnsi="Arial" w:cs="Arial"/>
        </w:rPr>
        <w:lastRenderedPageBreak/>
        <w:t>renal, embolismo pulmonar, síndrome de distrés respiratorio o shock</w:t>
      </w:r>
      <w:r w:rsidRPr="00A56056">
        <w:rPr>
          <w:rFonts w:ascii="Arial" w:eastAsiaTheme="minorEastAsia" w:hAnsi="Arial" w:cs="Arial"/>
        </w:rPr>
        <w:t xml:space="preserve"> (</w:t>
      </w:r>
      <w:r>
        <w:rPr>
          <w:rFonts w:ascii="Arial" w:eastAsiaTheme="minorEastAsia" w:hAnsi="Arial" w:cs="Arial"/>
        </w:rPr>
        <w:t>26</w:t>
      </w:r>
      <w:r w:rsidRPr="00A56056">
        <w:rPr>
          <w:rFonts w:ascii="Arial" w:eastAsiaTheme="minorEastAsia" w:hAnsi="Arial" w:cs="Arial"/>
        </w:rPr>
        <w:t>).</w:t>
      </w:r>
    </w:p>
    <w:p w:rsidR="00BE78DD" w:rsidRPr="00162635" w:rsidRDefault="00BE78DD" w:rsidP="008F7A6C">
      <w:pPr>
        <w:spacing w:beforeLines="30" w:before="72" w:after="0"/>
        <w:jc w:val="both"/>
        <w:rPr>
          <w:rFonts w:ascii="Arial" w:eastAsiaTheme="minorEastAsia" w:hAnsi="Arial" w:cs="Arial"/>
        </w:rPr>
      </w:pPr>
      <w:r w:rsidRPr="00A56056">
        <w:rPr>
          <w:rFonts w:ascii="Arial" w:eastAsiaTheme="minorEastAsia" w:hAnsi="Arial" w:cs="Arial"/>
        </w:rPr>
        <w:t xml:space="preserve">Las mujeres con una hemorragia postparto previa tienen hasta un 18% de riesgo de recurrencia en un embarazo posterior. </w:t>
      </w:r>
      <w:r>
        <w:rPr>
          <w:rFonts w:ascii="Arial" w:eastAsiaTheme="minorEastAsia" w:hAnsi="Arial" w:cs="Arial"/>
        </w:rPr>
        <w:t>Este</w:t>
      </w:r>
      <w:r w:rsidRPr="00A56056">
        <w:rPr>
          <w:rFonts w:ascii="Arial" w:eastAsiaTheme="minorEastAsia" w:hAnsi="Arial" w:cs="Arial"/>
        </w:rPr>
        <w:t xml:space="preserve"> riesgo depende, en parte, de la causa subyacente (</w:t>
      </w:r>
      <w:r>
        <w:rPr>
          <w:rFonts w:ascii="Arial" w:eastAsiaTheme="minorEastAsia" w:hAnsi="Arial" w:cs="Arial"/>
        </w:rPr>
        <w:t>27</w:t>
      </w:r>
      <w:r w:rsidRPr="00A56056">
        <w:rPr>
          <w:rFonts w:ascii="Arial" w:eastAsiaTheme="minorEastAsia" w:hAnsi="Arial" w:cs="Arial"/>
        </w:rPr>
        <w:t>).</w:t>
      </w:r>
    </w:p>
    <w:p w:rsidR="00BE78DD" w:rsidRDefault="00BE78DD" w:rsidP="008F7A6C">
      <w:pPr>
        <w:autoSpaceDE w:val="0"/>
        <w:autoSpaceDN w:val="0"/>
        <w:adjustRightInd w:val="0"/>
        <w:spacing w:after="0"/>
        <w:jc w:val="both"/>
        <w:rPr>
          <w:rFonts w:ascii="Arial" w:eastAsiaTheme="minorEastAsia" w:hAnsi="Arial" w:cs="Arial"/>
        </w:rPr>
      </w:pPr>
      <w:r w:rsidRPr="00162635">
        <w:rPr>
          <w:rFonts w:ascii="Arial" w:eastAsiaTheme="minorEastAsia" w:hAnsi="Arial" w:cs="Arial"/>
        </w:rPr>
        <w:t>Existen datos limitados</w:t>
      </w:r>
      <w:r>
        <w:rPr>
          <w:rFonts w:ascii="Arial" w:eastAsiaTheme="minorEastAsia" w:hAnsi="Arial" w:cs="Arial"/>
        </w:rPr>
        <w:t xml:space="preserve"> </w:t>
      </w:r>
      <w:r w:rsidRPr="00162635">
        <w:rPr>
          <w:rFonts w:ascii="Arial" w:eastAsiaTheme="minorEastAsia" w:hAnsi="Arial" w:cs="Arial"/>
        </w:rPr>
        <w:t xml:space="preserve">en cuanto a los desenlaces de embarazos después de </w:t>
      </w:r>
      <w:proofErr w:type="spellStart"/>
      <w:r w:rsidRPr="00162635">
        <w:rPr>
          <w:rFonts w:ascii="Arial" w:eastAsiaTheme="minorEastAsia" w:hAnsi="Arial" w:cs="Arial"/>
        </w:rPr>
        <w:t>embolizaci</w:t>
      </w:r>
      <w:r>
        <w:rPr>
          <w:rFonts w:ascii="Arial" w:eastAsiaTheme="minorEastAsia" w:hAnsi="Arial" w:cs="Arial"/>
        </w:rPr>
        <w:t>ó</w:t>
      </w:r>
      <w:r w:rsidRPr="00162635">
        <w:rPr>
          <w:rFonts w:ascii="Arial" w:eastAsiaTheme="minorEastAsia" w:hAnsi="Arial" w:cs="Arial"/>
        </w:rPr>
        <w:t>n</w:t>
      </w:r>
      <w:proofErr w:type="spellEnd"/>
      <w:r>
        <w:rPr>
          <w:rFonts w:ascii="Arial" w:eastAsiaTheme="minorEastAsia" w:hAnsi="Arial" w:cs="Arial"/>
        </w:rPr>
        <w:t xml:space="preserve"> </w:t>
      </w:r>
      <w:r w:rsidRPr="00162635">
        <w:rPr>
          <w:rFonts w:ascii="Arial" w:eastAsiaTheme="minorEastAsia" w:hAnsi="Arial" w:cs="Arial"/>
        </w:rPr>
        <w:t>de la arteria uterina o de la sutura B-Lynch. Se desconoce</w:t>
      </w:r>
      <w:r>
        <w:rPr>
          <w:rFonts w:ascii="Arial" w:eastAsiaTheme="minorEastAsia" w:hAnsi="Arial" w:cs="Arial"/>
        </w:rPr>
        <w:t xml:space="preserve"> </w:t>
      </w:r>
      <w:r w:rsidRPr="00162635">
        <w:rPr>
          <w:rFonts w:ascii="Arial" w:eastAsiaTheme="minorEastAsia" w:hAnsi="Arial" w:cs="Arial"/>
        </w:rPr>
        <w:t>si estos procedimientos colocan a los embarazos</w:t>
      </w:r>
      <w:r>
        <w:rPr>
          <w:rFonts w:ascii="Arial" w:eastAsiaTheme="minorEastAsia" w:hAnsi="Arial" w:cs="Arial"/>
        </w:rPr>
        <w:t xml:space="preserve"> </w:t>
      </w:r>
      <w:r w:rsidRPr="00162635">
        <w:rPr>
          <w:rFonts w:ascii="Arial" w:eastAsiaTheme="minorEastAsia" w:hAnsi="Arial" w:cs="Arial"/>
        </w:rPr>
        <w:t>futuros en mayor riesgo de complicaciones, aunque existen</w:t>
      </w:r>
      <w:r>
        <w:rPr>
          <w:rFonts w:ascii="Arial" w:eastAsiaTheme="minorEastAsia" w:hAnsi="Arial" w:cs="Arial"/>
        </w:rPr>
        <w:t xml:space="preserve"> </w:t>
      </w:r>
      <w:r w:rsidRPr="00162635">
        <w:rPr>
          <w:rFonts w:ascii="Arial" w:eastAsiaTheme="minorEastAsia" w:hAnsi="Arial" w:cs="Arial"/>
        </w:rPr>
        <w:t>informes de caso</w:t>
      </w:r>
      <w:r>
        <w:rPr>
          <w:rFonts w:ascii="Arial" w:eastAsiaTheme="minorEastAsia" w:hAnsi="Arial" w:cs="Arial"/>
        </w:rPr>
        <w:t>s</w:t>
      </w:r>
      <w:r w:rsidRPr="00162635">
        <w:rPr>
          <w:rFonts w:ascii="Arial" w:eastAsiaTheme="minorEastAsia" w:hAnsi="Arial" w:cs="Arial"/>
        </w:rPr>
        <w:t xml:space="preserve"> y series de desenlaces de embarazos sin</w:t>
      </w:r>
      <w:r>
        <w:rPr>
          <w:rFonts w:ascii="Arial" w:eastAsiaTheme="minorEastAsia" w:hAnsi="Arial" w:cs="Arial"/>
        </w:rPr>
        <w:t xml:space="preserve"> </w:t>
      </w:r>
      <w:r w:rsidRPr="00162635">
        <w:rPr>
          <w:rFonts w:ascii="Arial" w:eastAsiaTheme="minorEastAsia" w:hAnsi="Arial" w:cs="Arial"/>
        </w:rPr>
        <w:t xml:space="preserve">incidente </w:t>
      </w:r>
      <w:proofErr w:type="spellStart"/>
      <w:r w:rsidRPr="00162635">
        <w:rPr>
          <w:rFonts w:ascii="Arial" w:eastAsiaTheme="minorEastAsia" w:hAnsi="Arial" w:cs="Arial"/>
        </w:rPr>
        <w:t>despues</w:t>
      </w:r>
      <w:proofErr w:type="spellEnd"/>
      <w:r w:rsidRPr="00162635">
        <w:rPr>
          <w:rFonts w:ascii="Arial" w:eastAsiaTheme="minorEastAsia" w:hAnsi="Arial" w:cs="Arial"/>
        </w:rPr>
        <w:t xml:space="preserve"> de estos procedimientos</w:t>
      </w:r>
      <w:r>
        <w:rPr>
          <w:rFonts w:ascii="Arial" w:eastAsiaTheme="minorEastAsia" w:hAnsi="Arial" w:cs="Arial"/>
        </w:rPr>
        <w:t xml:space="preserve"> (27)</w:t>
      </w:r>
      <w:r w:rsidRPr="00162635">
        <w:rPr>
          <w:rFonts w:ascii="Arial" w:eastAsiaTheme="minorEastAsia" w:hAnsi="Arial" w:cs="Arial"/>
        </w:rPr>
        <w:t>.</w:t>
      </w:r>
      <w:r>
        <w:rPr>
          <w:rFonts w:ascii="Arial" w:eastAsiaTheme="minorEastAsia" w:hAnsi="Arial" w:cs="Arial"/>
        </w:rPr>
        <w:t xml:space="preserve"> </w:t>
      </w:r>
    </w:p>
    <w:p w:rsidR="00BE78DD" w:rsidRPr="008F7A6C" w:rsidRDefault="00BE78DD" w:rsidP="008F7A6C">
      <w:pPr>
        <w:autoSpaceDE w:val="0"/>
        <w:autoSpaceDN w:val="0"/>
        <w:adjustRightInd w:val="0"/>
        <w:spacing w:after="0"/>
        <w:rPr>
          <w:rFonts w:ascii="Arial" w:eastAsiaTheme="minorEastAsia" w:hAnsi="Arial" w:cs="Arial"/>
          <w:sz w:val="28"/>
        </w:rPr>
      </w:pPr>
    </w:p>
    <w:p w:rsidR="00BE78DD" w:rsidRPr="008F7A6C" w:rsidRDefault="008F7A6C" w:rsidP="008F7A6C">
      <w:pPr>
        <w:spacing w:beforeLines="30" w:before="72"/>
        <w:jc w:val="center"/>
        <w:rPr>
          <w:rFonts w:ascii="Arial" w:eastAsiaTheme="minorEastAsia" w:hAnsi="Arial" w:cs="Arial"/>
          <w:b/>
          <w:sz w:val="24"/>
          <w:szCs w:val="28"/>
          <w:lang w:val="es-CR"/>
        </w:rPr>
      </w:pPr>
      <w:r w:rsidRPr="008F7A6C">
        <w:rPr>
          <w:rFonts w:ascii="Arial" w:eastAsiaTheme="minorEastAsia" w:hAnsi="Arial" w:cs="Arial"/>
          <w:b/>
          <w:sz w:val="24"/>
          <w:szCs w:val="28"/>
          <w:lang w:val="es-CR"/>
        </w:rPr>
        <w:t>CONCLUSIONES</w:t>
      </w:r>
    </w:p>
    <w:p w:rsidR="00BE78DD" w:rsidRPr="00F96264" w:rsidRDefault="00BE78DD" w:rsidP="008F7A6C">
      <w:pPr>
        <w:spacing w:beforeLines="30" w:before="72" w:after="0"/>
        <w:jc w:val="both"/>
        <w:rPr>
          <w:rFonts w:ascii="Arial" w:eastAsiaTheme="minorEastAsia" w:hAnsi="Arial" w:cs="Arial"/>
        </w:rPr>
      </w:pPr>
      <w:r w:rsidRPr="00F96264">
        <w:rPr>
          <w:rFonts w:ascii="Arial" w:eastAsiaTheme="minorEastAsia" w:hAnsi="Arial" w:cs="Arial"/>
        </w:rPr>
        <w:t xml:space="preserve">La hemorragia postparto es una patología de alta mortalidad y es la principal causa de morbilidad materna severa. </w:t>
      </w:r>
    </w:p>
    <w:p w:rsidR="00BE78DD" w:rsidRPr="00F96264" w:rsidRDefault="00BE78DD" w:rsidP="008F7A6C">
      <w:pPr>
        <w:spacing w:beforeLines="30" w:before="72" w:after="0"/>
        <w:jc w:val="both"/>
        <w:rPr>
          <w:rFonts w:ascii="Arial" w:eastAsiaTheme="minorEastAsia" w:hAnsi="Arial" w:cs="Arial"/>
        </w:rPr>
      </w:pPr>
      <w:r w:rsidRPr="00F96264">
        <w:rPr>
          <w:rFonts w:ascii="Arial" w:eastAsiaTheme="minorEastAsia" w:hAnsi="Arial" w:cs="Arial"/>
        </w:rPr>
        <w:t xml:space="preserve">La atonía uterina es la causa más frecuente y los factores de riesgo pueden cambiar durante el trabajo de parto y el parto propiamente. Por lo tanto, se debe realizar una evaluación individualizada </w:t>
      </w:r>
      <w:r w:rsidRPr="00F96264">
        <w:rPr>
          <w:rFonts w:ascii="Arial" w:eastAsiaTheme="minorEastAsia" w:hAnsi="Arial" w:cs="Arial"/>
        </w:rPr>
        <w:lastRenderedPageBreak/>
        <w:t xml:space="preserve">de riesgos a cada paciente tomando en cuenta las comorbilidades de fondo. </w:t>
      </w:r>
    </w:p>
    <w:p w:rsidR="00BE78DD" w:rsidRPr="00F96264" w:rsidRDefault="00BE78DD" w:rsidP="008F7A6C">
      <w:pPr>
        <w:spacing w:beforeLines="30" w:before="72" w:after="0"/>
        <w:jc w:val="both"/>
        <w:rPr>
          <w:rFonts w:ascii="Arial" w:eastAsiaTheme="minorEastAsia" w:hAnsi="Arial" w:cs="Arial"/>
        </w:rPr>
      </w:pPr>
      <w:r w:rsidRPr="00F96264">
        <w:rPr>
          <w:rFonts w:ascii="Arial" w:eastAsiaTheme="minorEastAsia" w:hAnsi="Arial" w:cs="Arial"/>
        </w:rPr>
        <w:t>En la mayoría de casos, la clínica se manifiesta con un sangrado mayor de lo esperado junto con signos y/o síntomas de hipovolemia.</w:t>
      </w:r>
    </w:p>
    <w:p w:rsidR="00BE78DD" w:rsidRPr="00F96264" w:rsidRDefault="00BE78DD" w:rsidP="008F7A6C">
      <w:pPr>
        <w:spacing w:beforeLines="30" w:before="72" w:after="0"/>
        <w:jc w:val="both"/>
        <w:rPr>
          <w:rFonts w:ascii="Arial" w:eastAsiaTheme="minorEastAsia" w:hAnsi="Arial" w:cs="Arial"/>
        </w:rPr>
      </w:pPr>
      <w:r w:rsidRPr="00F96264">
        <w:rPr>
          <w:rFonts w:ascii="Arial" w:eastAsiaTheme="minorEastAsia" w:hAnsi="Arial" w:cs="Arial"/>
        </w:rPr>
        <w:t xml:space="preserve">Las drogas </w:t>
      </w:r>
      <w:proofErr w:type="spellStart"/>
      <w:r w:rsidRPr="00F96264">
        <w:rPr>
          <w:rFonts w:ascii="Arial" w:eastAsiaTheme="minorEastAsia" w:hAnsi="Arial" w:cs="Arial"/>
        </w:rPr>
        <w:t>uterotónicas</w:t>
      </w:r>
      <w:proofErr w:type="spellEnd"/>
      <w:r w:rsidRPr="00F96264">
        <w:rPr>
          <w:rFonts w:ascii="Arial" w:eastAsiaTheme="minorEastAsia" w:hAnsi="Arial" w:cs="Arial"/>
        </w:rPr>
        <w:t xml:space="preserve"> deben utilizarse como tratamiento de primera línea en pacientes con hemorragia postparto causado por atonía uterina ya que reduce el riesgo de hemorragia postparto en al menos un 30% de la población obstétrica. Cuando los </w:t>
      </w:r>
      <w:proofErr w:type="spellStart"/>
      <w:r w:rsidRPr="00F96264">
        <w:rPr>
          <w:rFonts w:ascii="Arial" w:eastAsiaTheme="minorEastAsia" w:hAnsi="Arial" w:cs="Arial"/>
        </w:rPr>
        <w:t>uterotónicos</w:t>
      </w:r>
      <w:proofErr w:type="spellEnd"/>
      <w:r w:rsidRPr="00F96264">
        <w:rPr>
          <w:rFonts w:ascii="Arial" w:eastAsiaTheme="minorEastAsia" w:hAnsi="Arial" w:cs="Arial"/>
        </w:rPr>
        <w:t xml:space="preserve"> fallan, se debe escalar a la siguiente intervención la cual incluye el taponamiento o técnicas quirúrgicas.</w:t>
      </w:r>
    </w:p>
    <w:p w:rsidR="004F6569" w:rsidRPr="00BE78DD" w:rsidRDefault="00BE78DD" w:rsidP="008F7A6C">
      <w:pPr>
        <w:spacing w:beforeLines="30" w:before="72" w:after="0"/>
        <w:jc w:val="both"/>
        <w:rPr>
          <w:rFonts w:ascii="Arial" w:eastAsiaTheme="minorEastAsia" w:hAnsi="Arial" w:cs="Arial"/>
        </w:rPr>
        <w:sectPr w:rsidR="004F6569" w:rsidRPr="00BE78DD" w:rsidSect="00274687">
          <w:type w:val="continuous"/>
          <w:pgSz w:w="12240" w:h="15840"/>
          <w:pgMar w:top="1417" w:right="1701" w:bottom="1417" w:left="1701" w:header="708" w:footer="708" w:gutter="0"/>
          <w:cols w:num="2" w:space="708"/>
          <w:docGrid w:linePitch="360"/>
        </w:sectPr>
      </w:pPr>
      <w:r>
        <w:rPr>
          <w:rFonts w:ascii="Arial" w:eastAsiaTheme="minorEastAsia" w:hAnsi="Arial" w:cs="Arial"/>
        </w:rPr>
        <w:t xml:space="preserve">La administración del ácido </w:t>
      </w:r>
      <w:proofErr w:type="spellStart"/>
      <w:r>
        <w:rPr>
          <w:rFonts w:ascii="Arial" w:eastAsiaTheme="minorEastAsia" w:hAnsi="Arial" w:cs="Arial"/>
        </w:rPr>
        <w:t>tranexámico</w:t>
      </w:r>
      <w:proofErr w:type="spellEnd"/>
      <w:r>
        <w:rPr>
          <w:rFonts w:ascii="Arial" w:eastAsiaTheme="minorEastAsia" w:hAnsi="Arial" w:cs="Arial"/>
        </w:rPr>
        <w:t xml:space="preserve"> se encuentra bajo investigación pero ha sido útil tanto para la prevención como para el tratamiento del sangrado en diversos entornos clínicos. </w:t>
      </w:r>
      <w:r w:rsidR="008F7A6C">
        <w:rPr>
          <w:rFonts w:ascii="Arial" w:eastAsiaTheme="minorEastAsia" w:hAnsi="Arial" w:cs="Arial"/>
        </w:rPr>
        <w:t xml:space="preserve"> </w:t>
      </w:r>
      <w:r w:rsidRPr="00F96264">
        <w:rPr>
          <w:rFonts w:ascii="Arial" w:eastAsiaTheme="minorEastAsia" w:hAnsi="Arial" w:cs="Arial"/>
        </w:rPr>
        <w:t xml:space="preserve">Dado a que se ha visto una reducción en la mortalidad con el uso de ácido </w:t>
      </w:r>
      <w:proofErr w:type="spellStart"/>
      <w:r w:rsidRPr="00F96264">
        <w:rPr>
          <w:rFonts w:ascii="Arial" w:eastAsiaTheme="minorEastAsia" w:hAnsi="Arial" w:cs="Arial"/>
        </w:rPr>
        <w:t>tranexámico</w:t>
      </w:r>
      <w:proofErr w:type="spellEnd"/>
      <w:r w:rsidRPr="00F96264">
        <w:rPr>
          <w:rFonts w:ascii="Arial" w:eastAsiaTheme="minorEastAsia" w:hAnsi="Arial" w:cs="Arial"/>
        </w:rPr>
        <w:t xml:space="preserve">, debe considerarse su administración cuando la terapia inicial falla. </w:t>
      </w:r>
      <w:r w:rsidRPr="00A56056">
        <w:rPr>
          <w:rFonts w:ascii="Arial" w:eastAsiaTheme="minorEastAsia" w:hAnsi="Arial" w:cs="Arial"/>
        </w:rPr>
        <w:t xml:space="preserve">Todos los hospitales que manejan mujeres embarazadas y posparto deben tener vigentes </w:t>
      </w:r>
      <w:r>
        <w:rPr>
          <w:rFonts w:ascii="Arial" w:eastAsiaTheme="minorEastAsia" w:hAnsi="Arial" w:cs="Arial"/>
        </w:rPr>
        <w:t xml:space="preserve">los </w:t>
      </w:r>
      <w:r w:rsidRPr="00A56056">
        <w:rPr>
          <w:rFonts w:ascii="Arial" w:eastAsiaTheme="minorEastAsia" w:hAnsi="Arial" w:cs="Arial"/>
        </w:rPr>
        <w:t>p</w:t>
      </w:r>
      <w:r>
        <w:rPr>
          <w:rFonts w:ascii="Arial" w:eastAsiaTheme="minorEastAsia" w:hAnsi="Arial" w:cs="Arial"/>
        </w:rPr>
        <w:t>rotocolos de hemorragia posparto para proporcionar el manejo más apto para las pacientes</w:t>
      </w:r>
      <w:r w:rsidR="00547C54">
        <w:rPr>
          <w:rFonts w:ascii="Arial" w:eastAsia="Arial" w:hAnsi="Arial" w:cs="Arial"/>
        </w:rPr>
        <w:t>.</w:t>
      </w:r>
    </w:p>
    <w:p w:rsidR="00423375" w:rsidRPr="000922B1" w:rsidRDefault="00423375" w:rsidP="004713E5">
      <w:pPr>
        <w:spacing w:after="0"/>
        <w:jc w:val="both"/>
        <w:rPr>
          <w:rFonts w:ascii="Arial" w:hAnsi="Arial" w:cs="Arial"/>
          <w:bCs/>
          <w:sz w:val="28"/>
          <w:lang w:val="es-ES"/>
        </w:rPr>
        <w:sectPr w:rsidR="00423375" w:rsidRPr="000922B1" w:rsidSect="00274687">
          <w:type w:val="continuous"/>
          <w:pgSz w:w="12240" w:h="15840" w:code="1"/>
          <w:pgMar w:top="1417" w:right="1701" w:bottom="1417" w:left="1701" w:header="708" w:footer="708" w:gutter="0"/>
          <w:cols w:space="708"/>
          <w:docGrid w:linePitch="360"/>
        </w:sectPr>
      </w:pPr>
    </w:p>
    <w:p w:rsidR="00983D66" w:rsidRDefault="00423375" w:rsidP="000922B1">
      <w:pPr>
        <w:spacing w:after="0"/>
        <w:jc w:val="both"/>
        <w:rPr>
          <w:rFonts w:ascii="Arial" w:hAnsi="Arial" w:cs="Arial"/>
          <w:b/>
          <w:sz w:val="24"/>
        </w:rPr>
      </w:pPr>
      <w:r w:rsidRPr="005F04D9">
        <w:rPr>
          <w:rFonts w:ascii="Arial" w:hAnsi="Arial" w:cs="Arial"/>
          <w:b/>
          <w:sz w:val="24"/>
        </w:rPr>
        <w:lastRenderedPageBreak/>
        <w:t>REFERENCIAS</w:t>
      </w:r>
    </w:p>
    <w:p w:rsidR="008F7A6C" w:rsidRDefault="008F7A6C" w:rsidP="000922B1">
      <w:pPr>
        <w:spacing w:after="0"/>
        <w:jc w:val="both"/>
        <w:rPr>
          <w:rFonts w:ascii="Arial" w:hAnsi="Arial" w:cs="Arial"/>
          <w:b/>
          <w:sz w:val="24"/>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8875"/>
        <w:gridCol w:w="21"/>
      </w:tblGrid>
      <w:tr w:rsidR="008F7A6C" w:rsidTr="008F7A6C">
        <w:trPr>
          <w:gridAfter w:val="1"/>
          <w:tblCellSpacing w:w="7" w:type="dxa"/>
        </w:trPr>
        <w:tc>
          <w:tcPr>
            <w:tcW w:w="4976" w:type="pct"/>
            <w:vAlign w:val="center"/>
            <w:hideMark/>
          </w:tcPr>
          <w:p w:rsidR="008F7A6C" w:rsidRDefault="008F7A6C" w:rsidP="008F7A6C">
            <w:pPr>
              <w:pStyle w:val="Prrafodelista"/>
              <w:numPr>
                <w:ilvl w:val="0"/>
                <w:numId w:val="36"/>
              </w:numPr>
              <w:spacing w:after="0"/>
              <w:jc w:val="both"/>
              <w:rPr>
                <w:rFonts w:ascii="Arial" w:hAnsi="Arial" w:cs="Arial"/>
                <w:color w:val="000000"/>
                <w:sz w:val="18"/>
                <w:szCs w:val="18"/>
              </w:rPr>
            </w:pPr>
            <w:r w:rsidRPr="008F7A6C">
              <w:rPr>
                <w:rFonts w:ascii="Arial" w:hAnsi="Arial" w:cs="Arial"/>
                <w:color w:val="000000"/>
                <w:sz w:val="18"/>
                <w:szCs w:val="18"/>
                <w:lang w:val="en-US"/>
              </w:rPr>
              <w:t xml:space="preserve">Belfort MA. Overview of postpartum hemorrhage [Internet]. </w:t>
            </w:r>
            <w:proofErr w:type="spellStart"/>
            <w:r w:rsidRPr="008F7A6C">
              <w:rPr>
                <w:rFonts w:ascii="Arial" w:hAnsi="Arial" w:cs="Arial"/>
                <w:color w:val="000000"/>
                <w:sz w:val="18"/>
                <w:szCs w:val="18"/>
              </w:rPr>
              <w:t>UpToDate</w:t>
            </w:r>
            <w:proofErr w:type="spellEnd"/>
            <w:r w:rsidRPr="008F7A6C">
              <w:rPr>
                <w:rFonts w:ascii="Arial" w:hAnsi="Arial" w:cs="Arial"/>
                <w:color w:val="000000"/>
                <w:sz w:val="18"/>
                <w:szCs w:val="18"/>
              </w:rPr>
              <w:t xml:space="preserve">; 2019. Disponible en: </w:t>
            </w:r>
            <w:hyperlink r:id="rId42" w:history="1">
              <w:r w:rsidRPr="00797691">
                <w:rPr>
                  <w:rStyle w:val="Hipervnculo"/>
                  <w:rFonts w:ascii="Arial" w:hAnsi="Arial" w:cs="Arial"/>
                  <w:sz w:val="18"/>
                  <w:szCs w:val="18"/>
                </w:rPr>
                <w:t>https://www.uptodate.com/contents/overview-of-postpartum-hemorrhage?csi=7c8bc8b1-96f4-4491-8b81-1c51c02c4230&amp;source=contentShare</w:t>
              </w:r>
            </w:hyperlink>
          </w:p>
          <w:p w:rsidR="008F7A6C" w:rsidRPr="008F7A6C" w:rsidRDefault="008F7A6C" w:rsidP="008F7A6C">
            <w:pPr>
              <w:pStyle w:val="Prrafodelista"/>
              <w:spacing w:after="0"/>
              <w:ind w:left="360"/>
              <w:jc w:val="both"/>
              <w:rPr>
                <w:rFonts w:ascii="Arial" w:hAnsi="Arial" w:cs="Arial"/>
                <w:color w:val="000000"/>
                <w:sz w:val="18"/>
                <w:szCs w:val="18"/>
              </w:rPr>
            </w:pPr>
          </w:p>
        </w:tc>
      </w:tr>
      <w:tr w:rsidR="008F7A6C" w:rsidTr="005D13FF">
        <w:trPr>
          <w:tblCellSpacing w:w="7" w:type="dxa"/>
        </w:trPr>
        <w:tc>
          <w:tcPr>
            <w:tcW w:w="0" w:type="auto"/>
            <w:gridSpan w:val="2"/>
            <w:vAlign w:val="center"/>
            <w:hideMark/>
          </w:tcPr>
          <w:p w:rsidR="008F7A6C" w:rsidRPr="008F7A6C" w:rsidRDefault="008F7A6C" w:rsidP="008F7A6C">
            <w:pPr>
              <w:spacing w:after="0"/>
              <w:jc w:val="both"/>
              <w:rPr>
                <w:rFonts w:ascii="Arial" w:hAnsi="Arial" w:cs="Arial"/>
                <w:color w:val="000000"/>
                <w:sz w:val="18"/>
                <w:szCs w:val="18"/>
              </w:rPr>
            </w:pPr>
          </w:p>
        </w:tc>
      </w:tr>
      <w:tr w:rsidR="008F7A6C" w:rsidTr="008F7A6C">
        <w:trPr>
          <w:gridAfter w:val="1"/>
          <w:tblCellSpacing w:w="7" w:type="dxa"/>
        </w:trPr>
        <w:tc>
          <w:tcPr>
            <w:tcW w:w="4976" w:type="pct"/>
            <w:vAlign w:val="center"/>
            <w:hideMark/>
          </w:tcPr>
          <w:p w:rsidR="008F7A6C" w:rsidRDefault="008F7A6C" w:rsidP="008F7A6C">
            <w:pPr>
              <w:pStyle w:val="Prrafodelista"/>
              <w:numPr>
                <w:ilvl w:val="0"/>
                <w:numId w:val="36"/>
              </w:numPr>
              <w:spacing w:after="0"/>
              <w:jc w:val="both"/>
              <w:rPr>
                <w:rFonts w:ascii="Arial" w:hAnsi="Arial" w:cs="Arial"/>
                <w:color w:val="000000"/>
                <w:sz w:val="18"/>
                <w:szCs w:val="18"/>
              </w:rPr>
            </w:pPr>
            <w:r w:rsidRPr="008F7A6C">
              <w:rPr>
                <w:rFonts w:ascii="Arial" w:hAnsi="Arial" w:cs="Arial"/>
                <w:color w:val="000000"/>
                <w:sz w:val="18"/>
                <w:szCs w:val="18"/>
                <w:lang w:val="en-US"/>
              </w:rPr>
              <w:t xml:space="preserve">Belfort MA. Postpartum hemorrhage: Medical and minimally invasive management. </w:t>
            </w:r>
            <w:r w:rsidRPr="008F7A6C">
              <w:rPr>
                <w:rFonts w:ascii="Arial" w:hAnsi="Arial" w:cs="Arial"/>
                <w:color w:val="000000"/>
                <w:sz w:val="18"/>
                <w:szCs w:val="18"/>
              </w:rPr>
              <w:t xml:space="preserve">[Internet]. </w:t>
            </w:r>
            <w:proofErr w:type="spellStart"/>
            <w:r w:rsidRPr="008F7A6C">
              <w:rPr>
                <w:rFonts w:ascii="Arial" w:hAnsi="Arial" w:cs="Arial"/>
                <w:color w:val="000000"/>
                <w:sz w:val="18"/>
                <w:szCs w:val="18"/>
              </w:rPr>
              <w:t>UpToDate</w:t>
            </w:r>
            <w:proofErr w:type="spellEnd"/>
            <w:r w:rsidRPr="008F7A6C">
              <w:rPr>
                <w:rFonts w:ascii="Arial" w:hAnsi="Arial" w:cs="Arial"/>
                <w:color w:val="000000"/>
                <w:sz w:val="18"/>
                <w:szCs w:val="18"/>
              </w:rPr>
              <w:t>; 2019.</w:t>
            </w:r>
            <w:r>
              <w:rPr>
                <w:rFonts w:ascii="Arial" w:hAnsi="Arial" w:cs="Arial"/>
                <w:color w:val="000000"/>
                <w:sz w:val="18"/>
                <w:szCs w:val="18"/>
              </w:rPr>
              <w:t xml:space="preserve"> </w:t>
            </w:r>
            <w:r w:rsidRPr="008F7A6C">
              <w:rPr>
                <w:rFonts w:ascii="Arial" w:hAnsi="Arial" w:cs="Arial"/>
                <w:color w:val="000000"/>
                <w:sz w:val="18"/>
                <w:szCs w:val="18"/>
              </w:rPr>
              <w:t xml:space="preserve">Disponible en: </w:t>
            </w:r>
            <w:hyperlink r:id="rId43" w:history="1">
              <w:r w:rsidRPr="00797691">
                <w:rPr>
                  <w:rStyle w:val="Hipervnculo"/>
                  <w:rFonts w:ascii="Arial" w:hAnsi="Arial" w:cs="Arial"/>
                  <w:sz w:val="18"/>
                  <w:szCs w:val="18"/>
                </w:rPr>
                <w:t>https://www.uptodate.com/contents/postpartum-hemorrhage-medical-and-minimally-invasive-management?csi=bceeed90-0c77-45d4-9fbd-7cff6245f7c7&amp;source=contentShare</w:t>
              </w:r>
            </w:hyperlink>
          </w:p>
          <w:p w:rsidR="008F7A6C" w:rsidRPr="008F7A6C" w:rsidRDefault="008F7A6C" w:rsidP="008F7A6C">
            <w:pPr>
              <w:pStyle w:val="Prrafodelista"/>
              <w:spacing w:after="0"/>
              <w:ind w:left="360"/>
              <w:jc w:val="both"/>
              <w:rPr>
                <w:rFonts w:ascii="Arial" w:hAnsi="Arial" w:cs="Arial"/>
                <w:color w:val="000000"/>
                <w:sz w:val="18"/>
                <w:szCs w:val="18"/>
              </w:rPr>
            </w:pPr>
          </w:p>
        </w:tc>
      </w:tr>
      <w:tr w:rsidR="008F7A6C" w:rsidTr="005D13FF">
        <w:trPr>
          <w:tblCellSpacing w:w="7" w:type="dxa"/>
        </w:trPr>
        <w:tc>
          <w:tcPr>
            <w:tcW w:w="0" w:type="auto"/>
            <w:gridSpan w:val="2"/>
            <w:vAlign w:val="center"/>
            <w:hideMark/>
          </w:tcPr>
          <w:p w:rsidR="008F7A6C" w:rsidRPr="008F7A6C" w:rsidRDefault="008F7A6C" w:rsidP="008F7A6C">
            <w:pPr>
              <w:pStyle w:val="Prrafodelista"/>
              <w:spacing w:after="0"/>
              <w:ind w:left="360"/>
              <w:jc w:val="both"/>
              <w:rPr>
                <w:rFonts w:ascii="Arial" w:hAnsi="Arial" w:cs="Arial"/>
                <w:color w:val="000000"/>
                <w:sz w:val="18"/>
                <w:szCs w:val="18"/>
              </w:rPr>
            </w:pPr>
          </w:p>
        </w:tc>
      </w:tr>
      <w:tr w:rsidR="008F7A6C" w:rsidTr="008F7A6C">
        <w:trPr>
          <w:gridAfter w:val="1"/>
          <w:tblCellSpacing w:w="7" w:type="dxa"/>
        </w:trPr>
        <w:tc>
          <w:tcPr>
            <w:tcW w:w="4976" w:type="pct"/>
            <w:vAlign w:val="center"/>
            <w:hideMark/>
          </w:tcPr>
          <w:p w:rsidR="008F7A6C" w:rsidRPr="008F7A6C" w:rsidRDefault="008F7A6C" w:rsidP="008F7A6C">
            <w:pPr>
              <w:spacing w:after="0"/>
              <w:jc w:val="both"/>
              <w:rPr>
                <w:rFonts w:ascii="Arial" w:hAnsi="Arial" w:cs="Arial"/>
                <w:color w:val="000000"/>
                <w:sz w:val="18"/>
                <w:szCs w:val="18"/>
              </w:rPr>
            </w:pPr>
          </w:p>
        </w:tc>
      </w:tr>
      <w:tr w:rsidR="008F7A6C" w:rsidTr="008F7A6C">
        <w:trPr>
          <w:gridAfter w:val="1"/>
          <w:tblCellSpacing w:w="7" w:type="dxa"/>
        </w:trPr>
        <w:tc>
          <w:tcPr>
            <w:tcW w:w="4976" w:type="pct"/>
            <w:vAlign w:val="center"/>
            <w:hideMark/>
          </w:tcPr>
          <w:p w:rsidR="008F7A6C" w:rsidRPr="008F7A6C" w:rsidRDefault="008F7A6C" w:rsidP="008F7A6C">
            <w:pPr>
              <w:pStyle w:val="Prrafodelista"/>
              <w:numPr>
                <w:ilvl w:val="0"/>
                <w:numId w:val="36"/>
              </w:numPr>
              <w:spacing w:after="0"/>
              <w:jc w:val="both"/>
              <w:rPr>
                <w:rFonts w:ascii="Arial" w:hAnsi="Arial" w:cs="Arial"/>
                <w:color w:val="000000"/>
                <w:sz w:val="18"/>
                <w:szCs w:val="18"/>
              </w:rPr>
            </w:pPr>
            <w:proofErr w:type="spellStart"/>
            <w:r w:rsidRPr="008F7A6C">
              <w:rPr>
                <w:rFonts w:ascii="Arial" w:hAnsi="Arial" w:cs="Arial"/>
                <w:color w:val="000000"/>
                <w:sz w:val="18"/>
                <w:szCs w:val="18"/>
                <w:lang w:val="en-US"/>
              </w:rPr>
              <w:t>Deneux-Tharaux</w:t>
            </w:r>
            <w:proofErr w:type="spellEnd"/>
            <w:r w:rsidRPr="008F7A6C">
              <w:rPr>
                <w:rFonts w:ascii="Arial" w:hAnsi="Arial" w:cs="Arial"/>
                <w:color w:val="000000"/>
                <w:sz w:val="18"/>
                <w:szCs w:val="18"/>
                <w:lang w:val="en-US"/>
              </w:rPr>
              <w:t xml:space="preserve"> C, Bonnet MP, Tort J. Epidemiology of post-partum </w:t>
            </w:r>
            <w:proofErr w:type="spellStart"/>
            <w:r w:rsidRPr="008F7A6C">
              <w:rPr>
                <w:rFonts w:ascii="Arial" w:hAnsi="Arial" w:cs="Arial"/>
                <w:color w:val="000000"/>
                <w:sz w:val="18"/>
                <w:szCs w:val="18"/>
                <w:lang w:val="en-US"/>
              </w:rPr>
              <w:t>haemorrhage</w:t>
            </w:r>
            <w:proofErr w:type="spellEnd"/>
            <w:r w:rsidRPr="008F7A6C">
              <w:rPr>
                <w:rFonts w:ascii="Arial" w:hAnsi="Arial" w:cs="Arial"/>
                <w:color w:val="000000"/>
                <w:sz w:val="18"/>
                <w:szCs w:val="18"/>
                <w:lang w:val="en-US"/>
              </w:rPr>
              <w:t xml:space="preserve">. </w:t>
            </w:r>
            <w:r w:rsidRPr="008F7A6C">
              <w:rPr>
                <w:rFonts w:ascii="Arial" w:hAnsi="Arial" w:cs="Arial"/>
                <w:color w:val="000000"/>
                <w:sz w:val="18"/>
                <w:szCs w:val="18"/>
              </w:rPr>
              <w:t xml:space="preserve">J </w:t>
            </w:r>
            <w:proofErr w:type="spellStart"/>
            <w:r w:rsidRPr="008F7A6C">
              <w:rPr>
                <w:rFonts w:ascii="Arial" w:hAnsi="Arial" w:cs="Arial"/>
                <w:color w:val="000000"/>
                <w:sz w:val="18"/>
                <w:szCs w:val="18"/>
              </w:rPr>
              <w:t>Gynecol</w:t>
            </w:r>
            <w:proofErr w:type="spellEnd"/>
            <w:r w:rsidRPr="008F7A6C">
              <w:rPr>
                <w:rFonts w:ascii="Arial" w:hAnsi="Arial" w:cs="Arial"/>
                <w:color w:val="000000"/>
                <w:sz w:val="18"/>
                <w:szCs w:val="18"/>
              </w:rPr>
              <w:t xml:space="preserve"> </w:t>
            </w:r>
            <w:proofErr w:type="spellStart"/>
            <w:r w:rsidRPr="008F7A6C">
              <w:rPr>
                <w:rFonts w:ascii="Arial" w:hAnsi="Arial" w:cs="Arial"/>
                <w:color w:val="000000"/>
                <w:sz w:val="18"/>
                <w:szCs w:val="18"/>
              </w:rPr>
              <w:t>Obstet</w:t>
            </w:r>
            <w:proofErr w:type="spellEnd"/>
            <w:r w:rsidRPr="008F7A6C">
              <w:rPr>
                <w:rFonts w:ascii="Arial" w:hAnsi="Arial" w:cs="Arial"/>
                <w:color w:val="000000"/>
                <w:sz w:val="18"/>
                <w:szCs w:val="18"/>
              </w:rPr>
              <w:t xml:space="preserve"> </w:t>
            </w:r>
            <w:proofErr w:type="spellStart"/>
            <w:r w:rsidRPr="008F7A6C">
              <w:rPr>
                <w:rFonts w:ascii="Arial" w:hAnsi="Arial" w:cs="Arial"/>
                <w:color w:val="000000"/>
                <w:sz w:val="18"/>
                <w:szCs w:val="18"/>
              </w:rPr>
              <w:t>Biol</w:t>
            </w:r>
            <w:proofErr w:type="spellEnd"/>
            <w:r w:rsidRPr="008F7A6C">
              <w:rPr>
                <w:rFonts w:ascii="Arial" w:hAnsi="Arial" w:cs="Arial"/>
                <w:color w:val="000000"/>
                <w:sz w:val="18"/>
                <w:szCs w:val="18"/>
              </w:rPr>
              <w:t xml:space="preserve"> </w:t>
            </w:r>
            <w:proofErr w:type="spellStart"/>
            <w:r w:rsidRPr="008F7A6C">
              <w:rPr>
                <w:rFonts w:ascii="Arial" w:hAnsi="Arial" w:cs="Arial"/>
                <w:color w:val="000000"/>
                <w:sz w:val="18"/>
                <w:szCs w:val="18"/>
              </w:rPr>
              <w:t>Reprod</w:t>
            </w:r>
            <w:proofErr w:type="spellEnd"/>
            <w:r w:rsidRPr="008F7A6C">
              <w:rPr>
                <w:rFonts w:ascii="Arial" w:hAnsi="Arial" w:cs="Arial"/>
                <w:color w:val="000000"/>
                <w:sz w:val="18"/>
                <w:szCs w:val="18"/>
              </w:rPr>
              <w:t xml:space="preserve"> (Paris) [Internet]. 2014 [citado AÑO Mes día]; 43(10):936-50. </w:t>
            </w:r>
            <w:hyperlink r:id="rId44" w:tgtFrame="_blank" w:history="1">
              <w:r w:rsidRPr="008F7A6C">
                <w:rPr>
                  <w:rStyle w:val="Hipervnculo"/>
                  <w:rFonts w:ascii="Arial" w:hAnsi="Arial" w:cs="Arial"/>
                  <w:sz w:val="18"/>
                  <w:szCs w:val="18"/>
                </w:rPr>
                <w:t>https://doi.org/10.1016/j.jgyn.2014.09.023</w:t>
              </w:r>
            </w:hyperlink>
          </w:p>
        </w:tc>
      </w:tr>
      <w:tr w:rsidR="008F7A6C" w:rsidTr="005D13FF">
        <w:trPr>
          <w:tblCellSpacing w:w="7" w:type="dxa"/>
        </w:trPr>
        <w:tc>
          <w:tcPr>
            <w:tcW w:w="0" w:type="auto"/>
            <w:gridSpan w:val="2"/>
            <w:vAlign w:val="center"/>
            <w:hideMark/>
          </w:tcPr>
          <w:p w:rsidR="008F7A6C" w:rsidRPr="008F7A6C" w:rsidRDefault="008F7A6C" w:rsidP="008F7A6C">
            <w:pPr>
              <w:pStyle w:val="Prrafodelista"/>
              <w:spacing w:after="0"/>
              <w:ind w:left="360"/>
              <w:jc w:val="both"/>
              <w:rPr>
                <w:rFonts w:ascii="Arial" w:hAnsi="Arial" w:cs="Arial"/>
                <w:color w:val="000000"/>
                <w:sz w:val="18"/>
                <w:szCs w:val="18"/>
              </w:rPr>
            </w:pPr>
          </w:p>
        </w:tc>
      </w:tr>
      <w:tr w:rsidR="008F7A6C" w:rsidRPr="008F7A6C" w:rsidTr="008F7A6C">
        <w:trPr>
          <w:gridAfter w:val="1"/>
          <w:tblCellSpacing w:w="7" w:type="dxa"/>
        </w:trPr>
        <w:tc>
          <w:tcPr>
            <w:tcW w:w="4976" w:type="pct"/>
            <w:vAlign w:val="center"/>
            <w:hideMark/>
          </w:tcPr>
          <w:p w:rsidR="008F7A6C" w:rsidRPr="008F7A6C" w:rsidRDefault="008F7A6C" w:rsidP="008F7A6C">
            <w:pPr>
              <w:pStyle w:val="Prrafodelista"/>
              <w:numPr>
                <w:ilvl w:val="0"/>
                <w:numId w:val="36"/>
              </w:numPr>
              <w:spacing w:after="0"/>
              <w:jc w:val="both"/>
              <w:rPr>
                <w:rStyle w:val="Hipervnculo"/>
                <w:rFonts w:ascii="Arial" w:hAnsi="Arial" w:cs="Arial"/>
                <w:color w:val="000000"/>
                <w:sz w:val="18"/>
                <w:szCs w:val="18"/>
                <w:u w:val="none"/>
                <w:lang w:val="en-US"/>
              </w:rPr>
            </w:pPr>
            <w:proofErr w:type="spellStart"/>
            <w:r w:rsidRPr="008F7A6C">
              <w:rPr>
                <w:rFonts w:ascii="Arial" w:hAnsi="Arial" w:cs="Arial"/>
                <w:color w:val="000000"/>
                <w:sz w:val="18"/>
                <w:szCs w:val="18"/>
                <w:lang w:val="en-US"/>
              </w:rPr>
              <w:lastRenderedPageBreak/>
              <w:t>Sheiner</w:t>
            </w:r>
            <w:proofErr w:type="spellEnd"/>
            <w:r w:rsidRPr="008F7A6C">
              <w:rPr>
                <w:rFonts w:ascii="Arial" w:hAnsi="Arial" w:cs="Arial"/>
                <w:color w:val="000000"/>
                <w:sz w:val="18"/>
                <w:szCs w:val="18"/>
                <w:lang w:val="en-US"/>
              </w:rPr>
              <w:t xml:space="preserve"> E, </w:t>
            </w:r>
            <w:proofErr w:type="spellStart"/>
            <w:r w:rsidRPr="008F7A6C">
              <w:rPr>
                <w:rFonts w:ascii="Arial" w:hAnsi="Arial" w:cs="Arial"/>
                <w:color w:val="000000"/>
                <w:sz w:val="18"/>
                <w:szCs w:val="18"/>
                <w:lang w:val="en-US"/>
              </w:rPr>
              <w:t>Sarid</w:t>
            </w:r>
            <w:proofErr w:type="spellEnd"/>
            <w:r w:rsidRPr="008F7A6C">
              <w:rPr>
                <w:rFonts w:ascii="Arial" w:hAnsi="Arial" w:cs="Arial"/>
                <w:color w:val="000000"/>
                <w:sz w:val="18"/>
                <w:szCs w:val="18"/>
                <w:lang w:val="en-US"/>
              </w:rPr>
              <w:t xml:space="preserve"> L, Levy </w:t>
            </w:r>
            <w:proofErr w:type="gramStart"/>
            <w:r w:rsidRPr="008F7A6C">
              <w:rPr>
                <w:rFonts w:ascii="Arial" w:hAnsi="Arial" w:cs="Arial"/>
                <w:color w:val="000000"/>
                <w:sz w:val="18"/>
                <w:szCs w:val="18"/>
                <w:lang w:val="en-US"/>
              </w:rPr>
              <w:t>A</w:t>
            </w:r>
            <w:proofErr w:type="gramEnd"/>
            <w:r w:rsidRPr="008F7A6C">
              <w:rPr>
                <w:rFonts w:ascii="Arial" w:hAnsi="Arial" w:cs="Arial"/>
                <w:color w:val="000000"/>
                <w:sz w:val="18"/>
                <w:szCs w:val="18"/>
                <w:lang w:val="en-US"/>
              </w:rPr>
              <w:t xml:space="preserve">, </w:t>
            </w:r>
            <w:proofErr w:type="spellStart"/>
            <w:r w:rsidRPr="008F7A6C">
              <w:rPr>
                <w:rFonts w:ascii="Arial" w:hAnsi="Arial" w:cs="Arial"/>
                <w:color w:val="000000"/>
                <w:sz w:val="18"/>
                <w:szCs w:val="18"/>
                <w:lang w:val="en-US"/>
              </w:rPr>
              <w:t>Seidman</w:t>
            </w:r>
            <w:proofErr w:type="spellEnd"/>
            <w:r w:rsidRPr="008F7A6C">
              <w:rPr>
                <w:rFonts w:ascii="Arial" w:hAnsi="Arial" w:cs="Arial"/>
                <w:color w:val="000000"/>
                <w:sz w:val="18"/>
                <w:szCs w:val="18"/>
                <w:lang w:val="en-US"/>
              </w:rPr>
              <w:t xml:space="preserve"> DS, </w:t>
            </w:r>
            <w:proofErr w:type="spellStart"/>
            <w:r w:rsidRPr="008F7A6C">
              <w:rPr>
                <w:rFonts w:ascii="Arial" w:hAnsi="Arial" w:cs="Arial"/>
                <w:color w:val="000000"/>
                <w:sz w:val="18"/>
                <w:szCs w:val="18"/>
                <w:lang w:val="en-US"/>
              </w:rPr>
              <w:t>Hallak</w:t>
            </w:r>
            <w:proofErr w:type="spellEnd"/>
            <w:r w:rsidRPr="008F7A6C">
              <w:rPr>
                <w:rFonts w:ascii="Arial" w:hAnsi="Arial" w:cs="Arial"/>
                <w:color w:val="000000"/>
                <w:sz w:val="18"/>
                <w:szCs w:val="18"/>
                <w:lang w:val="en-US"/>
              </w:rPr>
              <w:t xml:space="preserve"> M. Obstetric risk factors and outcome of pregnancies complicated with early postpartum hemorrhage: a population-based study. J </w:t>
            </w:r>
            <w:proofErr w:type="spellStart"/>
            <w:r w:rsidRPr="008F7A6C">
              <w:rPr>
                <w:rFonts w:ascii="Arial" w:hAnsi="Arial" w:cs="Arial"/>
                <w:color w:val="000000"/>
                <w:sz w:val="18"/>
                <w:szCs w:val="18"/>
                <w:lang w:val="en-US"/>
              </w:rPr>
              <w:t>Matern</w:t>
            </w:r>
            <w:proofErr w:type="spellEnd"/>
            <w:r w:rsidRPr="008F7A6C">
              <w:rPr>
                <w:rFonts w:ascii="Arial" w:hAnsi="Arial" w:cs="Arial"/>
                <w:color w:val="000000"/>
                <w:sz w:val="18"/>
                <w:szCs w:val="18"/>
                <w:lang w:val="en-US"/>
              </w:rPr>
              <w:t xml:space="preserve"> Fetal Neonatal Med. [Internet]. 2005; 18:149. </w:t>
            </w:r>
            <w:hyperlink r:id="rId45" w:tgtFrame="_blank" w:history="1">
              <w:r w:rsidRPr="008F7A6C">
                <w:rPr>
                  <w:rStyle w:val="Hipervnculo"/>
                  <w:rFonts w:ascii="Arial" w:hAnsi="Arial" w:cs="Arial"/>
                  <w:sz w:val="18"/>
                  <w:szCs w:val="18"/>
                  <w:lang w:val="en-US"/>
                </w:rPr>
                <w:t>https://doi.org/10.1080/14767050500170088</w:t>
              </w:r>
            </w:hyperlink>
          </w:p>
          <w:p w:rsidR="008F7A6C" w:rsidRPr="008F7A6C" w:rsidRDefault="008F7A6C" w:rsidP="008F7A6C">
            <w:pPr>
              <w:pStyle w:val="Prrafodelista"/>
              <w:spacing w:after="0"/>
              <w:ind w:left="360"/>
              <w:jc w:val="both"/>
              <w:rPr>
                <w:rFonts w:ascii="Arial" w:hAnsi="Arial" w:cs="Arial"/>
                <w:color w:val="000000"/>
                <w:sz w:val="18"/>
                <w:szCs w:val="18"/>
                <w:lang w:val="en-US"/>
              </w:rPr>
            </w:pPr>
          </w:p>
        </w:tc>
      </w:tr>
      <w:tr w:rsidR="008F7A6C" w:rsidRPr="008F7A6C" w:rsidTr="005D13FF">
        <w:trPr>
          <w:tblCellSpacing w:w="7" w:type="dxa"/>
        </w:trPr>
        <w:tc>
          <w:tcPr>
            <w:tcW w:w="0" w:type="auto"/>
            <w:gridSpan w:val="2"/>
            <w:vAlign w:val="center"/>
            <w:hideMark/>
          </w:tcPr>
          <w:p w:rsidR="008F7A6C" w:rsidRPr="008F7A6C" w:rsidRDefault="008F7A6C" w:rsidP="008F7A6C">
            <w:pPr>
              <w:pStyle w:val="Prrafodelista"/>
              <w:spacing w:after="0"/>
              <w:ind w:left="360"/>
              <w:jc w:val="both"/>
              <w:rPr>
                <w:rFonts w:ascii="Arial" w:hAnsi="Arial" w:cs="Arial"/>
                <w:color w:val="000000"/>
                <w:sz w:val="18"/>
                <w:szCs w:val="18"/>
                <w:lang w:val="en-US"/>
              </w:rPr>
            </w:pPr>
          </w:p>
        </w:tc>
      </w:tr>
      <w:tr w:rsidR="008F7A6C" w:rsidTr="008F7A6C">
        <w:trPr>
          <w:gridAfter w:val="1"/>
          <w:tblCellSpacing w:w="7" w:type="dxa"/>
        </w:trPr>
        <w:tc>
          <w:tcPr>
            <w:tcW w:w="4976" w:type="pct"/>
            <w:vAlign w:val="center"/>
            <w:hideMark/>
          </w:tcPr>
          <w:p w:rsidR="008F7A6C" w:rsidRPr="008F7A6C" w:rsidRDefault="008F7A6C" w:rsidP="008F7A6C">
            <w:pPr>
              <w:pStyle w:val="Prrafodelista"/>
              <w:numPr>
                <w:ilvl w:val="0"/>
                <w:numId w:val="36"/>
              </w:numPr>
              <w:spacing w:after="0"/>
              <w:jc w:val="both"/>
              <w:rPr>
                <w:rStyle w:val="Hipervnculo"/>
                <w:rFonts w:ascii="Arial" w:hAnsi="Arial" w:cs="Arial"/>
                <w:color w:val="000000"/>
                <w:sz w:val="18"/>
                <w:szCs w:val="18"/>
                <w:u w:val="none"/>
              </w:rPr>
            </w:pPr>
            <w:r w:rsidRPr="008F7A6C">
              <w:rPr>
                <w:rFonts w:ascii="Arial" w:hAnsi="Arial" w:cs="Arial"/>
                <w:color w:val="000000"/>
                <w:sz w:val="18"/>
                <w:szCs w:val="18"/>
                <w:lang w:val="en-US"/>
              </w:rPr>
              <w:t xml:space="preserve">Bateman BT, Berman MF, Riley LE, </w:t>
            </w:r>
            <w:proofErr w:type="spellStart"/>
            <w:r w:rsidRPr="008F7A6C">
              <w:rPr>
                <w:rFonts w:ascii="Arial" w:hAnsi="Arial" w:cs="Arial"/>
                <w:color w:val="000000"/>
                <w:sz w:val="18"/>
                <w:szCs w:val="18"/>
                <w:lang w:val="en-US"/>
              </w:rPr>
              <w:t>Leffert</w:t>
            </w:r>
            <w:proofErr w:type="spellEnd"/>
            <w:r w:rsidRPr="008F7A6C">
              <w:rPr>
                <w:rFonts w:ascii="Arial" w:hAnsi="Arial" w:cs="Arial"/>
                <w:color w:val="000000"/>
                <w:sz w:val="18"/>
                <w:szCs w:val="18"/>
                <w:lang w:val="en-US"/>
              </w:rPr>
              <w:t xml:space="preserve"> LR. The epidemiology of postpartum hemorrhage in a large, nationwide sample of deliveries. </w:t>
            </w:r>
            <w:proofErr w:type="spellStart"/>
            <w:r w:rsidRPr="008F7A6C">
              <w:rPr>
                <w:rFonts w:ascii="Arial" w:hAnsi="Arial" w:cs="Arial"/>
                <w:color w:val="000000"/>
                <w:sz w:val="18"/>
                <w:szCs w:val="18"/>
              </w:rPr>
              <w:t>Anesth</w:t>
            </w:r>
            <w:proofErr w:type="spellEnd"/>
            <w:r w:rsidRPr="008F7A6C">
              <w:rPr>
                <w:rFonts w:ascii="Arial" w:hAnsi="Arial" w:cs="Arial"/>
                <w:color w:val="000000"/>
                <w:sz w:val="18"/>
                <w:szCs w:val="18"/>
              </w:rPr>
              <w:t xml:space="preserve"> </w:t>
            </w:r>
            <w:proofErr w:type="spellStart"/>
            <w:r w:rsidRPr="008F7A6C">
              <w:rPr>
                <w:rFonts w:ascii="Arial" w:hAnsi="Arial" w:cs="Arial"/>
                <w:color w:val="000000"/>
                <w:sz w:val="18"/>
                <w:szCs w:val="18"/>
              </w:rPr>
              <w:t>Analg</w:t>
            </w:r>
            <w:proofErr w:type="spellEnd"/>
            <w:r w:rsidRPr="008F7A6C">
              <w:rPr>
                <w:rFonts w:ascii="Arial" w:hAnsi="Arial" w:cs="Arial"/>
                <w:color w:val="000000"/>
                <w:sz w:val="18"/>
                <w:szCs w:val="18"/>
              </w:rPr>
              <w:t xml:space="preserve">. [Internet]. 2010; 110:1368. </w:t>
            </w:r>
            <w:hyperlink r:id="rId46" w:tgtFrame="_blank" w:history="1">
              <w:r w:rsidRPr="008F7A6C">
                <w:rPr>
                  <w:rStyle w:val="Hipervnculo"/>
                  <w:rFonts w:ascii="Arial" w:hAnsi="Arial" w:cs="Arial"/>
                  <w:sz w:val="18"/>
                  <w:szCs w:val="18"/>
                </w:rPr>
                <w:t>https://doi.org/10.1213/ANE.0b013e3181d74898</w:t>
              </w:r>
            </w:hyperlink>
          </w:p>
          <w:p w:rsidR="008F7A6C" w:rsidRPr="008F7A6C" w:rsidRDefault="008F7A6C" w:rsidP="008F7A6C">
            <w:pPr>
              <w:pStyle w:val="Prrafodelista"/>
              <w:spacing w:after="0"/>
              <w:ind w:left="360"/>
              <w:jc w:val="both"/>
              <w:rPr>
                <w:rFonts w:ascii="Arial" w:hAnsi="Arial" w:cs="Arial"/>
                <w:color w:val="000000"/>
                <w:sz w:val="18"/>
                <w:szCs w:val="18"/>
              </w:rPr>
            </w:pPr>
          </w:p>
        </w:tc>
      </w:tr>
      <w:tr w:rsidR="008F7A6C" w:rsidTr="005D13FF">
        <w:trPr>
          <w:tblCellSpacing w:w="7" w:type="dxa"/>
        </w:trPr>
        <w:tc>
          <w:tcPr>
            <w:tcW w:w="0" w:type="auto"/>
            <w:gridSpan w:val="2"/>
            <w:vAlign w:val="center"/>
            <w:hideMark/>
          </w:tcPr>
          <w:p w:rsidR="008F7A6C" w:rsidRPr="008F7A6C" w:rsidRDefault="008F7A6C" w:rsidP="008F7A6C">
            <w:pPr>
              <w:pStyle w:val="Prrafodelista"/>
              <w:spacing w:after="0"/>
              <w:ind w:left="360"/>
              <w:jc w:val="both"/>
              <w:rPr>
                <w:rFonts w:ascii="Arial" w:hAnsi="Arial" w:cs="Arial"/>
                <w:color w:val="000000"/>
                <w:sz w:val="18"/>
                <w:szCs w:val="18"/>
              </w:rPr>
            </w:pPr>
          </w:p>
        </w:tc>
      </w:tr>
      <w:tr w:rsidR="008F7A6C" w:rsidRPr="00497D8D" w:rsidTr="008F7A6C">
        <w:trPr>
          <w:gridAfter w:val="1"/>
          <w:tblCellSpacing w:w="7" w:type="dxa"/>
        </w:trPr>
        <w:tc>
          <w:tcPr>
            <w:tcW w:w="4976" w:type="pct"/>
            <w:vAlign w:val="center"/>
            <w:hideMark/>
          </w:tcPr>
          <w:p w:rsidR="008F7A6C" w:rsidRPr="008F7A6C" w:rsidRDefault="008F7A6C" w:rsidP="008F7A6C">
            <w:pPr>
              <w:pStyle w:val="Prrafodelista"/>
              <w:numPr>
                <w:ilvl w:val="0"/>
                <w:numId w:val="36"/>
              </w:numPr>
              <w:spacing w:after="0"/>
              <w:jc w:val="both"/>
              <w:rPr>
                <w:rStyle w:val="Hipervnculo"/>
                <w:rFonts w:ascii="Arial" w:hAnsi="Arial" w:cs="Arial"/>
                <w:color w:val="000000"/>
                <w:sz w:val="18"/>
                <w:szCs w:val="18"/>
                <w:u w:val="none"/>
                <w:lang w:val="en-US"/>
              </w:rPr>
            </w:pPr>
            <w:r w:rsidRPr="008F7A6C">
              <w:rPr>
                <w:rFonts w:ascii="Arial" w:hAnsi="Arial" w:cs="Arial"/>
                <w:color w:val="000000"/>
                <w:sz w:val="18"/>
                <w:szCs w:val="18"/>
                <w:lang w:val="en-US"/>
              </w:rPr>
              <w:t xml:space="preserve">Rouse DJ, </w:t>
            </w:r>
            <w:proofErr w:type="spellStart"/>
            <w:r w:rsidRPr="008F7A6C">
              <w:rPr>
                <w:rFonts w:ascii="Arial" w:hAnsi="Arial" w:cs="Arial"/>
                <w:color w:val="000000"/>
                <w:sz w:val="18"/>
                <w:szCs w:val="18"/>
                <w:lang w:val="en-US"/>
              </w:rPr>
              <w:t>Leindecker</w:t>
            </w:r>
            <w:proofErr w:type="spellEnd"/>
            <w:r w:rsidRPr="008F7A6C">
              <w:rPr>
                <w:rFonts w:ascii="Arial" w:hAnsi="Arial" w:cs="Arial"/>
                <w:color w:val="000000"/>
                <w:sz w:val="18"/>
                <w:szCs w:val="18"/>
                <w:lang w:val="en-US"/>
              </w:rPr>
              <w:t xml:space="preserve"> S, Landon M, Bloom SL, Varner MW, </w:t>
            </w:r>
            <w:proofErr w:type="spellStart"/>
            <w:r w:rsidRPr="008F7A6C">
              <w:rPr>
                <w:rFonts w:ascii="Arial" w:hAnsi="Arial" w:cs="Arial"/>
                <w:color w:val="000000"/>
                <w:sz w:val="18"/>
                <w:szCs w:val="18"/>
                <w:lang w:val="en-US"/>
              </w:rPr>
              <w:t>Moawad</w:t>
            </w:r>
            <w:proofErr w:type="spellEnd"/>
            <w:r w:rsidRPr="008F7A6C">
              <w:rPr>
                <w:rFonts w:ascii="Arial" w:hAnsi="Arial" w:cs="Arial"/>
                <w:color w:val="000000"/>
                <w:sz w:val="18"/>
                <w:szCs w:val="18"/>
                <w:lang w:val="en-US"/>
              </w:rPr>
              <w:t xml:space="preserve"> AH, </w:t>
            </w:r>
            <w:proofErr w:type="spellStart"/>
            <w:r w:rsidRPr="008F7A6C">
              <w:rPr>
                <w:rFonts w:ascii="Arial" w:hAnsi="Arial" w:cs="Arial"/>
                <w:color w:val="000000"/>
                <w:sz w:val="18"/>
                <w:szCs w:val="18"/>
                <w:lang w:val="en-US"/>
              </w:rPr>
              <w:t>Spong</w:t>
            </w:r>
            <w:proofErr w:type="spellEnd"/>
            <w:r w:rsidRPr="008F7A6C">
              <w:rPr>
                <w:rFonts w:ascii="Arial" w:hAnsi="Arial" w:cs="Arial"/>
                <w:color w:val="000000"/>
                <w:sz w:val="18"/>
                <w:szCs w:val="18"/>
                <w:lang w:val="en-US"/>
              </w:rPr>
              <w:t xml:space="preserve"> CY, </w:t>
            </w:r>
            <w:proofErr w:type="spellStart"/>
            <w:r w:rsidRPr="008F7A6C">
              <w:rPr>
                <w:rFonts w:ascii="Arial" w:hAnsi="Arial" w:cs="Arial"/>
                <w:color w:val="000000"/>
                <w:sz w:val="18"/>
                <w:szCs w:val="18"/>
                <w:lang w:val="en-US"/>
              </w:rPr>
              <w:t>Caritis</w:t>
            </w:r>
            <w:proofErr w:type="spellEnd"/>
            <w:r w:rsidRPr="008F7A6C">
              <w:rPr>
                <w:rFonts w:ascii="Arial" w:hAnsi="Arial" w:cs="Arial"/>
                <w:color w:val="000000"/>
                <w:sz w:val="18"/>
                <w:szCs w:val="18"/>
                <w:lang w:val="en-US"/>
              </w:rPr>
              <w:t xml:space="preserve"> SN, Harper M, </w:t>
            </w:r>
            <w:proofErr w:type="spellStart"/>
            <w:r w:rsidRPr="008F7A6C">
              <w:rPr>
                <w:rFonts w:ascii="Arial" w:hAnsi="Arial" w:cs="Arial"/>
                <w:color w:val="000000"/>
                <w:sz w:val="18"/>
                <w:szCs w:val="18"/>
                <w:lang w:val="en-US"/>
              </w:rPr>
              <w:t>Wapner</w:t>
            </w:r>
            <w:proofErr w:type="spellEnd"/>
            <w:r w:rsidRPr="008F7A6C">
              <w:rPr>
                <w:rFonts w:ascii="Arial" w:hAnsi="Arial" w:cs="Arial"/>
                <w:color w:val="000000"/>
                <w:sz w:val="18"/>
                <w:szCs w:val="18"/>
                <w:lang w:val="en-US"/>
              </w:rPr>
              <w:t xml:space="preserve"> RJ, Sorokin Y, </w:t>
            </w:r>
            <w:proofErr w:type="spellStart"/>
            <w:r w:rsidRPr="008F7A6C">
              <w:rPr>
                <w:rFonts w:ascii="Arial" w:hAnsi="Arial" w:cs="Arial"/>
                <w:color w:val="000000"/>
                <w:sz w:val="18"/>
                <w:szCs w:val="18"/>
                <w:lang w:val="en-US"/>
              </w:rPr>
              <w:t>Miodovnik</w:t>
            </w:r>
            <w:proofErr w:type="spellEnd"/>
            <w:r w:rsidRPr="008F7A6C">
              <w:rPr>
                <w:rFonts w:ascii="Arial" w:hAnsi="Arial" w:cs="Arial"/>
                <w:color w:val="000000"/>
                <w:sz w:val="18"/>
                <w:szCs w:val="18"/>
                <w:lang w:val="en-US"/>
              </w:rPr>
              <w:t xml:space="preserve"> M, O'Sullivan MJ, </w:t>
            </w:r>
            <w:proofErr w:type="spellStart"/>
            <w:r w:rsidRPr="008F7A6C">
              <w:rPr>
                <w:rFonts w:ascii="Arial" w:hAnsi="Arial" w:cs="Arial"/>
                <w:color w:val="000000"/>
                <w:sz w:val="18"/>
                <w:szCs w:val="18"/>
                <w:lang w:val="en-US"/>
              </w:rPr>
              <w:t>Sibai</w:t>
            </w:r>
            <w:proofErr w:type="spellEnd"/>
            <w:r w:rsidRPr="008F7A6C">
              <w:rPr>
                <w:rFonts w:ascii="Arial" w:hAnsi="Arial" w:cs="Arial"/>
                <w:color w:val="000000"/>
                <w:sz w:val="18"/>
                <w:szCs w:val="18"/>
                <w:lang w:val="en-US"/>
              </w:rPr>
              <w:t xml:space="preserve"> BM, Langer O. The MFMU Cesarean Registry: uterine </w:t>
            </w:r>
            <w:proofErr w:type="spellStart"/>
            <w:r w:rsidRPr="008F7A6C">
              <w:rPr>
                <w:rFonts w:ascii="Arial" w:hAnsi="Arial" w:cs="Arial"/>
                <w:color w:val="000000"/>
                <w:sz w:val="18"/>
                <w:szCs w:val="18"/>
                <w:lang w:val="en-US"/>
              </w:rPr>
              <w:t>atony</w:t>
            </w:r>
            <w:proofErr w:type="spellEnd"/>
            <w:r w:rsidRPr="008F7A6C">
              <w:rPr>
                <w:rFonts w:ascii="Arial" w:hAnsi="Arial" w:cs="Arial"/>
                <w:color w:val="000000"/>
                <w:sz w:val="18"/>
                <w:szCs w:val="18"/>
                <w:lang w:val="en-US"/>
              </w:rPr>
              <w:t xml:space="preserve"> after primary cesarean delivery. </w:t>
            </w:r>
            <w:proofErr w:type="gramStart"/>
            <w:r w:rsidRPr="008F7A6C">
              <w:rPr>
                <w:rFonts w:ascii="Arial" w:hAnsi="Arial" w:cs="Arial"/>
                <w:color w:val="000000"/>
                <w:sz w:val="18"/>
                <w:szCs w:val="18"/>
                <w:lang w:val="en-US"/>
              </w:rPr>
              <w:t>Am</w:t>
            </w:r>
            <w:proofErr w:type="gramEnd"/>
            <w:r w:rsidRPr="008F7A6C">
              <w:rPr>
                <w:rFonts w:ascii="Arial" w:hAnsi="Arial" w:cs="Arial"/>
                <w:color w:val="000000"/>
                <w:sz w:val="18"/>
                <w:szCs w:val="18"/>
                <w:lang w:val="en-US"/>
              </w:rPr>
              <w:t xml:space="preserve"> J </w:t>
            </w:r>
            <w:proofErr w:type="spellStart"/>
            <w:r w:rsidRPr="008F7A6C">
              <w:rPr>
                <w:rFonts w:ascii="Arial" w:hAnsi="Arial" w:cs="Arial"/>
                <w:color w:val="000000"/>
                <w:sz w:val="18"/>
                <w:szCs w:val="18"/>
                <w:lang w:val="en-US"/>
              </w:rPr>
              <w:t>Obstet</w:t>
            </w:r>
            <w:proofErr w:type="spellEnd"/>
            <w:r w:rsidRPr="008F7A6C">
              <w:rPr>
                <w:rFonts w:ascii="Arial" w:hAnsi="Arial" w:cs="Arial"/>
                <w:color w:val="000000"/>
                <w:sz w:val="18"/>
                <w:szCs w:val="18"/>
                <w:lang w:val="en-US"/>
              </w:rPr>
              <w:t xml:space="preserve"> </w:t>
            </w:r>
            <w:proofErr w:type="spellStart"/>
            <w:r w:rsidRPr="008F7A6C">
              <w:rPr>
                <w:rFonts w:ascii="Arial" w:hAnsi="Arial" w:cs="Arial"/>
                <w:color w:val="000000"/>
                <w:sz w:val="18"/>
                <w:szCs w:val="18"/>
                <w:lang w:val="en-US"/>
              </w:rPr>
              <w:t>Gynecol</w:t>
            </w:r>
            <w:proofErr w:type="spellEnd"/>
            <w:r w:rsidRPr="008F7A6C">
              <w:rPr>
                <w:rFonts w:ascii="Arial" w:hAnsi="Arial" w:cs="Arial"/>
                <w:color w:val="000000"/>
                <w:sz w:val="18"/>
                <w:szCs w:val="18"/>
                <w:lang w:val="en-US"/>
              </w:rPr>
              <w:t xml:space="preserve"> [Internet]. 2005; 139:1056. </w:t>
            </w:r>
            <w:hyperlink r:id="rId47" w:tgtFrame="_blank" w:history="1">
              <w:r w:rsidRPr="008F7A6C">
                <w:rPr>
                  <w:rStyle w:val="Hipervnculo"/>
                  <w:rFonts w:ascii="Arial" w:hAnsi="Arial" w:cs="Arial"/>
                  <w:sz w:val="18"/>
                  <w:szCs w:val="18"/>
                  <w:lang w:val="en-US"/>
                </w:rPr>
                <w:t>https://doi.org/10.1016/j.ajog.2005.07.077</w:t>
              </w:r>
            </w:hyperlink>
          </w:p>
          <w:p w:rsidR="008F7A6C" w:rsidRPr="008F7A6C" w:rsidRDefault="008F7A6C" w:rsidP="008F7A6C">
            <w:pPr>
              <w:pStyle w:val="Prrafodelista"/>
              <w:spacing w:after="0"/>
              <w:ind w:left="360"/>
              <w:jc w:val="both"/>
              <w:rPr>
                <w:rFonts w:ascii="Arial" w:hAnsi="Arial" w:cs="Arial"/>
                <w:color w:val="000000"/>
                <w:sz w:val="18"/>
                <w:szCs w:val="18"/>
                <w:lang w:val="en-US"/>
              </w:rPr>
            </w:pPr>
          </w:p>
        </w:tc>
      </w:tr>
      <w:tr w:rsidR="008F7A6C" w:rsidRPr="00497D8D" w:rsidTr="005D13FF">
        <w:trPr>
          <w:tblCellSpacing w:w="7" w:type="dxa"/>
        </w:trPr>
        <w:tc>
          <w:tcPr>
            <w:tcW w:w="0" w:type="auto"/>
            <w:gridSpan w:val="2"/>
            <w:vAlign w:val="center"/>
            <w:hideMark/>
          </w:tcPr>
          <w:p w:rsidR="008F7A6C" w:rsidRPr="008F7A6C" w:rsidRDefault="008F7A6C" w:rsidP="008F7A6C">
            <w:pPr>
              <w:pStyle w:val="Prrafodelista"/>
              <w:spacing w:after="0"/>
              <w:ind w:left="360"/>
              <w:jc w:val="both"/>
              <w:rPr>
                <w:rFonts w:ascii="Arial" w:hAnsi="Arial" w:cs="Arial"/>
                <w:color w:val="000000"/>
                <w:sz w:val="18"/>
                <w:szCs w:val="18"/>
                <w:lang w:val="en-US"/>
              </w:rPr>
            </w:pPr>
          </w:p>
        </w:tc>
      </w:tr>
      <w:tr w:rsidR="008F7A6C" w:rsidTr="008F7A6C">
        <w:trPr>
          <w:gridAfter w:val="1"/>
          <w:tblCellSpacing w:w="7" w:type="dxa"/>
        </w:trPr>
        <w:tc>
          <w:tcPr>
            <w:tcW w:w="4976" w:type="pct"/>
            <w:vAlign w:val="center"/>
            <w:hideMark/>
          </w:tcPr>
          <w:p w:rsidR="008F7A6C" w:rsidRPr="008F7A6C" w:rsidRDefault="008F7A6C" w:rsidP="008F7A6C">
            <w:pPr>
              <w:pStyle w:val="Prrafodelista"/>
              <w:numPr>
                <w:ilvl w:val="0"/>
                <w:numId w:val="36"/>
              </w:numPr>
              <w:spacing w:after="0"/>
              <w:jc w:val="both"/>
              <w:rPr>
                <w:rStyle w:val="Hipervnculo"/>
                <w:rFonts w:ascii="Arial" w:hAnsi="Arial" w:cs="Arial"/>
                <w:color w:val="000000"/>
                <w:sz w:val="18"/>
                <w:szCs w:val="18"/>
                <w:u w:val="none"/>
              </w:rPr>
            </w:pPr>
            <w:proofErr w:type="spellStart"/>
            <w:r w:rsidRPr="008F7A6C">
              <w:rPr>
                <w:rFonts w:ascii="Arial" w:hAnsi="Arial" w:cs="Arial"/>
                <w:color w:val="000000"/>
                <w:sz w:val="18"/>
                <w:szCs w:val="18"/>
                <w:lang w:val="en-US"/>
              </w:rPr>
              <w:t>Bonnar</w:t>
            </w:r>
            <w:proofErr w:type="spellEnd"/>
            <w:r w:rsidRPr="008F7A6C">
              <w:rPr>
                <w:rFonts w:ascii="Arial" w:hAnsi="Arial" w:cs="Arial"/>
                <w:color w:val="000000"/>
                <w:sz w:val="18"/>
                <w:szCs w:val="18"/>
                <w:lang w:val="en-US"/>
              </w:rPr>
              <w:t xml:space="preserve"> J. Massive obstetric </w:t>
            </w:r>
            <w:proofErr w:type="spellStart"/>
            <w:r w:rsidRPr="008F7A6C">
              <w:rPr>
                <w:rFonts w:ascii="Arial" w:hAnsi="Arial" w:cs="Arial"/>
                <w:color w:val="000000"/>
                <w:sz w:val="18"/>
                <w:szCs w:val="18"/>
                <w:lang w:val="en-US"/>
              </w:rPr>
              <w:t>haemorrhage</w:t>
            </w:r>
            <w:proofErr w:type="spellEnd"/>
            <w:r w:rsidRPr="008F7A6C">
              <w:rPr>
                <w:rFonts w:ascii="Arial" w:hAnsi="Arial" w:cs="Arial"/>
                <w:color w:val="000000"/>
                <w:sz w:val="18"/>
                <w:szCs w:val="18"/>
                <w:lang w:val="en-US"/>
              </w:rPr>
              <w:t xml:space="preserve">. </w:t>
            </w:r>
            <w:proofErr w:type="spellStart"/>
            <w:r w:rsidRPr="008F7A6C">
              <w:rPr>
                <w:rFonts w:ascii="Arial" w:hAnsi="Arial" w:cs="Arial"/>
                <w:color w:val="000000"/>
                <w:sz w:val="18"/>
                <w:szCs w:val="18"/>
                <w:lang w:val="en-US"/>
              </w:rPr>
              <w:t>Baillieres</w:t>
            </w:r>
            <w:proofErr w:type="spellEnd"/>
            <w:r w:rsidRPr="008F7A6C">
              <w:rPr>
                <w:rFonts w:ascii="Arial" w:hAnsi="Arial" w:cs="Arial"/>
                <w:color w:val="000000"/>
                <w:sz w:val="18"/>
                <w:szCs w:val="18"/>
                <w:lang w:val="en-US"/>
              </w:rPr>
              <w:t xml:space="preserve"> Best </w:t>
            </w:r>
            <w:proofErr w:type="spellStart"/>
            <w:r w:rsidRPr="008F7A6C">
              <w:rPr>
                <w:rFonts w:ascii="Arial" w:hAnsi="Arial" w:cs="Arial"/>
                <w:color w:val="000000"/>
                <w:sz w:val="18"/>
                <w:szCs w:val="18"/>
                <w:lang w:val="en-US"/>
              </w:rPr>
              <w:t>Pract</w:t>
            </w:r>
            <w:proofErr w:type="spellEnd"/>
            <w:r w:rsidRPr="008F7A6C">
              <w:rPr>
                <w:rFonts w:ascii="Arial" w:hAnsi="Arial" w:cs="Arial"/>
                <w:color w:val="000000"/>
                <w:sz w:val="18"/>
                <w:szCs w:val="18"/>
                <w:lang w:val="en-US"/>
              </w:rPr>
              <w:t xml:space="preserve"> Res </w:t>
            </w:r>
            <w:proofErr w:type="spellStart"/>
            <w:r w:rsidRPr="008F7A6C">
              <w:rPr>
                <w:rFonts w:ascii="Arial" w:hAnsi="Arial" w:cs="Arial"/>
                <w:color w:val="000000"/>
                <w:sz w:val="18"/>
                <w:szCs w:val="18"/>
                <w:lang w:val="en-US"/>
              </w:rPr>
              <w:t>Clin</w:t>
            </w:r>
            <w:proofErr w:type="spellEnd"/>
            <w:r w:rsidRPr="008F7A6C">
              <w:rPr>
                <w:rFonts w:ascii="Arial" w:hAnsi="Arial" w:cs="Arial"/>
                <w:color w:val="000000"/>
                <w:sz w:val="18"/>
                <w:szCs w:val="18"/>
                <w:lang w:val="en-US"/>
              </w:rPr>
              <w:t xml:space="preserve"> </w:t>
            </w:r>
            <w:proofErr w:type="spellStart"/>
            <w:r w:rsidRPr="008F7A6C">
              <w:rPr>
                <w:rFonts w:ascii="Arial" w:hAnsi="Arial" w:cs="Arial"/>
                <w:color w:val="000000"/>
                <w:sz w:val="18"/>
                <w:szCs w:val="18"/>
                <w:lang w:val="en-US"/>
              </w:rPr>
              <w:t>Obstet</w:t>
            </w:r>
            <w:proofErr w:type="spellEnd"/>
            <w:r w:rsidRPr="008F7A6C">
              <w:rPr>
                <w:rFonts w:ascii="Arial" w:hAnsi="Arial" w:cs="Arial"/>
                <w:color w:val="000000"/>
                <w:sz w:val="18"/>
                <w:szCs w:val="18"/>
                <w:lang w:val="en-US"/>
              </w:rPr>
              <w:t xml:space="preserve"> </w:t>
            </w:r>
            <w:proofErr w:type="spellStart"/>
            <w:r w:rsidRPr="008F7A6C">
              <w:rPr>
                <w:rFonts w:ascii="Arial" w:hAnsi="Arial" w:cs="Arial"/>
                <w:color w:val="000000"/>
                <w:sz w:val="18"/>
                <w:szCs w:val="18"/>
                <w:lang w:val="en-US"/>
              </w:rPr>
              <w:t>Gynaecol</w:t>
            </w:r>
            <w:proofErr w:type="spellEnd"/>
            <w:r w:rsidRPr="008F7A6C">
              <w:rPr>
                <w:rFonts w:ascii="Arial" w:hAnsi="Arial" w:cs="Arial"/>
                <w:color w:val="000000"/>
                <w:sz w:val="18"/>
                <w:szCs w:val="18"/>
                <w:lang w:val="en-US"/>
              </w:rPr>
              <w:t xml:space="preserve"> [Internet]. </w:t>
            </w:r>
            <w:r w:rsidRPr="008F7A6C">
              <w:rPr>
                <w:rFonts w:ascii="Arial" w:hAnsi="Arial" w:cs="Arial"/>
                <w:color w:val="000000"/>
                <w:sz w:val="18"/>
                <w:szCs w:val="18"/>
              </w:rPr>
              <w:t xml:space="preserve">2000; 14:1. </w:t>
            </w:r>
            <w:hyperlink r:id="rId48" w:tgtFrame="_blank" w:history="1">
              <w:r w:rsidRPr="008F7A6C">
                <w:rPr>
                  <w:rStyle w:val="Hipervnculo"/>
                  <w:rFonts w:ascii="Arial" w:hAnsi="Arial" w:cs="Arial"/>
                  <w:sz w:val="18"/>
                  <w:szCs w:val="18"/>
                </w:rPr>
                <w:t>https://doi.org/10.1053/beog.1999.0060</w:t>
              </w:r>
            </w:hyperlink>
          </w:p>
          <w:p w:rsidR="008F7A6C" w:rsidRPr="008F7A6C" w:rsidRDefault="008F7A6C" w:rsidP="008F7A6C">
            <w:pPr>
              <w:pStyle w:val="Prrafodelista"/>
              <w:spacing w:after="0"/>
              <w:ind w:left="360"/>
              <w:jc w:val="both"/>
              <w:rPr>
                <w:rFonts w:ascii="Arial" w:hAnsi="Arial" w:cs="Arial"/>
                <w:color w:val="000000"/>
                <w:sz w:val="18"/>
                <w:szCs w:val="18"/>
              </w:rPr>
            </w:pPr>
          </w:p>
        </w:tc>
      </w:tr>
      <w:tr w:rsidR="008F7A6C" w:rsidTr="005D13FF">
        <w:trPr>
          <w:tblCellSpacing w:w="7" w:type="dxa"/>
        </w:trPr>
        <w:tc>
          <w:tcPr>
            <w:tcW w:w="0" w:type="auto"/>
            <w:gridSpan w:val="2"/>
            <w:vAlign w:val="center"/>
            <w:hideMark/>
          </w:tcPr>
          <w:p w:rsidR="008F7A6C" w:rsidRPr="008F7A6C" w:rsidRDefault="008F7A6C" w:rsidP="008F7A6C">
            <w:pPr>
              <w:pStyle w:val="Prrafodelista"/>
              <w:spacing w:after="0"/>
              <w:ind w:left="360"/>
              <w:jc w:val="both"/>
              <w:rPr>
                <w:rFonts w:ascii="Arial" w:hAnsi="Arial" w:cs="Arial"/>
                <w:color w:val="000000"/>
                <w:sz w:val="18"/>
                <w:szCs w:val="18"/>
              </w:rPr>
            </w:pPr>
          </w:p>
        </w:tc>
      </w:tr>
      <w:tr w:rsidR="008F7A6C" w:rsidTr="008F7A6C">
        <w:trPr>
          <w:gridAfter w:val="1"/>
          <w:tblCellSpacing w:w="7" w:type="dxa"/>
        </w:trPr>
        <w:tc>
          <w:tcPr>
            <w:tcW w:w="4976" w:type="pct"/>
            <w:vAlign w:val="center"/>
            <w:hideMark/>
          </w:tcPr>
          <w:p w:rsidR="008F7A6C" w:rsidRPr="008F7A6C" w:rsidRDefault="008F7A6C" w:rsidP="008F7A6C">
            <w:pPr>
              <w:pStyle w:val="Prrafodelista"/>
              <w:numPr>
                <w:ilvl w:val="0"/>
                <w:numId w:val="36"/>
              </w:numPr>
              <w:spacing w:after="0"/>
              <w:jc w:val="both"/>
              <w:rPr>
                <w:rStyle w:val="Hipervnculo"/>
                <w:rFonts w:ascii="Arial" w:hAnsi="Arial" w:cs="Arial"/>
                <w:color w:val="000000"/>
                <w:sz w:val="18"/>
                <w:szCs w:val="18"/>
                <w:u w:val="none"/>
              </w:rPr>
            </w:pPr>
            <w:r w:rsidRPr="008F7A6C">
              <w:rPr>
                <w:rFonts w:ascii="Arial" w:hAnsi="Arial" w:cs="Arial"/>
                <w:color w:val="000000"/>
                <w:sz w:val="18"/>
                <w:szCs w:val="18"/>
                <w:lang w:val="en-US"/>
              </w:rPr>
              <w:t xml:space="preserve">Conrad LB, </w:t>
            </w:r>
            <w:proofErr w:type="spellStart"/>
            <w:r w:rsidRPr="008F7A6C">
              <w:rPr>
                <w:rFonts w:ascii="Arial" w:hAnsi="Arial" w:cs="Arial"/>
                <w:color w:val="000000"/>
                <w:sz w:val="18"/>
                <w:szCs w:val="18"/>
                <w:lang w:val="en-US"/>
              </w:rPr>
              <w:t>Groome</w:t>
            </w:r>
            <w:proofErr w:type="spellEnd"/>
            <w:r w:rsidRPr="008F7A6C">
              <w:rPr>
                <w:rFonts w:ascii="Arial" w:hAnsi="Arial" w:cs="Arial"/>
                <w:color w:val="000000"/>
                <w:sz w:val="18"/>
                <w:szCs w:val="18"/>
                <w:lang w:val="en-US"/>
              </w:rPr>
              <w:t xml:space="preserve"> LJ, Black DR. Management of Persistent Postpartum Hemorrhage Caused by Inner </w:t>
            </w:r>
            <w:proofErr w:type="spellStart"/>
            <w:r w:rsidRPr="008F7A6C">
              <w:rPr>
                <w:rFonts w:ascii="Arial" w:hAnsi="Arial" w:cs="Arial"/>
                <w:color w:val="000000"/>
                <w:sz w:val="18"/>
                <w:szCs w:val="18"/>
                <w:lang w:val="en-US"/>
              </w:rPr>
              <w:t>Myomertrial</w:t>
            </w:r>
            <w:proofErr w:type="spellEnd"/>
            <w:r w:rsidRPr="008F7A6C">
              <w:rPr>
                <w:rFonts w:ascii="Arial" w:hAnsi="Arial" w:cs="Arial"/>
                <w:color w:val="000000"/>
                <w:sz w:val="18"/>
                <w:szCs w:val="18"/>
                <w:lang w:val="en-US"/>
              </w:rPr>
              <w:t xml:space="preserve"> Lacerations. </w:t>
            </w:r>
            <w:proofErr w:type="spellStart"/>
            <w:r w:rsidRPr="008F7A6C">
              <w:rPr>
                <w:rFonts w:ascii="Arial" w:hAnsi="Arial" w:cs="Arial"/>
                <w:color w:val="000000"/>
                <w:sz w:val="18"/>
                <w:szCs w:val="18"/>
                <w:lang w:val="en-US"/>
              </w:rPr>
              <w:t>Obstet</w:t>
            </w:r>
            <w:proofErr w:type="spellEnd"/>
            <w:r w:rsidRPr="008F7A6C">
              <w:rPr>
                <w:rFonts w:ascii="Arial" w:hAnsi="Arial" w:cs="Arial"/>
                <w:color w:val="000000"/>
                <w:sz w:val="18"/>
                <w:szCs w:val="18"/>
                <w:lang w:val="en-US"/>
              </w:rPr>
              <w:t xml:space="preserve"> </w:t>
            </w:r>
            <w:proofErr w:type="spellStart"/>
            <w:r w:rsidRPr="008F7A6C">
              <w:rPr>
                <w:rFonts w:ascii="Arial" w:hAnsi="Arial" w:cs="Arial"/>
                <w:color w:val="000000"/>
                <w:sz w:val="18"/>
                <w:szCs w:val="18"/>
                <w:lang w:val="en-US"/>
              </w:rPr>
              <w:t>Gynecol</w:t>
            </w:r>
            <w:proofErr w:type="spellEnd"/>
            <w:r w:rsidRPr="008F7A6C">
              <w:rPr>
                <w:rFonts w:ascii="Arial" w:hAnsi="Arial" w:cs="Arial"/>
                <w:color w:val="000000"/>
                <w:sz w:val="18"/>
                <w:szCs w:val="18"/>
                <w:lang w:val="en-US"/>
              </w:rPr>
              <w:t xml:space="preserve"> [Internet]. </w:t>
            </w:r>
            <w:r w:rsidRPr="008F7A6C">
              <w:rPr>
                <w:rFonts w:ascii="Arial" w:hAnsi="Arial" w:cs="Arial"/>
                <w:color w:val="000000"/>
                <w:sz w:val="18"/>
                <w:szCs w:val="18"/>
              </w:rPr>
              <w:t>2015; 126:266.</w:t>
            </w:r>
            <w:hyperlink r:id="rId49" w:tgtFrame="_blank" w:history="1">
              <w:r w:rsidRPr="008F7A6C">
                <w:rPr>
                  <w:rStyle w:val="Hipervnculo"/>
                  <w:rFonts w:ascii="Arial" w:hAnsi="Arial" w:cs="Arial"/>
                  <w:sz w:val="18"/>
                  <w:szCs w:val="18"/>
                </w:rPr>
                <w:t>https://doi.org/10.1097/AOG.0000000000000757</w:t>
              </w:r>
            </w:hyperlink>
          </w:p>
          <w:p w:rsidR="008F7A6C" w:rsidRPr="008F7A6C" w:rsidRDefault="008F7A6C" w:rsidP="008F7A6C">
            <w:pPr>
              <w:pStyle w:val="Prrafodelista"/>
              <w:spacing w:after="0"/>
              <w:ind w:left="360"/>
              <w:jc w:val="both"/>
              <w:rPr>
                <w:rFonts w:ascii="Arial" w:hAnsi="Arial" w:cs="Arial"/>
                <w:color w:val="000000"/>
                <w:sz w:val="18"/>
                <w:szCs w:val="18"/>
              </w:rPr>
            </w:pPr>
          </w:p>
        </w:tc>
      </w:tr>
      <w:tr w:rsidR="008F7A6C" w:rsidTr="005D13FF">
        <w:trPr>
          <w:tblCellSpacing w:w="7" w:type="dxa"/>
        </w:trPr>
        <w:tc>
          <w:tcPr>
            <w:tcW w:w="0" w:type="auto"/>
            <w:gridSpan w:val="2"/>
            <w:vAlign w:val="center"/>
            <w:hideMark/>
          </w:tcPr>
          <w:p w:rsidR="008F7A6C" w:rsidRPr="008F7A6C" w:rsidRDefault="008F7A6C" w:rsidP="008F7A6C">
            <w:pPr>
              <w:pStyle w:val="Prrafodelista"/>
              <w:spacing w:after="0"/>
              <w:ind w:left="360"/>
              <w:jc w:val="both"/>
              <w:rPr>
                <w:rFonts w:ascii="Arial" w:hAnsi="Arial" w:cs="Arial"/>
                <w:color w:val="000000"/>
                <w:sz w:val="18"/>
                <w:szCs w:val="18"/>
              </w:rPr>
            </w:pPr>
          </w:p>
        </w:tc>
      </w:tr>
      <w:tr w:rsidR="008F7A6C" w:rsidTr="008F7A6C">
        <w:trPr>
          <w:gridAfter w:val="1"/>
          <w:tblCellSpacing w:w="7" w:type="dxa"/>
        </w:trPr>
        <w:tc>
          <w:tcPr>
            <w:tcW w:w="4976" w:type="pct"/>
            <w:vAlign w:val="center"/>
            <w:hideMark/>
          </w:tcPr>
          <w:p w:rsidR="008F7A6C" w:rsidRDefault="008F7A6C" w:rsidP="008F7A6C">
            <w:pPr>
              <w:pStyle w:val="Prrafodelista"/>
              <w:numPr>
                <w:ilvl w:val="0"/>
                <w:numId w:val="36"/>
              </w:numPr>
              <w:spacing w:after="0"/>
              <w:jc w:val="both"/>
              <w:rPr>
                <w:rFonts w:ascii="Arial" w:hAnsi="Arial" w:cs="Arial"/>
                <w:color w:val="000000"/>
                <w:sz w:val="18"/>
                <w:szCs w:val="18"/>
              </w:rPr>
            </w:pPr>
            <w:proofErr w:type="spellStart"/>
            <w:r w:rsidRPr="008F7A6C">
              <w:rPr>
                <w:rFonts w:ascii="Arial" w:hAnsi="Arial" w:cs="Arial"/>
                <w:color w:val="000000"/>
                <w:sz w:val="18"/>
                <w:szCs w:val="18"/>
              </w:rPr>
              <w:t>Decherney</w:t>
            </w:r>
            <w:proofErr w:type="spellEnd"/>
            <w:r w:rsidRPr="008F7A6C">
              <w:rPr>
                <w:rFonts w:ascii="Arial" w:hAnsi="Arial" w:cs="Arial"/>
                <w:color w:val="000000"/>
                <w:sz w:val="18"/>
                <w:szCs w:val="18"/>
              </w:rPr>
              <w:t xml:space="preserve"> AH. Diagnóstico y Tratamiento </w:t>
            </w:r>
            <w:proofErr w:type="spellStart"/>
            <w:r w:rsidRPr="008F7A6C">
              <w:rPr>
                <w:rFonts w:ascii="Arial" w:hAnsi="Arial" w:cs="Arial"/>
                <w:color w:val="000000"/>
                <w:sz w:val="18"/>
                <w:szCs w:val="18"/>
              </w:rPr>
              <w:t>Ginecoobstétricos</w:t>
            </w:r>
            <w:proofErr w:type="spellEnd"/>
            <w:r w:rsidRPr="008F7A6C">
              <w:rPr>
                <w:rFonts w:ascii="Arial" w:hAnsi="Arial" w:cs="Arial"/>
                <w:color w:val="000000"/>
                <w:sz w:val="18"/>
                <w:szCs w:val="18"/>
              </w:rPr>
              <w:t>. México: McGraw-Hill; 2014.</w:t>
            </w:r>
          </w:p>
          <w:p w:rsidR="008F7A6C" w:rsidRPr="008F7A6C" w:rsidRDefault="008F7A6C" w:rsidP="008F7A6C">
            <w:pPr>
              <w:pStyle w:val="Prrafodelista"/>
              <w:spacing w:after="0"/>
              <w:ind w:left="360"/>
              <w:jc w:val="both"/>
              <w:rPr>
                <w:rFonts w:ascii="Arial" w:hAnsi="Arial" w:cs="Arial"/>
                <w:color w:val="000000"/>
                <w:sz w:val="18"/>
                <w:szCs w:val="18"/>
              </w:rPr>
            </w:pPr>
          </w:p>
        </w:tc>
      </w:tr>
      <w:tr w:rsidR="008F7A6C" w:rsidTr="005D13FF">
        <w:trPr>
          <w:tblCellSpacing w:w="7" w:type="dxa"/>
        </w:trPr>
        <w:tc>
          <w:tcPr>
            <w:tcW w:w="0" w:type="auto"/>
            <w:gridSpan w:val="2"/>
            <w:vAlign w:val="center"/>
            <w:hideMark/>
          </w:tcPr>
          <w:p w:rsidR="008F7A6C" w:rsidRPr="008F7A6C" w:rsidRDefault="008F7A6C" w:rsidP="008F7A6C">
            <w:pPr>
              <w:pStyle w:val="Prrafodelista"/>
              <w:spacing w:after="0"/>
              <w:ind w:left="360"/>
              <w:jc w:val="both"/>
              <w:rPr>
                <w:rFonts w:ascii="Arial" w:hAnsi="Arial" w:cs="Arial"/>
                <w:color w:val="000000"/>
                <w:sz w:val="18"/>
                <w:szCs w:val="18"/>
              </w:rPr>
            </w:pPr>
          </w:p>
        </w:tc>
      </w:tr>
      <w:tr w:rsidR="008F7A6C" w:rsidTr="008F7A6C">
        <w:trPr>
          <w:gridAfter w:val="1"/>
          <w:tblCellSpacing w:w="7" w:type="dxa"/>
        </w:trPr>
        <w:tc>
          <w:tcPr>
            <w:tcW w:w="4976" w:type="pct"/>
            <w:vAlign w:val="center"/>
            <w:hideMark/>
          </w:tcPr>
          <w:p w:rsidR="008F7A6C" w:rsidRPr="008F7A6C" w:rsidRDefault="008F7A6C" w:rsidP="008F7A6C">
            <w:pPr>
              <w:pStyle w:val="Prrafodelista"/>
              <w:numPr>
                <w:ilvl w:val="0"/>
                <w:numId w:val="36"/>
              </w:numPr>
              <w:spacing w:after="0"/>
              <w:jc w:val="both"/>
              <w:rPr>
                <w:rStyle w:val="Hipervnculo"/>
                <w:rFonts w:ascii="Arial" w:hAnsi="Arial" w:cs="Arial"/>
                <w:color w:val="000000"/>
                <w:sz w:val="18"/>
                <w:szCs w:val="18"/>
                <w:u w:val="none"/>
              </w:rPr>
            </w:pPr>
            <w:r w:rsidRPr="008F7A6C">
              <w:rPr>
                <w:rFonts w:ascii="Arial" w:hAnsi="Arial" w:cs="Arial"/>
                <w:color w:val="000000"/>
                <w:sz w:val="18"/>
                <w:szCs w:val="18"/>
                <w:lang w:val="en-US"/>
              </w:rPr>
              <w:t xml:space="preserve">James AH. Von </w:t>
            </w:r>
            <w:proofErr w:type="spellStart"/>
            <w:r w:rsidRPr="008F7A6C">
              <w:rPr>
                <w:rFonts w:ascii="Arial" w:hAnsi="Arial" w:cs="Arial"/>
                <w:color w:val="000000"/>
                <w:sz w:val="18"/>
                <w:szCs w:val="18"/>
                <w:lang w:val="en-US"/>
              </w:rPr>
              <w:t>Willebrand</w:t>
            </w:r>
            <w:proofErr w:type="spellEnd"/>
            <w:r w:rsidRPr="008F7A6C">
              <w:rPr>
                <w:rFonts w:ascii="Arial" w:hAnsi="Arial" w:cs="Arial"/>
                <w:color w:val="000000"/>
                <w:sz w:val="18"/>
                <w:szCs w:val="18"/>
                <w:lang w:val="en-US"/>
              </w:rPr>
              <w:t xml:space="preserve"> disease. </w:t>
            </w:r>
            <w:proofErr w:type="spellStart"/>
            <w:r w:rsidRPr="008F7A6C">
              <w:rPr>
                <w:rFonts w:ascii="Arial" w:hAnsi="Arial" w:cs="Arial"/>
                <w:color w:val="000000"/>
                <w:sz w:val="18"/>
                <w:szCs w:val="18"/>
              </w:rPr>
              <w:t>Obstet</w:t>
            </w:r>
            <w:proofErr w:type="spellEnd"/>
            <w:r w:rsidRPr="008F7A6C">
              <w:rPr>
                <w:rFonts w:ascii="Arial" w:hAnsi="Arial" w:cs="Arial"/>
                <w:color w:val="000000"/>
                <w:sz w:val="18"/>
                <w:szCs w:val="18"/>
              </w:rPr>
              <w:t xml:space="preserve"> </w:t>
            </w:r>
            <w:proofErr w:type="spellStart"/>
            <w:r w:rsidRPr="008F7A6C">
              <w:rPr>
                <w:rFonts w:ascii="Arial" w:hAnsi="Arial" w:cs="Arial"/>
                <w:color w:val="000000"/>
                <w:sz w:val="18"/>
                <w:szCs w:val="18"/>
              </w:rPr>
              <w:t>Gynecol</w:t>
            </w:r>
            <w:proofErr w:type="spellEnd"/>
            <w:r w:rsidRPr="008F7A6C">
              <w:rPr>
                <w:rFonts w:ascii="Arial" w:hAnsi="Arial" w:cs="Arial"/>
                <w:color w:val="000000"/>
                <w:sz w:val="18"/>
                <w:szCs w:val="18"/>
              </w:rPr>
              <w:t xml:space="preserve"> </w:t>
            </w:r>
            <w:proofErr w:type="spellStart"/>
            <w:r w:rsidRPr="008F7A6C">
              <w:rPr>
                <w:rFonts w:ascii="Arial" w:hAnsi="Arial" w:cs="Arial"/>
                <w:color w:val="000000"/>
                <w:sz w:val="18"/>
                <w:szCs w:val="18"/>
              </w:rPr>
              <w:t>Surv</w:t>
            </w:r>
            <w:proofErr w:type="spellEnd"/>
            <w:r w:rsidRPr="008F7A6C">
              <w:rPr>
                <w:rFonts w:ascii="Arial" w:hAnsi="Arial" w:cs="Arial"/>
                <w:color w:val="000000"/>
                <w:sz w:val="18"/>
                <w:szCs w:val="18"/>
              </w:rPr>
              <w:t xml:space="preserve"> [Internet]. 2006; 61:136. </w:t>
            </w:r>
            <w:r w:rsidRPr="008F7A6C">
              <w:rPr>
                <w:rFonts w:ascii="Arial" w:hAnsi="Arial" w:cs="Arial"/>
                <w:color w:val="000000"/>
                <w:sz w:val="18"/>
                <w:szCs w:val="18"/>
              </w:rPr>
              <w:br/>
            </w:r>
            <w:hyperlink r:id="rId50" w:tgtFrame="_blank" w:history="1">
              <w:r w:rsidRPr="008F7A6C">
                <w:rPr>
                  <w:rStyle w:val="Hipervnculo"/>
                  <w:rFonts w:ascii="Arial" w:hAnsi="Arial" w:cs="Arial"/>
                  <w:sz w:val="18"/>
                  <w:szCs w:val="18"/>
                </w:rPr>
                <w:t>https://doi.org/10.1097/01.ogx.0000197818.94002.91</w:t>
              </w:r>
            </w:hyperlink>
          </w:p>
          <w:p w:rsidR="008F7A6C" w:rsidRPr="008F7A6C" w:rsidRDefault="008F7A6C" w:rsidP="008F7A6C">
            <w:pPr>
              <w:pStyle w:val="Prrafodelista"/>
              <w:spacing w:after="0"/>
              <w:ind w:left="360"/>
              <w:jc w:val="both"/>
              <w:rPr>
                <w:rFonts w:ascii="Arial" w:hAnsi="Arial" w:cs="Arial"/>
                <w:color w:val="000000"/>
                <w:sz w:val="18"/>
                <w:szCs w:val="18"/>
              </w:rPr>
            </w:pPr>
          </w:p>
        </w:tc>
      </w:tr>
      <w:tr w:rsidR="008F7A6C" w:rsidTr="005D13FF">
        <w:trPr>
          <w:tblCellSpacing w:w="7" w:type="dxa"/>
        </w:trPr>
        <w:tc>
          <w:tcPr>
            <w:tcW w:w="0" w:type="auto"/>
            <w:gridSpan w:val="2"/>
            <w:vAlign w:val="center"/>
            <w:hideMark/>
          </w:tcPr>
          <w:p w:rsidR="008F7A6C" w:rsidRPr="008F7A6C" w:rsidRDefault="008F7A6C" w:rsidP="008F7A6C">
            <w:pPr>
              <w:pStyle w:val="Prrafodelista"/>
              <w:spacing w:after="0"/>
              <w:ind w:left="360"/>
              <w:jc w:val="both"/>
              <w:rPr>
                <w:rFonts w:ascii="Arial" w:hAnsi="Arial" w:cs="Arial"/>
                <w:color w:val="000000"/>
                <w:sz w:val="18"/>
                <w:szCs w:val="18"/>
              </w:rPr>
            </w:pPr>
          </w:p>
        </w:tc>
      </w:tr>
      <w:tr w:rsidR="008F7A6C" w:rsidTr="008F7A6C">
        <w:trPr>
          <w:gridAfter w:val="1"/>
          <w:tblCellSpacing w:w="7" w:type="dxa"/>
        </w:trPr>
        <w:tc>
          <w:tcPr>
            <w:tcW w:w="4976" w:type="pct"/>
            <w:vAlign w:val="center"/>
            <w:hideMark/>
          </w:tcPr>
          <w:p w:rsidR="008F7A6C" w:rsidRPr="008F7A6C" w:rsidRDefault="008F7A6C" w:rsidP="008F7A6C">
            <w:pPr>
              <w:pStyle w:val="Prrafodelista"/>
              <w:numPr>
                <w:ilvl w:val="0"/>
                <w:numId w:val="36"/>
              </w:numPr>
              <w:spacing w:after="0"/>
              <w:jc w:val="both"/>
              <w:rPr>
                <w:rStyle w:val="Hipervnculo"/>
                <w:rFonts w:ascii="Arial" w:hAnsi="Arial" w:cs="Arial"/>
                <w:color w:val="000000"/>
                <w:sz w:val="18"/>
                <w:szCs w:val="18"/>
                <w:u w:val="none"/>
              </w:rPr>
            </w:pPr>
            <w:r w:rsidRPr="008F7A6C">
              <w:rPr>
                <w:rFonts w:ascii="Arial" w:hAnsi="Arial" w:cs="Arial"/>
                <w:color w:val="000000"/>
                <w:sz w:val="18"/>
                <w:szCs w:val="18"/>
                <w:lang w:val="en-US"/>
              </w:rPr>
              <w:t xml:space="preserve">American College of Obstetricians and Gynecologists ACOG. Practice Bulletin No. 183: Postpartum hemorrhage. </w:t>
            </w:r>
            <w:proofErr w:type="spellStart"/>
            <w:r w:rsidRPr="008F7A6C">
              <w:rPr>
                <w:rFonts w:ascii="Arial" w:hAnsi="Arial" w:cs="Arial"/>
                <w:color w:val="000000"/>
                <w:sz w:val="18"/>
                <w:szCs w:val="18"/>
              </w:rPr>
              <w:t>Obstet</w:t>
            </w:r>
            <w:proofErr w:type="spellEnd"/>
            <w:r w:rsidRPr="008F7A6C">
              <w:rPr>
                <w:rFonts w:ascii="Arial" w:hAnsi="Arial" w:cs="Arial"/>
                <w:color w:val="000000"/>
                <w:sz w:val="18"/>
                <w:szCs w:val="18"/>
              </w:rPr>
              <w:t xml:space="preserve"> </w:t>
            </w:r>
            <w:proofErr w:type="spellStart"/>
            <w:r w:rsidRPr="008F7A6C">
              <w:rPr>
                <w:rFonts w:ascii="Arial" w:hAnsi="Arial" w:cs="Arial"/>
                <w:color w:val="000000"/>
                <w:sz w:val="18"/>
                <w:szCs w:val="18"/>
              </w:rPr>
              <w:t>Gynecol</w:t>
            </w:r>
            <w:proofErr w:type="spellEnd"/>
            <w:r w:rsidRPr="008F7A6C">
              <w:rPr>
                <w:rFonts w:ascii="Arial" w:hAnsi="Arial" w:cs="Arial"/>
                <w:color w:val="000000"/>
                <w:sz w:val="18"/>
                <w:szCs w:val="18"/>
              </w:rPr>
              <w:t xml:space="preserve"> [Internet]. 2017; 130:e168. </w:t>
            </w:r>
            <w:hyperlink r:id="rId51" w:tgtFrame="_blank" w:history="1">
              <w:r w:rsidRPr="008F7A6C">
                <w:rPr>
                  <w:rStyle w:val="Hipervnculo"/>
                  <w:rFonts w:ascii="Arial" w:hAnsi="Arial" w:cs="Arial"/>
                  <w:sz w:val="18"/>
                  <w:szCs w:val="18"/>
                </w:rPr>
                <w:t>https://doi.org/10.1097/AOG.0000000000002351</w:t>
              </w:r>
            </w:hyperlink>
          </w:p>
          <w:p w:rsidR="008F7A6C" w:rsidRPr="008F7A6C" w:rsidRDefault="008F7A6C" w:rsidP="008F7A6C">
            <w:pPr>
              <w:pStyle w:val="Prrafodelista"/>
              <w:spacing w:after="0"/>
              <w:ind w:left="360"/>
              <w:jc w:val="both"/>
              <w:rPr>
                <w:rFonts w:ascii="Arial" w:hAnsi="Arial" w:cs="Arial"/>
                <w:color w:val="000000"/>
                <w:sz w:val="18"/>
                <w:szCs w:val="18"/>
              </w:rPr>
            </w:pPr>
          </w:p>
        </w:tc>
      </w:tr>
      <w:tr w:rsidR="008F7A6C" w:rsidTr="005D13FF">
        <w:trPr>
          <w:tblCellSpacing w:w="7" w:type="dxa"/>
        </w:trPr>
        <w:tc>
          <w:tcPr>
            <w:tcW w:w="0" w:type="auto"/>
            <w:gridSpan w:val="2"/>
            <w:vAlign w:val="center"/>
            <w:hideMark/>
          </w:tcPr>
          <w:p w:rsidR="008F7A6C" w:rsidRPr="008F7A6C" w:rsidRDefault="008F7A6C" w:rsidP="008F7A6C">
            <w:pPr>
              <w:pStyle w:val="Prrafodelista"/>
              <w:spacing w:after="0"/>
              <w:ind w:left="360"/>
              <w:jc w:val="both"/>
              <w:rPr>
                <w:rFonts w:ascii="Arial" w:hAnsi="Arial" w:cs="Arial"/>
                <w:color w:val="000000"/>
                <w:sz w:val="18"/>
                <w:szCs w:val="18"/>
              </w:rPr>
            </w:pPr>
          </w:p>
        </w:tc>
      </w:tr>
      <w:tr w:rsidR="008F7A6C" w:rsidTr="008F7A6C">
        <w:trPr>
          <w:gridAfter w:val="1"/>
          <w:tblCellSpacing w:w="7" w:type="dxa"/>
        </w:trPr>
        <w:tc>
          <w:tcPr>
            <w:tcW w:w="4976" w:type="pct"/>
            <w:vAlign w:val="center"/>
            <w:hideMark/>
          </w:tcPr>
          <w:p w:rsidR="008F7A6C" w:rsidRDefault="008F7A6C" w:rsidP="008F7A6C">
            <w:pPr>
              <w:pStyle w:val="Prrafodelista"/>
              <w:numPr>
                <w:ilvl w:val="0"/>
                <w:numId w:val="36"/>
              </w:numPr>
              <w:spacing w:after="0"/>
              <w:jc w:val="both"/>
              <w:rPr>
                <w:rFonts w:ascii="Arial" w:hAnsi="Arial" w:cs="Arial"/>
                <w:color w:val="000000"/>
                <w:sz w:val="18"/>
                <w:szCs w:val="18"/>
              </w:rPr>
            </w:pPr>
            <w:r w:rsidRPr="008F7A6C">
              <w:rPr>
                <w:rFonts w:ascii="Arial" w:hAnsi="Arial" w:cs="Arial"/>
                <w:color w:val="000000"/>
                <w:sz w:val="18"/>
                <w:szCs w:val="18"/>
                <w:lang w:val="en-US"/>
              </w:rPr>
              <w:t xml:space="preserve">World Health Organization. WHO recommendations for the prevention and treatment of postpartum </w:t>
            </w:r>
            <w:proofErr w:type="spellStart"/>
            <w:r w:rsidRPr="008F7A6C">
              <w:rPr>
                <w:rFonts w:ascii="Arial" w:hAnsi="Arial" w:cs="Arial"/>
                <w:color w:val="000000"/>
                <w:sz w:val="18"/>
                <w:szCs w:val="18"/>
                <w:lang w:val="en-US"/>
              </w:rPr>
              <w:t>haemorrhage</w:t>
            </w:r>
            <w:proofErr w:type="spellEnd"/>
            <w:r w:rsidRPr="008F7A6C">
              <w:rPr>
                <w:rFonts w:ascii="Arial" w:hAnsi="Arial" w:cs="Arial"/>
                <w:color w:val="000000"/>
                <w:sz w:val="18"/>
                <w:szCs w:val="18"/>
                <w:lang w:val="en-US"/>
              </w:rPr>
              <w:t xml:space="preserve">. </w:t>
            </w:r>
            <w:r w:rsidRPr="008F7A6C">
              <w:rPr>
                <w:rFonts w:ascii="Arial" w:hAnsi="Arial" w:cs="Arial"/>
                <w:color w:val="000000"/>
                <w:sz w:val="18"/>
                <w:szCs w:val="18"/>
              </w:rPr>
              <w:t xml:space="preserve">Geneva: </w:t>
            </w:r>
            <w:proofErr w:type="spellStart"/>
            <w:r w:rsidRPr="008F7A6C">
              <w:rPr>
                <w:rFonts w:ascii="Arial" w:hAnsi="Arial" w:cs="Arial"/>
                <w:color w:val="000000"/>
                <w:sz w:val="18"/>
                <w:szCs w:val="18"/>
              </w:rPr>
              <w:t>World</w:t>
            </w:r>
            <w:proofErr w:type="spellEnd"/>
            <w:r w:rsidRPr="008F7A6C">
              <w:rPr>
                <w:rFonts w:ascii="Arial" w:hAnsi="Arial" w:cs="Arial"/>
                <w:color w:val="000000"/>
                <w:sz w:val="18"/>
                <w:szCs w:val="18"/>
              </w:rPr>
              <w:t xml:space="preserve"> </w:t>
            </w:r>
            <w:proofErr w:type="spellStart"/>
            <w:r w:rsidRPr="008F7A6C">
              <w:rPr>
                <w:rFonts w:ascii="Arial" w:hAnsi="Arial" w:cs="Arial"/>
                <w:color w:val="000000"/>
                <w:sz w:val="18"/>
                <w:szCs w:val="18"/>
              </w:rPr>
              <w:t>Health</w:t>
            </w:r>
            <w:proofErr w:type="spellEnd"/>
            <w:r w:rsidRPr="008F7A6C">
              <w:rPr>
                <w:rFonts w:ascii="Arial" w:hAnsi="Arial" w:cs="Arial"/>
                <w:color w:val="000000"/>
                <w:sz w:val="18"/>
                <w:szCs w:val="18"/>
              </w:rPr>
              <w:t xml:space="preserve"> </w:t>
            </w:r>
            <w:proofErr w:type="spellStart"/>
            <w:r w:rsidRPr="008F7A6C">
              <w:rPr>
                <w:rFonts w:ascii="Arial" w:hAnsi="Arial" w:cs="Arial"/>
                <w:color w:val="000000"/>
                <w:sz w:val="18"/>
                <w:szCs w:val="18"/>
              </w:rPr>
              <w:t>Organization</w:t>
            </w:r>
            <w:proofErr w:type="spellEnd"/>
            <w:r w:rsidRPr="008F7A6C">
              <w:rPr>
                <w:rFonts w:ascii="Arial" w:hAnsi="Arial" w:cs="Arial"/>
                <w:color w:val="000000"/>
                <w:sz w:val="18"/>
                <w:szCs w:val="18"/>
              </w:rPr>
              <w:t>; 2012.</w:t>
            </w:r>
          </w:p>
          <w:p w:rsidR="008F7A6C" w:rsidRPr="008F7A6C" w:rsidRDefault="008F7A6C" w:rsidP="008F7A6C">
            <w:pPr>
              <w:pStyle w:val="Prrafodelista"/>
              <w:spacing w:after="0"/>
              <w:ind w:left="360"/>
              <w:jc w:val="both"/>
              <w:rPr>
                <w:rFonts w:ascii="Arial" w:hAnsi="Arial" w:cs="Arial"/>
                <w:color w:val="000000"/>
                <w:sz w:val="18"/>
                <w:szCs w:val="18"/>
              </w:rPr>
            </w:pPr>
          </w:p>
        </w:tc>
      </w:tr>
      <w:tr w:rsidR="008F7A6C" w:rsidTr="005D13FF">
        <w:trPr>
          <w:tblCellSpacing w:w="7" w:type="dxa"/>
        </w:trPr>
        <w:tc>
          <w:tcPr>
            <w:tcW w:w="0" w:type="auto"/>
            <w:gridSpan w:val="2"/>
            <w:vAlign w:val="center"/>
            <w:hideMark/>
          </w:tcPr>
          <w:p w:rsidR="008F7A6C" w:rsidRPr="008F7A6C" w:rsidRDefault="008F7A6C" w:rsidP="008F7A6C">
            <w:pPr>
              <w:pStyle w:val="Prrafodelista"/>
              <w:spacing w:after="0"/>
              <w:ind w:left="360"/>
              <w:jc w:val="both"/>
              <w:rPr>
                <w:rFonts w:ascii="Arial" w:hAnsi="Arial" w:cs="Arial"/>
                <w:color w:val="000000"/>
                <w:sz w:val="18"/>
                <w:szCs w:val="18"/>
              </w:rPr>
            </w:pPr>
          </w:p>
        </w:tc>
      </w:tr>
      <w:tr w:rsidR="008F7A6C" w:rsidTr="008F7A6C">
        <w:trPr>
          <w:gridAfter w:val="1"/>
          <w:tblCellSpacing w:w="7" w:type="dxa"/>
        </w:trPr>
        <w:tc>
          <w:tcPr>
            <w:tcW w:w="4976" w:type="pct"/>
            <w:vAlign w:val="center"/>
            <w:hideMark/>
          </w:tcPr>
          <w:p w:rsidR="008F7A6C" w:rsidRDefault="008F7A6C" w:rsidP="008F7A6C">
            <w:pPr>
              <w:pStyle w:val="Prrafodelista"/>
              <w:numPr>
                <w:ilvl w:val="0"/>
                <w:numId w:val="36"/>
              </w:numPr>
              <w:spacing w:after="0"/>
              <w:jc w:val="both"/>
              <w:rPr>
                <w:rFonts w:ascii="Arial" w:hAnsi="Arial" w:cs="Arial"/>
                <w:color w:val="000000"/>
                <w:sz w:val="18"/>
                <w:szCs w:val="18"/>
              </w:rPr>
            </w:pPr>
            <w:r w:rsidRPr="008F7A6C">
              <w:rPr>
                <w:rFonts w:ascii="Arial" w:hAnsi="Arial" w:cs="Arial"/>
                <w:color w:val="000000"/>
                <w:sz w:val="18"/>
                <w:szCs w:val="18"/>
                <w:lang w:val="en-US"/>
              </w:rPr>
              <w:t xml:space="preserve">OB Hem Task Force. OB Hem Emergency Management Plan: Table Chart. </w:t>
            </w:r>
            <w:r w:rsidRPr="008F7A6C">
              <w:rPr>
                <w:rFonts w:ascii="Arial" w:hAnsi="Arial" w:cs="Arial"/>
                <w:color w:val="000000"/>
                <w:sz w:val="18"/>
                <w:szCs w:val="18"/>
              </w:rPr>
              <w:t xml:space="preserve">CMQCC [Internet]. 2015. Disponible en: </w:t>
            </w:r>
            <w:hyperlink r:id="rId52" w:history="1">
              <w:r w:rsidRPr="00797691">
                <w:rPr>
                  <w:rStyle w:val="Hipervnculo"/>
                  <w:rFonts w:ascii="Arial" w:hAnsi="Arial" w:cs="Arial"/>
                  <w:sz w:val="18"/>
                  <w:szCs w:val="18"/>
                </w:rPr>
                <w:t>https://www.cmqcc.org/resource/ob-hem-emergency-management-plan-table-chart</w:t>
              </w:r>
            </w:hyperlink>
          </w:p>
          <w:p w:rsidR="008F7A6C" w:rsidRPr="008F7A6C" w:rsidRDefault="008F7A6C" w:rsidP="008F7A6C">
            <w:pPr>
              <w:pStyle w:val="Prrafodelista"/>
              <w:spacing w:after="0"/>
              <w:ind w:left="360"/>
              <w:jc w:val="both"/>
              <w:rPr>
                <w:rFonts w:ascii="Arial" w:hAnsi="Arial" w:cs="Arial"/>
                <w:color w:val="000000"/>
                <w:sz w:val="18"/>
                <w:szCs w:val="18"/>
              </w:rPr>
            </w:pPr>
          </w:p>
        </w:tc>
      </w:tr>
      <w:tr w:rsidR="008F7A6C" w:rsidTr="005D13FF">
        <w:trPr>
          <w:tblCellSpacing w:w="7" w:type="dxa"/>
        </w:trPr>
        <w:tc>
          <w:tcPr>
            <w:tcW w:w="0" w:type="auto"/>
            <w:gridSpan w:val="2"/>
            <w:vAlign w:val="center"/>
            <w:hideMark/>
          </w:tcPr>
          <w:p w:rsidR="008F7A6C" w:rsidRPr="008F7A6C" w:rsidRDefault="008F7A6C" w:rsidP="008F7A6C">
            <w:pPr>
              <w:pStyle w:val="Prrafodelista"/>
              <w:spacing w:after="0"/>
              <w:ind w:left="360"/>
              <w:jc w:val="both"/>
              <w:rPr>
                <w:rFonts w:ascii="Arial" w:hAnsi="Arial" w:cs="Arial"/>
                <w:color w:val="000000"/>
                <w:sz w:val="18"/>
                <w:szCs w:val="18"/>
              </w:rPr>
            </w:pPr>
          </w:p>
        </w:tc>
      </w:tr>
      <w:tr w:rsidR="008F7A6C" w:rsidTr="008F7A6C">
        <w:trPr>
          <w:gridAfter w:val="1"/>
          <w:tblCellSpacing w:w="7" w:type="dxa"/>
        </w:trPr>
        <w:tc>
          <w:tcPr>
            <w:tcW w:w="4976" w:type="pct"/>
            <w:vAlign w:val="center"/>
            <w:hideMark/>
          </w:tcPr>
          <w:p w:rsidR="008F7A6C" w:rsidRDefault="008F7A6C" w:rsidP="008F7A6C">
            <w:pPr>
              <w:pStyle w:val="Prrafodelista"/>
              <w:numPr>
                <w:ilvl w:val="0"/>
                <w:numId w:val="36"/>
              </w:numPr>
              <w:spacing w:after="0"/>
              <w:jc w:val="both"/>
              <w:rPr>
                <w:rFonts w:ascii="Arial" w:hAnsi="Arial" w:cs="Arial"/>
                <w:color w:val="000000"/>
                <w:sz w:val="18"/>
                <w:szCs w:val="18"/>
              </w:rPr>
            </w:pPr>
            <w:r w:rsidRPr="008F7A6C">
              <w:rPr>
                <w:rFonts w:ascii="Arial" w:hAnsi="Arial" w:cs="Arial"/>
                <w:color w:val="000000"/>
                <w:sz w:val="18"/>
                <w:szCs w:val="18"/>
                <w:lang w:val="en-US"/>
              </w:rPr>
              <w:t xml:space="preserve">American Congress of Gynecologists and Obstetricians. Obstetric Hemorrhage bundle. ACOG [Internet]. </w:t>
            </w:r>
            <w:r w:rsidRPr="008F7A6C">
              <w:rPr>
                <w:rFonts w:ascii="Arial" w:hAnsi="Arial" w:cs="Arial"/>
                <w:color w:val="000000"/>
                <w:sz w:val="18"/>
                <w:szCs w:val="18"/>
              </w:rPr>
              <w:t xml:space="preserve">2020. Disponible en: </w:t>
            </w:r>
            <w:hyperlink r:id="rId53" w:history="1">
              <w:r w:rsidRPr="00797691">
                <w:rPr>
                  <w:rStyle w:val="Hipervnculo"/>
                  <w:rFonts w:ascii="Arial" w:hAnsi="Arial" w:cs="Arial"/>
                  <w:sz w:val="18"/>
                  <w:szCs w:val="18"/>
                </w:rPr>
                <w:t>www.acog.org/About-ACOG/ACOG-Districts/District-II/SMI-OB-Hemorrhage</w:t>
              </w:r>
            </w:hyperlink>
          </w:p>
          <w:p w:rsidR="008F7A6C" w:rsidRPr="008F7A6C" w:rsidRDefault="008F7A6C" w:rsidP="008F7A6C">
            <w:pPr>
              <w:pStyle w:val="Prrafodelista"/>
              <w:spacing w:after="0"/>
              <w:ind w:left="360"/>
              <w:jc w:val="both"/>
              <w:rPr>
                <w:rFonts w:ascii="Arial" w:hAnsi="Arial" w:cs="Arial"/>
                <w:color w:val="000000"/>
                <w:sz w:val="18"/>
                <w:szCs w:val="18"/>
              </w:rPr>
            </w:pPr>
          </w:p>
        </w:tc>
      </w:tr>
      <w:tr w:rsidR="008F7A6C" w:rsidTr="005D13FF">
        <w:trPr>
          <w:tblCellSpacing w:w="7" w:type="dxa"/>
        </w:trPr>
        <w:tc>
          <w:tcPr>
            <w:tcW w:w="0" w:type="auto"/>
            <w:gridSpan w:val="2"/>
            <w:vAlign w:val="center"/>
            <w:hideMark/>
          </w:tcPr>
          <w:p w:rsidR="008F7A6C" w:rsidRPr="008F7A6C" w:rsidRDefault="008F7A6C" w:rsidP="008F7A6C">
            <w:pPr>
              <w:pStyle w:val="Prrafodelista"/>
              <w:spacing w:after="0"/>
              <w:ind w:left="360"/>
              <w:jc w:val="both"/>
              <w:rPr>
                <w:rFonts w:ascii="Arial" w:hAnsi="Arial" w:cs="Arial"/>
                <w:color w:val="000000"/>
                <w:sz w:val="18"/>
                <w:szCs w:val="18"/>
              </w:rPr>
            </w:pPr>
          </w:p>
        </w:tc>
      </w:tr>
      <w:tr w:rsidR="008F7A6C" w:rsidTr="008F7A6C">
        <w:trPr>
          <w:gridAfter w:val="1"/>
          <w:tblCellSpacing w:w="7" w:type="dxa"/>
        </w:trPr>
        <w:tc>
          <w:tcPr>
            <w:tcW w:w="4976" w:type="pct"/>
            <w:vAlign w:val="center"/>
            <w:hideMark/>
          </w:tcPr>
          <w:p w:rsidR="008F7A6C" w:rsidRPr="008F7A6C" w:rsidRDefault="008F7A6C" w:rsidP="008F7A6C">
            <w:pPr>
              <w:pStyle w:val="Prrafodelista"/>
              <w:numPr>
                <w:ilvl w:val="0"/>
                <w:numId w:val="36"/>
              </w:numPr>
              <w:spacing w:after="0"/>
              <w:jc w:val="both"/>
              <w:rPr>
                <w:rFonts w:ascii="Arial" w:hAnsi="Arial" w:cs="Arial"/>
                <w:color w:val="000000"/>
                <w:sz w:val="18"/>
                <w:szCs w:val="18"/>
              </w:rPr>
            </w:pPr>
            <w:proofErr w:type="spellStart"/>
            <w:r w:rsidRPr="008F7A6C">
              <w:rPr>
                <w:rFonts w:ascii="Arial" w:hAnsi="Arial" w:cs="Arial"/>
                <w:color w:val="000000"/>
                <w:sz w:val="18"/>
                <w:szCs w:val="18"/>
                <w:lang w:val="en-US"/>
              </w:rPr>
              <w:t>Dilla</w:t>
            </w:r>
            <w:proofErr w:type="spellEnd"/>
            <w:r w:rsidRPr="008F7A6C">
              <w:rPr>
                <w:rFonts w:ascii="Arial" w:hAnsi="Arial" w:cs="Arial"/>
                <w:color w:val="000000"/>
                <w:sz w:val="18"/>
                <w:szCs w:val="18"/>
                <w:lang w:val="en-US"/>
              </w:rPr>
              <w:t xml:space="preserve"> AJ, Waters JH, </w:t>
            </w:r>
            <w:proofErr w:type="spellStart"/>
            <w:r w:rsidRPr="008F7A6C">
              <w:rPr>
                <w:rFonts w:ascii="Arial" w:hAnsi="Arial" w:cs="Arial"/>
                <w:color w:val="000000"/>
                <w:sz w:val="18"/>
                <w:szCs w:val="18"/>
                <w:lang w:val="en-US"/>
              </w:rPr>
              <w:t>Yazer</w:t>
            </w:r>
            <w:proofErr w:type="spellEnd"/>
            <w:r w:rsidRPr="008F7A6C">
              <w:rPr>
                <w:rFonts w:ascii="Arial" w:hAnsi="Arial" w:cs="Arial"/>
                <w:color w:val="000000"/>
                <w:sz w:val="18"/>
                <w:szCs w:val="18"/>
                <w:lang w:val="en-US"/>
              </w:rPr>
              <w:t xml:space="preserve"> MH. Clinical validation of risk stratification criteria for </w:t>
            </w:r>
            <w:proofErr w:type="spellStart"/>
            <w:r w:rsidRPr="008F7A6C">
              <w:rPr>
                <w:rFonts w:ascii="Arial" w:hAnsi="Arial" w:cs="Arial"/>
                <w:color w:val="000000"/>
                <w:sz w:val="18"/>
                <w:szCs w:val="18"/>
                <w:lang w:val="en-US"/>
              </w:rPr>
              <w:t>peripartum</w:t>
            </w:r>
            <w:proofErr w:type="spellEnd"/>
            <w:r w:rsidRPr="008F7A6C">
              <w:rPr>
                <w:rFonts w:ascii="Arial" w:hAnsi="Arial" w:cs="Arial"/>
                <w:color w:val="000000"/>
                <w:sz w:val="18"/>
                <w:szCs w:val="18"/>
                <w:lang w:val="en-US"/>
              </w:rPr>
              <w:t xml:space="preserve"> hemorrhage. </w:t>
            </w:r>
            <w:proofErr w:type="spellStart"/>
            <w:r w:rsidRPr="008F7A6C">
              <w:rPr>
                <w:rFonts w:ascii="Arial" w:hAnsi="Arial" w:cs="Arial"/>
                <w:color w:val="000000"/>
                <w:sz w:val="18"/>
                <w:szCs w:val="18"/>
              </w:rPr>
              <w:t>Obstet</w:t>
            </w:r>
            <w:proofErr w:type="spellEnd"/>
            <w:r w:rsidRPr="008F7A6C">
              <w:rPr>
                <w:rFonts w:ascii="Arial" w:hAnsi="Arial" w:cs="Arial"/>
                <w:color w:val="000000"/>
                <w:sz w:val="18"/>
                <w:szCs w:val="18"/>
              </w:rPr>
              <w:t xml:space="preserve"> </w:t>
            </w:r>
            <w:proofErr w:type="spellStart"/>
            <w:r w:rsidRPr="008F7A6C">
              <w:rPr>
                <w:rFonts w:ascii="Arial" w:hAnsi="Arial" w:cs="Arial"/>
                <w:color w:val="000000"/>
                <w:sz w:val="18"/>
                <w:szCs w:val="18"/>
              </w:rPr>
              <w:t>Gynecol</w:t>
            </w:r>
            <w:proofErr w:type="spellEnd"/>
            <w:r w:rsidRPr="008F7A6C">
              <w:rPr>
                <w:rFonts w:ascii="Arial" w:hAnsi="Arial" w:cs="Arial"/>
                <w:color w:val="000000"/>
                <w:sz w:val="18"/>
                <w:szCs w:val="18"/>
              </w:rPr>
              <w:t xml:space="preserve"> [Internet]. 2013; 122:120. </w:t>
            </w:r>
            <w:hyperlink r:id="rId54" w:tgtFrame="_blank" w:history="1">
              <w:r w:rsidRPr="008F7A6C">
                <w:rPr>
                  <w:rStyle w:val="Hipervnculo"/>
                  <w:rFonts w:ascii="Arial" w:hAnsi="Arial" w:cs="Arial"/>
                  <w:sz w:val="18"/>
                  <w:szCs w:val="18"/>
                </w:rPr>
                <w:t>https://doi.org/10.1097/AOG.0b013e3182941c78</w:t>
              </w:r>
            </w:hyperlink>
          </w:p>
        </w:tc>
      </w:tr>
      <w:tr w:rsidR="008F7A6C" w:rsidTr="005D13FF">
        <w:trPr>
          <w:tblCellSpacing w:w="7" w:type="dxa"/>
        </w:trPr>
        <w:tc>
          <w:tcPr>
            <w:tcW w:w="0" w:type="auto"/>
            <w:gridSpan w:val="2"/>
            <w:vAlign w:val="center"/>
            <w:hideMark/>
          </w:tcPr>
          <w:p w:rsidR="008F7A6C" w:rsidRPr="008F7A6C" w:rsidRDefault="008F7A6C" w:rsidP="008F7A6C">
            <w:pPr>
              <w:pStyle w:val="Prrafodelista"/>
              <w:spacing w:after="0"/>
              <w:ind w:left="360"/>
              <w:jc w:val="both"/>
              <w:rPr>
                <w:rFonts w:ascii="Arial" w:hAnsi="Arial" w:cs="Arial"/>
                <w:color w:val="000000"/>
                <w:sz w:val="18"/>
                <w:szCs w:val="18"/>
              </w:rPr>
            </w:pPr>
          </w:p>
        </w:tc>
      </w:tr>
      <w:tr w:rsidR="008F7A6C" w:rsidRPr="008F7A6C" w:rsidTr="008F7A6C">
        <w:trPr>
          <w:gridAfter w:val="1"/>
          <w:tblCellSpacing w:w="7" w:type="dxa"/>
        </w:trPr>
        <w:tc>
          <w:tcPr>
            <w:tcW w:w="4976" w:type="pct"/>
            <w:vAlign w:val="center"/>
            <w:hideMark/>
          </w:tcPr>
          <w:p w:rsidR="008F7A6C" w:rsidRPr="008F7A6C" w:rsidRDefault="008F7A6C" w:rsidP="008F7A6C">
            <w:pPr>
              <w:pStyle w:val="Prrafodelista"/>
              <w:numPr>
                <w:ilvl w:val="0"/>
                <w:numId w:val="36"/>
              </w:numPr>
              <w:spacing w:after="0"/>
              <w:jc w:val="both"/>
              <w:rPr>
                <w:rStyle w:val="Hipervnculo"/>
                <w:rFonts w:ascii="Arial" w:hAnsi="Arial" w:cs="Arial"/>
                <w:color w:val="000000"/>
                <w:sz w:val="18"/>
                <w:szCs w:val="18"/>
                <w:u w:val="none"/>
                <w:lang w:val="en-US"/>
              </w:rPr>
            </w:pPr>
            <w:proofErr w:type="spellStart"/>
            <w:r w:rsidRPr="008F7A6C">
              <w:rPr>
                <w:rFonts w:ascii="Arial" w:hAnsi="Arial" w:cs="Arial"/>
                <w:color w:val="000000"/>
                <w:sz w:val="18"/>
                <w:szCs w:val="18"/>
                <w:lang w:val="en-US"/>
              </w:rPr>
              <w:t>Rizvi</w:t>
            </w:r>
            <w:proofErr w:type="spellEnd"/>
            <w:r w:rsidRPr="008F7A6C">
              <w:rPr>
                <w:rFonts w:ascii="Arial" w:hAnsi="Arial" w:cs="Arial"/>
                <w:color w:val="000000"/>
                <w:sz w:val="18"/>
                <w:szCs w:val="18"/>
                <w:lang w:val="en-US"/>
              </w:rPr>
              <w:t xml:space="preserve"> F, Mackey R, Barrett T, McKenna P, Geary M. Successful reduction of massive postpartum </w:t>
            </w:r>
            <w:proofErr w:type="spellStart"/>
            <w:r w:rsidRPr="008F7A6C">
              <w:rPr>
                <w:rFonts w:ascii="Arial" w:hAnsi="Arial" w:cs="Arial"/>
                <w:color w:val="000000"/>
                <w:sz w:val="18"/>
                <w:szCs w:val="18"/>
                <w:lang w:val="en-US"/>
              </w:rPr>
              <w:t>haemorrhage</w:t>
            </w:r>
            <w:proofErr w:type="spellEnd"/>
            <w:r w:rsidRPr="008F7A6C">
              <w:rPr>
                <w:rFonts w:ascii="Arial" w:hAnsi="Arial" w:cs="Arial"/>
                <w:color w:val="000000"/>
                <w:sz w:val="18"/>
                <w:szCs w:val="18"/>
                <w:lang w:val="en-US"/>
              </w:rPr>
              <w:t xml:space="preserve"> by use of guidelines and staff education. BJOG [Internet]. 2004; 111:495. </w:t>
            </w:r>
            <w:hyperlink r:id="rId55" w:tgtFrame="_blank" w:history="1">
              <w:r w:rsidRPr="008F7A6C">
                <w:rPr>
                  <w:rStyle w:val="Hipervnculo"/>
                  <w:rFonts w:ascii="Arial" w:hAnsi="Arial" w:cs="Arial"/>
                  <w:sz w:val="18"/>
                  <w:szCs w:val="18"/>
                  <w:lang w:val="en-US"/>
                </w:rPr>
                <w:t>https://doi.org/10.1111/j.1471-0528.2004.00103.x</w:t>
              </w:r>
            </w:hyperlink>
          </w:p>
          <w:p w:rsidR="008F7A6C" w:rsidRPr="008F7A6C" w:rsidRDefault="008F7A6C" w:rsidP="008F7A6C">
            <w:pPr>
              <w:pStyle w:val="Prrafodelista"/>
              <w:spacing w:after="0"/>
              <w:ind w:left="360"/>
              <w:jc w:val="both"/>
              <w:rPr>
                <w:rFonts w:ascii="Arial" w:hAnsi="Arial" w:cs="Arial"/>
                <w:color w:val="000000"/>
                <w:sz w:val="18"/>
                <w:szCs w:val="18"/>
                <w:lang w:val="en-US"/>
              </w:rPr>
            </w:pPr>
          </w:p>
        </w:tc>
      </w:tr>
      <w:tr w:rsidR="008F7A6C" w:rsidRPr="008F7A6C" w:rsidTr="005D13FF">
        <w:trPr>
          <w:tblCellSpacing w:w="7" w:type="dxa"/>
        </w:trPr>
        <w:tc>
          <w:tcPr>
            <w:tcW w:w="0" w:type="auto"/>
            <w:gridSpan w:val="2"/>
            <w:vAlign w:val="center"/>
            <w:hideMark/>
          </w:tcPr>
          <w:p w:rsidR="008F7A6C" w:rsidRPr="008F7A6C" w:rsidRDefault="008F7A6C" w:rsidP="008F7A6C">
            <w:pPr>
              <w:pStyle w:val="Prrafodelista"/>
              <w:spacing w:after="0"/>
              <w:ind w:left="360"/>
              <w:jc w:val="both"/>
              <w:rPr>
                <w:rFonts w:ascii="Arial" w:hAnsi="Arial" w:cs="Arial"/>
                <w:color w:val="000000"/>
                <w:sz w:val="18"/>
                <w:szCs w:val="18"/>
                <w:lang w:val="en-US"/>
              </w:rPr>
            </w:pPr>
          </w:p>
        </w:tc>
      </w:tr>
      <w:tr w:rsidR="008F7A6C" w:rsidTr="008F7A6C">
        <w:trPr>
          <w:gridAfter w:val="1"/>
          <w:tblCellSpacing w:w="7" w:type="dxa"/>
        </w:trPr>
        <w:tc>
          <w:tcPr>
            <w:tcW w:w="4976" w:type="pct"/>
            <w:vAlign w:val="center"/>
            <w:hideMark/>
          </w:tcPr>
          <w:p w:rsidR="008F7A6C" w:rsidRDefault="008F7A6C" w:rsidP="008F7A6C">
            <w:pPr>
              <w:pStyle w:val="Prrafodelista"/>
              <w:numPr>
                <w:ilvl w:val="0"/>
                <w:numId w:val="36"/>
              </w:numPr>
              <w:spacing w:after="0"/>
              <w:jc w:val="both"/>
              <w:rPr>
                <w:rFonts w:ascii="Arial" w:hAnsi="Arial" w:cs="Arial"/>
                <w:color w:val="000000"/>
                <w:sz w:val="18"/>
                <w:szCs w:val="18"/>
              </w:rPr>
            </w:pPr>
            <w:r w:rsidRPr="008F7A6C">
              <w:rPr>
                <w:rFonts w:ascii="Arial" w:hAnsi="Arial" w:cs="Arial"/>
                <w:color w:val="000000"/>
                <w:sz w:val="18"/>
                <w:szCs w:val="18"/>
                <w:lang w:val="en-US"/>
              </w:rPr>
              <w:t xml:space="preserve">Prevention and management of postpartum hemorrhage: Green-top guideline No. 52. </w:t>
            </w:r>
            <w:r w:rsidRPr="008F7A6C">
              <w:rPr>
                <w:rFonts w:ascii="Arial" w:hAnsi="Arial" w:cs="Arial"/>
                <w:color w:val="000000"/>
                <w:sz w:val="18"/>
                <w:szCs w:val="18"/>
              </w:rPr>
              <w:t xml:space="preserve">BJOG [Internet]. 2017; 130:e106. Disponible en: </w:t>
            </w:r>
            <w:hyperlink r:id="rId56" w:history="1">
              <w:r w:rsidRPr="00797691">
                <w:rPr>
                  <w:rStyle w:val="Hipervnculo"/>
                  <w:rFonts w:ascii="Arial" w:hAnsi="Arial" w:cs="Arial"/>
                  <w:sz w:val="18"/>
                  <w:szCs w:val="18"/>
                </w:rPr>
                <w:t>https://obgyn.onlinelibrary.wiley.com/doi/full/10.1111/1471-0528.14178</w:t>
              </w:r>
            </w:hyperlink>
          </w:p>
          <w:p w:rsidR="008F7A6C" w:rsidRPr="008F7A6C" w:rsidRDefault="008F7A6C" w:rsidP="008F7A6C">
            <w:pPr>
              <w:pStyle w:val="Prrafodelista"/>
              <w:spacing w:after="0"/>
              <w:ind w:left="360"/>
              <w:jc w:val="both"/>
              <w:rPr>
                <w:rFonts w:ascii="Arial" w:hAnsi="Arial" w:cs="Arial"/>
                <w:color w:val="000000"/>
                <w:sz w:val="18"/>
                <w:szCs w:val="18"/>
              </w:rPr>
            </w:pPr>
          </w:p>
        </w:tc>
      </w:tr>
      <w:tr w:rsidR="008F7A6C" w:rsidRPr="008F7A6C" w:rsidTr="008F7A6C">
        <w:trPr>
          <w:gridAfter w:val="1"/>
          <w:tblCellSpacing w:w="7" w:type="dxa"/>
        </w:trPr>
        <w:tc>
          <w:tcPr>
            <w:tcW w:w="4976" w:type="pct"/>
            <w:vAlign w:val="center"/>
            <w:hideMark/>
          </w:tcPr>
          <w:p w:rsidR="008F7A6C" w:rsidRDefault="008F7A6C" w:rsidP="008F7A6C">
            <w:pPr>
              <w:pStyle w:val="Prrafodelista"/>
              <w:numPr>
                <w:ilvl w:val="0"/>
                <w:numId w:val="36"/>
              </w:numPr>
              <w:spacing w:after="0"/>
              <w:jc w:val="both"/>
              <w:rPr>
                <w:rFonts w:ascii="Arial" w:hAnsi="Arial" w:cs="Arial"/>
                <w:color w:val="000000"/>
                <w:sz w:val="18"/>
                <w:szCs w:val="18"/>
                <w:lang w:val="en-US"/>
              </w:rPr>
            </w:pPr>
            <w:proofErr w:type="spellStart"/>
            <w:r w:rsidRPr="008F7A6C">
              <w:rPr>
                <w:rFonts w:ascii="Arial" w:hAnsi="Arial" w:cs="Arial"/>
                <w:color w:val="000000"/>
                <w:sz w:val="18"/>
                <w:szCs w:val="18"/>
                <w:lang w:val="en-US"/>
              </w:rPr>
              <w:t>Evensen</w:t>
            </w:r>
            <w:proofErr w:type="spellEnd"/>
            <w:r w:rsidRPr="008F7A6C">
              <w:rPr>
                <w:rFonts w:ascii="Arial" w:hAnsi="Arial" w:cs="Arial"/>
                <w:color w:val="000000"/>
                <w:sz w:val="18"/>
                <w:szCs w:val="18"/>
                <w:lang w:val="en-US"/>
              </w:rPr>
              <w:t xml:space="preserve"> A, Anderson JM, Fontaine P. Postpartum Hemorrhage: Prevention and Treatment. </w:t>
            </w:r>
            <w:proofErr w:type="gramStart"/>
            <w:r w:rsidRPr="008F7A6C">
              <w:rPr>
                <w:rFonts w:ascii="Arial" w:hAnsi="Arial" w:cs="Arial"/>
                <w:color w:val="000000"/>
                <w:sz w:val="18"/>
                <w:szCs w:val="18"/>
                <w:lang w:val="en-US"/>
              </w:rPr>
              <w:t>Am</w:t>
            </w:r>
            <w:proofErr w:type="gramEnd"/>
            <w:r w:rsidRPr="008F7A6C">
              <w:rPr>
                <w:rFonts w:ascii="Arial" w:hAnsi="Arial" w:cs="Arial"/>
                <w:color w:val="000000"/>
                <w:sz w:val="18"/>
                <w:szCs w:val="18"/>
                <w:lang w:val="en-US"/>
              </w:rPr>
              <w:t xml:space="preserve"> </w:t>
            </w:r>
            <w:proofErr w:type="spellStart"/>
            <w:r w:rsidRPr="008F7A6C">
              <w:rPr>
                <w:rFonts w:ascii="Arial" w:hAnsi="Arial" w:cs="Arial"/>
                <w:color w:val="000000"/>
                <w:sz w:val="18"/>
                <w:szCs w:val="18"/>
                <w:lang w:val="en-US"/>
              </w:rPr>
              <w:t>Fam</w:t>
            </w:r>
            <w:proofErr w:type="spellEnd"/>
            <w:r w:rsidRPr="008F7A6C">
              <w:rPr>
                <w:rFonts w:ascii="Arial" w:hAnsi="Arial" w:cs="Arial"/>
                <w:color w:val="000000"/>
                <w:sz w:val="18"/>
                <w:szCs w:val="18"/>
                <w:lang w:val="en-US"/>
              </w:rPr>
              <w:t xml:space="preserve"> Physician [Internet]. 2017; 95:442. </w:t>
            </w:r>
            <w:proofErr w:type="spellStart"/>
            <w:r w:rsidRPr="008F7A6C">
              <w:rPr>
                <w:rFonts w:ascii="Arial" w:hAnsi="Arial" w:cs="Arial"/>
                <w:color w:val="000000"/>
                <w:sz w:val="18"/>
                <w:szCs w:val="18"/>
                <w:lang w:val="en-US"/>
              </w:rPr>
              <w:t>Disponible</w:t>
            </w:r>
            <w:proofErr w:type="spellEnd"/>
            <w:r w:rsidRPr="008F7A6C">
              <w:rPr>
                <w:rFonts w:ascii="Arial" w:hAnsi="Arial" w:cs="Arial"/>
                <w:color w:val="000000"/>
                <w:sz w:val="18"/>
                <w:szCs w:val="18"/>
                <w:lang w:val="en-US"/>
              </w:rPr>
              <w:t xml:space="preserve"> en: </w:t>
            </w:r>
            <w:hyperlink r:id="rId57" w:history="1">
              <w:r w:rsidRPr="00797691">
                <w:rPr>
                  <w:rStyle w:val="Hipervnculo"/>
                  <w:rFonts w:ascii="Arial" w:hAnsi="Arial" w:cs="Arial"/>
                  <w:sz w:val="18"/>
                  <w:szCs w:val="18"/>
                  <w:lang w:val="en-US"/>
                </w:rPr>
                <w:t>https://www.ncbi.nlm.nih.gov/pubmed/28409600</w:t>
              </w:r>
            </w:hyperlink>
          </w:p>
          <w:p w:rsidR="008F7A6C" w:rsidRPr="008F7A6C" w:rsidRDefault="008F7A6C" w:rsidP="008F7A6C">
            <w:pPr>
              <w:pStyle w:val="Prrafodelista"/>
              <w:spacing w:after="0"/>
              <w:ind w:left="360"/>
              <w:jc w:val="both"/>
              <w:rPr>
                <w:rFonts w:ascii="Arial" w:hAnsi="Arial" w:cs="Arial"/>
                <w:color w:val="000000"/>
                <w:sz w:val="18"/>
                <w:szCs w:val="18"/>
                <w:lang w:val="en-US"/>
              </w:rPr>
            </w:pPr>
          </w:p>
        </w:tc>
      </w:tr>
      <w:tr w:rsidR="008F7A6C" w:rsidRPr="008F7A6C" w:rsidTr="005D13FF">
        <w:trPr>
          <w:tblCellSpacing w:w="7" w:type="dxa"/>
        </w:trPr>
        <w:tc>
          <w:tcPr>
            <w:tcW w:w="0" w:type="auto"/>
            <w:gridSpan w:val="2"/>
            <w:vAlign w:val="center"/>
            <w:hideMark/>
          </w:tcPr>
          <w:p w:rsidR="008F7A6C" w:rsidRPr="008F7A6C" w:rsidRDefault="008F7A6C" w:rsidP="008F7A6C">
            <w:pPr>
              <w:pStyle w:val="Prrafodelista"/>
              <w:spacing w:after="0"/>
              <w:ind w:left="360"/>
              <w:jc w:val="both"/>
              <w:rPr>
                <w:rFonts w:ascii="Arial" w:hAnsi="Arial" w:cs="Arial"/>
                <w:color w:val="000000"/>
                <w:sz w:val="18"/>
                <w:szCs w:val="18"/>
                <w:lang w:val="en-US"/>
              </w:rPr>
            </w:pPr>
          </w:p>
        </w:tc>
      </w:tr>
      <w:tr w:rsidR="008F7A6C" w:rsidRPr="00D13C18" w:rsidTr="008F7A6C">
        <w:trPr>
          <w:gridAfter w:val="1"/>
          <w:tblCellSpacing w:w="7" w:type="dxa"/>
        </w:trPr>
        <w:tc>
          <w:tcPr>
            <w:tcW w:w="4976" w:type="pct"/>
            <w:vAlign w:val="center"/>
            <w:hideMark/>
          </w:tcPr>
          <w:p w:rsidR="008F7A6C" w:rsidRPr="008F7A6C" w:rsidRDefault="008F7A6C" w:rsidP="008F7A6C">
            <w:pPr>
              <w:pStyle w:val="Prrafodelista"/>
              <w:numPr>
                <w:ilvl w:val="0"/>
                <w:numId w:val="36"/>
              </w:numPr>
              <w:spacing w:after="0"/>
              <w:jc w:val="both"/>
              <w:rPr>
                <w:rStyle w:val="Hipervnculo"/>
                <w:rFonts w:ascii="Arial" w:hAnsi="Arial" w:cs="Arial"/>
                <w:color w:val="000000"/>
                <w:sz w:val="18"/>
                <w:szCs w:val="18"/>
                <w:u w:val="none"/>
                <w:lang w:val="en-US"/>
              </w:rPr>
            </w:pPr>
            <w:proofErr w:type="spellStart"/>
            <w:r w:rsidRPr="008F7A6C">
              <w:rPr>
                <w:rFonts w:ascii="Arial" w:hAnsi="Arial" w:cs="Arial"/>
                <w:color w:val="000000"/>
                <w:sz w:val="18"/>
                <w:szCs w:val="18"/>
                <w:lang w:val="en-US"/>
              </w:rPr>
              <w:lastRenderedPageBreak/>
              <w:t>Schorn</w:t>
            </w:r>
            <w:proofErr w:type="spellEnd"/>
            <w:r w:rsidRPr="008F7A6C">
              <w:rPr>
                <w:rFonts w:ascii="Arial" w:hAnsi="Arial" w:cs="Arial"/>
                <w:color w:val="000000"/>
                <w:sz w:val="18"/>
                <w:szCs w:val="18"/>
                <w:lang w:val="en-US"/>
              </w:rPr>
              <w:t xml:space="preserve"> MN. Measurement of blood loss: review of the literature. J Midwifery </w:t>
            </w:r>
            <w:proofErr w:type="spellStart"/>
            <w:r w:rsidRPr="008F7A6C">
              <w:rPr>
                <w:rFonts w:ascii="Arial" w:hAnsi="Arial" w:cs="Arial"/>
                <w:color w:val="000000"/>
                <w:sz w:val="18"/>
                <w:szCs w:val="18"/>
                <w:lang w:val="en-US"/>
              </w:rPr>
              <w:t>Womens</w:t>
            </w:r>
            <w:proofErr w:type="spellEnd"/>
            <w:r w:rsidRPr="008F7A6C">
              <w:rPr>
                <w:rFonts w:ascii="Arial" w:hAnsi="Arial" w:cs="Arial"/>
                <w:color w:val="000000"/>
                <w:sz w:val="18"/>
                <w:szCs w:val="18"/>
                <w:lang w:val="en-US"/>
              </w:rPr>
              <w:t xml:space="preserve"> Health [Internet]. 2010; 55:20. </w:t>
            </w:r>
            <w:hyperlink r:id="rId58" w:tgtFrame="_blank" w:history="1">
              <w:r w:rsidRPr="008F7A6C">
                <w:rPr>
                  <w:rStyle w:val="Hipervnculo"/>
                  <w:rFonts w:ascii="Arial" w:hAnsi="Arial" w:cs="Arial"/>
                  <w:sz w:val="18"/>
                  <w:szCs w:val="18"/>
                  <w:lang w:val="en-US"/>
                </w:rPr>
                <w:t>https://doi.org/10.1016/j.jmwh.2009.02.014</w:t>
              </w:r>
            </w:hyperlink>
          </w:p>
          <w:p w:rsidR="008F7A6C" w:rsidRPr="008F7A6C" w:rsidRDefault="008F7A6C" w:rsidP="008F7A6C">
            <w:pPr>
              <w:pStyle w:val="Prrafodelista"/>
              <w:spacing w:after="0"/>
              <w:ind w:left="360"/>
              <w:jc w:val="both"/>
              <w:rPr>
                <w:rFonts w:ascii="Arial" w:hAnsi="Arial" w:cs="Arial"/>
                <w:color w:val="000000"/>
                <w:sz w:val="18"/>
                <w:szCs w:val="18"/>
                <w:lang w:val="en-US"/>
              </w:rPr>
            </w:pPr>
          </w:p>
        </w:tc>
      </w:tr>
      <w:tr w:rsidR="008F7A6C" w:rsidRPr="00D13C18" w:rsidTr="005D13FF">
        <w:trPr>
          <w:tblCellSpacing w:w="7" w:type="dxa"/>
        </w:trPr>
        <w:tc>
          <w:tcPr>
            <w:tcW w:w="0" w:type="auto"/>
            <w:gridSpan w:val="2"/>
            <w:vAlign w:val="center"/>
            <w:hideMark/>
          </w:tcPr>
          <w:p w:rsidR="008F7A6C" w:rsidRPr="008F7A6C" w:rsidRDefault="008F7A6C" w:rsidP="008F7A6C">
            <w:pPr>
              <w:pStyle w:val="Prrafodelista"/>
              <w:spacing w:after="0"/>
              <w:ind w:left="360"/>
              <w:jc w:val="both"/>
              <w:rPr>
                <w:rFonts w:ascii="Arial" w:hAnsi="Arial" w:cs="Arial"/>
                <w:color w:val="000000"/>
                <w:sz w:val="18"/>
                <w:szCs w:val="18"/>
                <w:lang w:val="en-US"/>
              </w:rPr>
            </w:pPr>
          </w:p>
        </w:tc>
      </w:tr>
      <w:tr w:rsidR="008F7A6C" w:rsidTr="008F7A6C">
        <w:trPr>
          <w:gridAfter w:val="1"/>
          <w:tblCellSpacing w:w="7" w:type="dxa"/>
        </w:trPr>
        <w:tc>
          <w:tcPr>
            <w:tcW w:w="4976" w:type="pct"/>
            <w:vAlign w:val="center"/>
            <w:hideMark/>
          </w:tcPr>
          <w:p w:rsidR="008F7A6C" w:rsidRPr="008F7A6C" w:rsidRDefault="008F7A6C" w:rsidP="008F7A6C">
            <w:pPr>
              <w:pStyle w:val="Prrafodelista"/>
              <w:numPr>
                <w:ilvl w:val="0"/>
                <w:numId w:val="36"/>
              </w:numPr>
              <w:spacing w:after="0"/>
              <w:jc w:val="both"/>
              <w:rPr>
                <w:rStyle w:val="Hipervnculo"/>
                <w:rFonts w:ascii="Arial" w:hAnsi="Arial" w:cs="Arial"/>
                <w:color w:val="000000"/>
                <w:sz w:val="18"/>
                <w:szCs w:val="18"/>
                <w:u w:val="none"/>
              </w:rPr>
            </w:pPr>
            <w:proofErr w:type="spellStart"/>
            <w:r w:rsidRPr="008F7A6C">
              <w:rPr>
                <w:rFonts w:ascii="Arial" w:hAnsi="Arial" w:cs="Arial"/>
                <w:color w:val="000000"/>
                <w:sz w:val="18"/>
                <w:szCs w:val="18"/>
                <w:lang w:val="en-US"/>
              </w:rPr>
              <w:t>Dahlke</w:t>
            </w:r>
            <w:proofErr w:type="spellEnd"/>
            <w:r w:rsidRPr="008F7A6C">
              <w:rPr>
                <w:rFonts w:ascii="Arial" w:hAnsi="Arial" w:cs="Arial"/>
                <w:color w:val="000000"/>
                <w:sz w:val="18"/>
                <w:szCs w:val="18"/>
                <w:lang w:val="en-US"/>
              </w:rPr>
              <w:t xml:space="preserve"> JD, </w:t>
            </w:r>
            <w:proofErr w:type="spellStart"/>
            <w:r w:rsidRPr="008F7A6C">
              <w:rPr>
                <w:rFonts w:ascii="Arial" w:hAnsi="Arial" w:cs="Arial"/>
                <w:color w:val="000000"/>
                <w:sz w:val="18"/>
                <w:szCs w:val="18"/>
                <w:lang w:val="en-US"/>
              </w:rPr>
              <w:t>Mendoz</w:t>
            </w:r>
            <w:proofErr w:type="spellEnd"/>
            <w:r w:rsidRPr="008F7A6C">
              <w:rPr>
                <w:rFonts w:ascii="Arial" w:hAnsi="Arial" w:cs="Arial"/>
                <w:color w:val="000000"/>
                <w:sz w:val="18"/>
                <w:szCs w:val="18"/>
                <w:lang w:val="en-US"/>
              </w:rPr>
              <w:t xml:space="preserve">-Figueroa H, Maggio L, </w:t>
            </w:r>
            <w:proofErr w:type="spellStart"/>
            <w:r w:rsidRPr="008F7A6C">
              <w:rPr>
                <w:rFonts w:ascii="Arial" w:hAnsi="Arial" w:cs="Arial"/>
                <w:color w:val="000000"/>
                <w:sz w:val="18"/>
                <w:szCs w:val="18"/>
                <w:lang w:val="en-US"/>
              </w:rPr>
              <w:t>Hauspurg</w:t>
            </w:r>
            <w:proofErr w:type="spellEnd"/>
            <w:r w:rsidRPr="008F7A6C">
              <w:rPr>
                <w:rFonts w:ascii="Arial" w:hAnsi="Arial" w:cs="Arial"/>
                <w:color w:val="000000"/>
                <w:sz w:val="18"/>
                <w:szCs w:val="18"/>
                <w:lang w:val="en-US"/>
              </w:rPr>
              <w:t xml:space="preserve"> AK, </w:t>
            </w:r>
            <w:proofErr w:type="spellStart"/>
            <w:r w:rsidRPr="008F7A6C">
              <w:rPr>
                <w:rFonts w:ascii="Arial" w:hAnsi="Arial" w:cs="Arial"/>
                <w:color w:val="000000"/>
                <w:sz w:val="18"/>
                <w:szCs w:val="18"/>
                <w:lang w:val="en-US"/>
              </w:rPr>
              <w:t>Sperling</w:t>
            </w:r>
            <w:proofErr w:type="spellEnd"/>
            <w:r w:rsidRPr="008F7A6C">
              <w:rPr>
                <w:rFonts w:ascii="Arial" w:hAnsi="Arial" w:cs="Arial"/>
                <w:color w:val="000000"/>
                <w:sz w:val="18"/>
                <w:szCs w:val="18"/>
                <w:lang w:val="en-US"/>
              </w:rPr>
              <w:t xml:space="preserve"> JD, </w:t>
            </w:r>
            <w:proofErr w:type="spellStart"/>
            <w:r w:rsidRPr="008F7A6C">
              <w:rPr>
                <w:rFonts w:ascii="Arial" w:hAnsi="Arial" w:cs="Arial"/>
                <w:color w:val="000000"/>
                <w:sz w:val="18"/>
                <w:szCs w:val="18"/>
                <w:lang w:val="en-US"/>
              </w:rPr>
              <w:t>Chauhan</w:t>
            </w:r>
            <w:proofErr w:type="spellEnd"/>
            <w:r w:rsidRPr="008F7A6C">
              <w:rPr>
                <w:rFonts w:ascii="Arial" w:hAnsi="Arial" w:cs="Arial"/>
                <w:color w:val="000000"/>
                <w:sz w:val="18"/>
                <w:szCs w:val="18"/>
                <w:lang w:val="en-US"/>
              </w:rPr>
              <w:t xml:space="preserve"> SP, Rouse DJ. Prevention and management of postpartum hemorrhage: a comparison of 4 national guidelines. </w:t>
            </w:r>
            <w:r w:rsidRPr="008F7A6C">
              <w:rPr>
                <w:rFonts w:ascii="Arial" w:hAnsi="Arial" w:cs="Arial"/>
                <w:color w:val="000000"/>
                <w:sz w:val="18"/>
                <w:szCs w:val="18"/>
              </w:rPr>
              <w:t xml:space="preserve">Am J </w:t>
            </w:r>
            <w:proofErr w:type="spellStart"/>
            <w:r w:rsidRPr="008F7A6C">
              <w:rPr>
                <w:rFonts w:ascii="Arial" w:hAnsi="Arial" w:cs="Arial"/>
                <w:color w:val="000000"/>
                <w:sz w:val="18"/>
                <w:szCs w:val="18"/>
              </w:rPr>
              <w:t>Obstet</w:t>
            </w:r>
            <w:proofErr w:type="spellEnd"/>
            <w:r w:rsidRPr="008F7A6C">
              <w:rPr>
                <w:rFonts w:ascii="Arial" w:hAnsi="Arial" w:cs="Arial"/>
                <w:color w:val="000000"/>
                <w:sz w:val="18"/>
                <w:szCs w:val="18"/>
              </w:rPr>
              <w:t xml:space="preserve"> </w:t>
            </w:r>
            <w:proofErr w:type="spellStart"/>
            <w:r w:rsidRPr="008F7A6C">
              <w:rPr>
                <w:rFonts w:ascii="Arial" w:hAnsi="Arial" w:cs="Arial"/>
                <w:color w:val="000000"/>
                <w:sz w:val="18"/>
                <w:szCs w:val="18"/>
              </w:rPr>
              <w:t>Gynecol</w:t>
            </w:r>
            <w:proofErr w:type="spellEnd"/>
            <w:r w:rsidRPr="008F7A6C">
              <w:rPr>
                <w:rFonts w:ascii="Arial" w:hAnsi="Arial" w:cs="Arial"/>
                <w:color w:val="000000"/>
                <w:sz w:val="18"/>
                <w:szCs w:val="18"/>
              </w:rPr>
              <w:t xml:space="preserve"> [Internet]. 2015; 213.e1. </w:t>
            </w:r>
            <w:hyperlink r:id="rId59" w:tgtFrame="_blank" w:history="1">
              <w:r w:rsidRPr="008F7A6C">
                <w:rPr>
                  <w:rStyle w:val="Hipervnculo"/>
                  <w:rFonts w:ascii="Arial" w:hAnsi="Arial" w:cs="Arial"/>
                  <w:sz w:val="18"/>
                  <w:szCs w:val="18"/>
                </w:rPr>
                <w:t>https://doi.org/10.1016/j.ajog.2015.02.023</w:t>
              </w:r>
            </w:hyperlink>
          </w:p>
          <w:p w:rsidR="008F7A6C" w:rsidRPr="008F7A6C" w:rsidRDefault="008F7A6C" w:rsidP="008F7A6C">
            <w:pPr>
              <w:pStyle w:val="Prrafodelista"/>
              <w:spacing w:after="0"/>
              <w:ind w:left="360"/>
              <w:jc w:val="both"/>
              <w:rPr>
                <w:rFonts w:ascii="Arial" w:hAnsi="Arial" w:cs="Arial"/>
                <w:color w:val="000000"/>
                <w:sz w:val="18"/>
                <w:szCs w:val="18"/>
              </w:rPr>
            </w:pPr>
          </w:p>
        </w:tc>
      </w:tr>
      <w:tr w:rsidR="008F7A6C" w:rsidTr="005D13FF">
        <w:trPr>
          <w:tblCellSpacing w:w="7" w:type="dxa"/>
        </w:trPr>
        <w:tc>
          <w:tcPr>
            <w:tcW w:w="0" w:type="auto"/>
            <w:gridSpan w:val="2"/>
            <w:vAlign w:val="center"/>
            <w:hideMark/>
          </w:tcPr>
          <w:p w:rsidR="008F7A6C" w:rsidRPr="008F7A6C" w:rsidRDefault="008F7A6C" w:rsidP="008F7A6C">
            <w:pPr>
              <w:pStyle w:val="Prrafodelista"/>
              <w:spacing w:after="0"/>
              <w:ind w:left="360"/>
              <w:jc w:val="both"/>
              <w:rPr>
                <w:rFonts w:ascii="Arial" w:hAnsi="Arial" w:cs="Arial"/>
                <w:color w:val="000000"/>
                <w:sz w:val="18"/>
                <w:szCs w:val="18"/>
              </w:rPr>
            </w:pPr>
          </w:p>
        </w:tc>
      </w:tr>
      <w:tr w:rsidR="008F7A6C" w:rsidTr="008F7A6C">
        <w:trPr>
          <w:gridAfter w:val="1"/>
          <w:tblCellSpacing w:w="7" w:type="dxa"/>
        </w:trPr>
        <w:tc>
          <w:tcPr>
            <w:tcW w:w="4976" w:type="pct"/>
            <w:vAlign w:val="center"/>
            <w:hideMark/>
          </w:tcPr>
          <w:p w:rsidR="008F7A6C" w:rsidRDefault="008F7A6C" w:rsidP="008F7A6C">
            <w:pPr>
              <w:pStyle w:val="Prrafodelista"/>
              <w:numPr>
                <w:ilvl w:val="0"/>
                <w:numId w:val="36"/>
              </w:numPr>
              <w:spacing w:after="0"/>
              <w:jc w:val="both"/>
              <w:rPr>
                <w:rFonts w:ascii="Arial" w:hAnsi="Arial" w:cs="Arial"/>
                <w:color w:val="000000"/>
                <w:sz w:val="18"/>
                <w:szCs w:val="18"/>
              </w:rPr>
            </w:pPr>
            <w:r w:rsidRPr="008F7A6C">
              <w:rPr>
                <w:rFonts w:ascii="Arial" w:hAnsi="Arial" w:cs="Arial"/>
                <w:color w:val="000000"/>
                <w:sz w:val="18"/>
                <w:szCs w:val="18"/>
                <w:lang w:val="en-US"/>
              </w:rPr>
              <w:t xml:space="preserve">Vincenzo </w:t>
            </w:r>
            <w:proofErr w:type="spellStart"/>
            <w:r w:rsidRPr="008F7A6C">
              <w:rPr>
                <w:rFonts w:ascii="Arial" w:hAnsi="Arial" w:cs="Arial"/>
                <w:color w:val="000000"/>
                <w:sz w:val="18"/>
                <w:szCs w:val="18"/>
                <w:lang w:val="en-US"/>
              </w:rPr>
              <w:t>Berghella</w:t>
            </w:r>
            <w:proofErr w:type="spellEnd"/>
            <w:r w:rsidRPr="008F7A6C">
              <w:rPr>
                <w:rFonts w:ascii="Arial" w:hAnsi="Arial" w:cs="Arial"/>
                <w:color w:val="000000"/>
                <w:sz w:val="18"/>
                <w:szCs w:val="18"/>
                <w:lang w:val="en-US"/>
              </w:rPr>
              <w:t xml:space="preserve">, MD. Management of the third stage of labor: Drug therapy to minimize hemorrhage [Internet]. </w:t>
            </w:r>
            <w:proofErr w:type="spellStart"/>
            <w:r w:rsidRPr="008F7A6C">
              <w:rPr>
                <w:rFonts w:ascii="Arial" w:hAnsi="Arial" w:cs="Arial"/>
                <w:color w:val="000000"/>
                <w:sz w:val="18"/>
                <w:szCs w:val="18"/>
              </w:rPr>
              <w:t>UpToDate</w:t>
            </w:r>
            <w:proofErr w:type="spellEnd"/>
            <w:r w:rsidRPr="008F7A6C">
              <w:rPr>
                <w:rFonts w:ascii="Arial" w:hAnsi="Arial" w:cs="Arial"/>
                <w:color w:val="000000"/>
                <w:sz w:val="18"/>
                <w:szCs w:val="18"/>
              </w:rPr>
              <w:t xml:space="preserve">; 2019. Disponible en: </w:t>
            </w:r>
            <w:hyperlink r:id="rId60" w:history="1">
              <w:r w:rsidRPr="00797691">
                <w:rPr>
                  <w:rStyle w:val="Hipervnculo"/>
                  <w:rFonts w:ascii="Arial" w:hAnsi="Arial" w:cs="Arial"/>
                  <w:sz w:val="18"/>
                  <w:szCs w:val="18"/>
                </w:rPr>
                <w:t>https://www.uptodate.com/contents/management-of-the-third-stage-of-labor-drug-therapy-to-minimize-hemorrhage?csi=fe04e8d5-70b8-49b8-aa2c-d932b568006f&amp;source=contentShare</w:t>
              </w:r>
            </w:hyperlink>
          </w:p>
          <w:p w:rsidR="008F7A6C" w:rsidRPr="008F7A6C" w:rsidRDefault="008F7A6C" w:rsidP="008F7A6C">
            <w:pPr>
              <w:pStyle w:val="Prrafodelista"/>
              <w:spacing w:after="0"/>
              <w:ind w:left="360"/>
              <w:jc w:val="both"/>
              <w:rPr>
                <w:rFonts w:ascii="Arial" w:hAnsi="Arial" w:cs="Arial"/>
                <w:color w:val="000000"/>
                <w:sz w:val="18"/>
                <w:szCs w:val="18"/>
              </w:rPr>
            </w:pPr>
          </w:p>
        </w:tc>
      </w:tr>
      <w:tr w:rsidR="008F7A6C" w:rsidTr="008F7A6C">
        <w:trPr>
          <w:gridAfter w:val="1"/>
          <w:tblCellSpacing w:w="7" w:type="dxa"/>
        </w:trPr>
        <w:tc>
          <w:tcPr>
            <w:tcW w:w="4976" w:type="pct"/>
            <w:vAlign w:val="center"/>
            <w:hideMark/>
          </w:tcPr>
          <w:p w:rsidR="008F7A6C" w:rsidRPr="008F7A6C" w:rsidRDefault="008F7A6C" w:rsidP="008F7A6C">
            <w:pPr>
              <w:pStyle w:val="Prrafodelista"/>
              <w:numPr>
                <w:ilvl w:val="0"/>
                <w:numId w:val="36"/>
              </w:numPr>
              <w:spacing w:after="0"/>
              <w:jc w:val="both"/>
              <w:rPr>
                <w:rStyle w:val="Hipervnculo"/>
                <w:rFonts w:ascii="Arial" w:hAnsi="Arial" w:cs="Arial"/>
                <w:color w:val="000000"/>
                <w:sz w:val="18"/>
                <w:szCs w:val="18"/>
                <w:u w:val="none"/>
              </w:rPr>
            </w:pPr>
            <w:proofErr w:type="spellStart"/>
            <w:r w:rsidRPr="008F7A6C">
              <w:rPr>
                <w:rFonts w:ascii="Arial" w:hAnsi="Arial" w:cs="Arial"/>
                <w:color w:val="000000"/>
                <w:sz w:val="18"/>
                <w:szCs w:val="18"/>
              </w:rPr>
              <w:t>Abdel-Razeg</w:t>
            </w:r>
            <w:proofErr w:type="spellEnd"/>
            <w:r w:rsidRPr="008F7A6C">
              <w:rPr>
                <w:rFonts w:ascii="Arial" w:hAnsi="Arial" w:cs="Arial"/>
                <w:color w:val="000000"/>
                <w:sz w:val="18"/>
                <w:szCs w:val="18"/>
              </w:rPr>
              <w:t xml:space="preserve"> SS. Campbell K, </w:t>
            </w:r>
            <w:proofErr w:type="spellStart"/>
            <w:r w:rsidRPr="008F7A6C">
              <w:rPr>
                <w:rFonts w:ascii="Arial" w:hAnsi="Arial" w:cs="Arial"/>
                <w:color w:val="000000"/>
                <w:sz w:val="18"/>
                <w:szCs w:val="18"/>
              </w:rPr>
              <w:t>Funai</w:t>
            </w:r>
            <w:proofErr w:type="spellEnd"/>
            <w:r w:rsidRPr="008F7A6C">
              <w:rPr>
                <w:rFonts w:ascii="Arial" w:hAnsi="Arial" w:cs="Arial"/>
                <w:color w:val="000000"/>
                <w:sz w:val="18"/>
                <w:szCs w:val="18"/>
              </w:rPr>
              <w:t xml:space="preserve"> EF, Kaplan LJ, </w:t>
            </w:r>
            <w:proofErr w:type="spellStart"/>
            <w:r w:rsidRPr="008F7A6C">
              <w:rPr>
                <w:rFonts w:ascii="Arial" w:hAnsi="Arial" w:cs="Arial"/>
                <w:color w:val="000000"/>
                <w:sz w:val="18"/>
                <w:szCs w:val="18"/>
              </w:rPr>
              <w:t>Bahtiyar</w:t>
            </w:r>
            <w:proofErr w:type="spellEnd"/>
            <w:r w:rsidRPr="008F7A6C">
              <w:rPr>
                <w:rFonts w:ascii="Arial" w:hAnsi="Arial" w:cs="Arial"/>
                <w:color w:val="000000"/>
                <w:sz w:val="18"/>
                <w:szCs w:val="18"/>
              </w:rPr>
              <w:t xml:space="preserve"> MO. </w:t>
            </w:r>
            <w:proofErr w:type="spellStart"/>
            <w:r w:rsidRPr="008F7A6C">
              <w:rPr>
                <w:rFonts w:ascii="Arial" w:hAnsi="Arial" w:cs="Arial"/>
                <w:color w:val="000000"/>
                <w:sz w:val="18"/>
                <w:szCs w:val="18"/>
                <w:lang w:val="en-US"/>
              </w:rPr>
              <w:t>Noramtive</w:t>
            </w:r>
            <w:proofErr w:type="spellEnd"/>
            <w:r w:rsidRPr="008F7A6C">
              <w:rPr>
                <w:rFonts w:ascii="Arial" w:hAnsi="Arial" w:cs="Arial"/>
                <w:color w:val="000000"/>
                <w:sz w:val="18"/>
                <w:szCs w:val="18"/>
                <w:lang w:val="en-US"/>
              </w:rPr>
              <w:t xml:space="preserve"> postpartum </w:t>
            </w:r>
            <w:proofErr w:type="spellStart"/>
            <w:r w:rsidRPr="008F7A6C">
              <w:rPr>
                <w:rFonts w:ascii="Arial" w:hAnsi="Arial" w:cs="Arial"/>
                <w:color w:val="000000"/>
                <w:sz w:val="18"/>
                <w:szCs w:val="18"/>
                <w:lang w:val="en-US"/>
              </w:rPr>
              <w:t>intraabdominal</w:t>
            </w:r>
            <w:proofErr w:type="spellEnd"/>
            <w:r w:rsidRPr="008F7A6C">
              <w:rPr>
                <w:rFonts w:ascii="Arial" w:hAnsi="Arial" w:cs="Arial"/>
                <w:color w:val="000000"/>
                <w:sz w:val="18"/>
                <w:szCs w:val="18"/>
                <w:lang w:val="en-US"/>
              </w:rPr>
              <w:t xml:space="preserve"> pressure: potential implications in the diagnosis of abdominal compartment syndrome. </w:t>
            </w:r>
            <w:r w:rsidRPr="008F7A6C">
              <w:rPr>
                <w:rFonts w:ascii="Arial" w:hAnsi="Arial" w:cs="Arial"/>
                <w:color w:val="000000"/>
                <w:sz w:val="18"/>
                <w:szCs w:val="18"/>
              </w:rPr>
              <w:t xml:space="preserve">Am J </w:t>
            </w:r>
            <w:proofErr w:type="spellStart"/>
            <w:r w:rsidRPr="008F7A6C">
              <w:rPr>
                <w:rFonts w:ascii="Arial" w:hAnsi="Arial" w:cs="Arial"/>
                <w:color w:val="000000"/>
                <w:sz w:val="18"/>
                <w:szCs w:val="18"/>
              </w:rPr>
              <w:t>Obstet</w:t>
            </w:r>
            <w:proofErr w:type="spellEnd"/>
            <w:r w:rsidRPr="008F7A6C">
              <w:rPr>
                <w:rFonts w:ascii="Arial" w:hAnsi="Arial" w:cs="Arial"/>
                <w:color w:val="000000"/>
                <w:sz w:val="18"/>
                <w:szCs w:val="18"/>
              </w:rPr>
              <w:t xml:space="preserve"> </w:t>
            </w:r>
            <w:proofErr w:type="spellStart"/>
            <w:r w:rsidRPr="008F7A6C">
              <w:rPr>
                <w:rFonts w:ascii="Arial" w:hAnsi="Arial" w:cs="Arial"/>
                <w:color w:val="000000"/>
                <w:sz w:val="18"/>
                <w:szCs w:val="18"/>
              </w:rPr>
              <w:t>Gynecol</w:t>
            </w:r>
            <w:proofErr w:type="spellEnd"/>
            <w:r w:rsidRPr="008F7A6C">
              <w:rPr>
                <w:rFonts w:ascii="Arial" w:hAnsi="Arial" w:cs="Arial"/>
                <w:color w:val="000000"/>
                <w:sz w:val="18"/>
                <w:szCs w:val="18"/>
              </w:rPr>
              <w:t xml:space="preserve"> [Internet]. 2010; 203:149.e1. </w:t>
            </w:r>
            <w:hyperlink r:id="rId61" w:tgtFrame="_blank" w:history="1">
              <w:r w:rsidRPr="008F7A6C">
                <w:rPr>
                  <w:rStyle w:val="Hipervnculo"/>
                  <w:rFonts w:ascii="Arial" w:hAnsi="Arial" w:cs="Arial"/>
                  <w:sz w:val="18"/>
                  <w:szCs w:val="18"/>
                </w:rPr>
                <w:t>https://doi.org/10.1016/j.ajog.2010.02.055</w:t>
              </w:r>
            </w:hyperlink>
          </w:p>
          <w:p w:rsidR="008F7A6C" w:rsidRPr="008F7A6C" w:rsidRDefault="008F7A6C" w:rsidP="008F7A6C">
            <w:pPr>
              <w:pStyle w:val="Prrafodelista"/>
              <w:spacing w:after="0"/>
              <w:ind w:left="360"/>
              <w:jc w:val="both"/>
              <w:rPr>
                <w:rFonts w:ascii="Arial" w:hAnsi="Arial" w:cs="Arial"/>
                <w:color w:val="000000"/>
                <w:sz w:val="18"/>
                <w:szCs w:val="18"/>
              </w:rPr>
            </w:pPr>
          </w:p>
        </w:tc>
      </w:tr>
      <w:tr w:rsidR="008F7A6C" w:rsidTr="005D13FF">
        <w:trPr>
          <w:tblCellSpacing w:w="7" w:type="dxa"/>
        </w:trPr>
        <w:tc>
          <w:tcPr>
            <w:tcW w:w="0" w:type="auto"/>
            <w:gridSpan w:val="2"/>
            <w:vAlign w:val="center"/>
            <w:hideMark/>
          </w:tcPr>
          <w:p w:rsidR="008F7A6C" w:rsidRPr="008F7A6C" w:rsidRDefault="008F7A6C" w:rsidP="008F7A6C">
            <w:pPr>
              <w:pStyle w:val="Prrafodelista"/>
              <w:spacing w:after="0"/>
              <w:ind w:left="360"/>
              <w:jc w:val="both"/>
              <w:rPr>
                <w:rFonts w:ascii="Arial" w:hAnsi="Arial" w:cs="Arial"/>
                <w:color w:val="000000"/>
                <w:sz w:val="18"/>
                <w:szCs w:val="18"/>
              </w:rPr>
            </w:pPr>
          </w:p>
        </w:tc>
      </w:tr>
      <w:tr w:rsidR="008F7A6C" w:rsidRPr="008F7A6C" w:rsidTr="008F7A6C">
        <w:trPr>
          <w:gridAfter w:val="1"/>
          <w:tblCellSpacing w:w="7" w:type="dxa"/>
        </w:trPr>
        <w:tc>
          <w:tcPr>
            <w:tcW w:w="4976" w:type="pct"/>
            <w:vAlign w:val="center"/>
            <w:hideMark/>
          </w:tcPr>
          <w:p w:rsidR="008F7A6C" w:rsidRDefault="008F7A6C" w:rsidP="008F7A6C">
            <w:pPr>
              <w:pStyle w:val="Prrafodelista"/>
              <w:numPr>
                <w:ilvl w:val="0"/>
                <w:numId w:val="36"/>
              </w:numPr>
              <w:spacing w:after="0"/>
              <w:jc w:val="both"/>
              <w:rPr>
                <w:rFonts w:ascii="Arial" w:hAnsi="Arial" w:cs="Arial"/>
                <w:color w:val="000000"/>
                <w:sz w:val="18"/>
                <w:szCs w:val="18"/>
                <w:lang w:val="en-US"/>
              </w:rPr>
            </w:pPr>
            <w:r w:rsidRPr="008F7A6C">
              <w:rPr>
                <w:rFonts w:ascii="Arial" w:hAnsi="Arial" w:cs="Arial"/>
                <w:color w:val="000000"/>
                <w:sz w:val="18"/>
                <w:szCs w:val="18"/>
                <w:lang w:val="en-US"/>
              </w:rPr>
              <w:t xml:space="preserve">Pacheco LD, </w:t>
            </w:r>
            <w:proofErr w:type="spellStart"/>
            <w:r w:rsidRPr="008F7A6C">
              <w:rPr>
                <w:rFonts w:ascii="Arial" w:hAnsi="Arial" w:cs="Arial"/>
                <w:color w:val="000000"/>
                <w:sz w:val="18"/>
                <w:szCs w:val="18"/>
                <w:lang w:val="en-US"/>
              </w:rPr>
              <w:t>Saade</w:t>
            </w:r>
            <w:proofErr w:type="spellEnd"/>
            <w:r w:rsidRPr="008F7A6C">
              <w:rPr>
                <w:rFonts w:ascii="Arial" w:hAnsi="Arial" w:cs="Arial"/>
                <w:color w:val="000000"/>
                <w:sz w:val="18"/>
                <w:szCs w:val="18"/>
                <w:lang w:val="en-US"/>
              </w:rPr>
              <w:t xml:space="preserve"> GR, Gel AF, Hankins GD, Cutting-edge advances in the medical management of obstetrical hemorrhage. </w:t>
            </w:r>
            <w:proofErr w:type="gramStart"/>
            <w:r w:rsidRPr="008F7A6C">
              <w:rPr>
                <w:rFonts w:ascii="Arial" w:hAnsi="Arial" w:cs="Arial"/>
                <w:color w:val="000000"/>
                <w:sz w:val="18"/>
                <w:szCs w:val="18"/>
                <w:lang w:val="en-US"/>
              </w:rPr>
              <w:t>Am</w:t>
            </w:r>
            <w:proofErr w:type="gramEnd"/>
            <w:r w:rsidRPr="008F7A6C">
              <w:rPr>
                <w:rFonts w:ascii="Arial" w:hAnsi="Arial" w:cs="Arial"/>
                <w:color w:val="000000"/>
                <w:sz w:val="18"/>
                <w:szCs w:val="18"/>
                <w:lang w:val="en-US"/>
              </w:rPr>
              <w:t xml:space="preserve"> J </w:t>
            </w:r>
            <w:proofErr w:type="spellStart"/>
            <w:r w:rsidRPr="008F7A6C">
              <w:rPr>
                <w:rFonts w:ascii="Arial" w:hAnsi="Arial" w:cs="Arial"/>
                <w:color w:val="000000"/>
                <w:sz w:val="18"/>
                <w:szCs w:val="18"/>
                <w:lang w:val="en-US"/>
              </w:rPr>
              <w:t>Obstet</w:t>
            </w:r>
            <w:proofErr w:type="spellEnd"/>
            <w:r w:rsidRPr="008F7A6C">
              <w:rPr>
                <w:rFonts w:ascii="Arial" w:hAnsi="Arial" w:cs="Arial"/>
                <w:color w:val="000000"/>
                <w:sz w:val="18"/>
                <w:szCs w:val="18"/>
                <w:lang w:val="en-US"/>
              </w:rPr>
              <w:t xml:space="preserve"> </w:t>
            </w:r>
            <w:proofErr w:type="spellStart"/>
            <w:r w:rsidRPr="008F7A6C">
              <w:rPr>
                <w:rFonts w:ascii="Arial" w:hAnsi="Arial" w:cs="Arial"/>
                <w:color w:val="000000"/>
                <w:sz w:val="18"/>
                <w:szCs w:val="18"/>
                <w:lang w:val="en-US"/>
              </w:rPr>
              <w:t>Gynecol</w:t>
            </w:r>
            <w:proofErr w:type="spellEnd"/>
            <w:r w:rsidRPr="008F7A6C">
              <w:rPr>
                <w:rFonts w:ascii="Arial" w:hAnsi="Arial" w:cs="Arial"/>
                <w:color w:val="000000"/>
                <w:sz w:val="18"/>
                <w:szCs w:val="18"/>
                <w:lang w:val="en-US"/>
              </w:rPr>
              <w:t xml:space="preserve"> [Internet]. 2011; 205:526. </w:t>
            </w:r>
            <w:proofErr w:type="spellStart"/>
            <w:r w:rsidRPr="008F7A6C">
              <w:rPr>
                <w:rFonts w:ascii="Arial" w:hAnsi="Arial" w:cs="Arial"/>
                <w:color w:val="000000"/>
                <w:sz w:val="18"/>
                <w:szCs w:val="18"/>
                <w:lang w:val="en-US"/>
              </w:rPr>
              <w:t>Disponible</w:t>
            </w:r>
            <w:proofErr w:type="spellEnd"/>
            <w:r w:rsidRPr="008F7A6C">
              <w:rPr>
                <w:rFonts w:ascii="Arial" w:hAnsi="Arial" w:cs="Arial"/>
                <w:color w:val="000000"/>
                <w:sz w:val="18"/>
                <w:szCs w:val="18"/>
                <w:lang w:val="en-US"/>
              </w:rPr>
              <w:t xml:space="preserve"> en: </w:t>
            </w:r>
            <w:hyperlink r:id="rId62" w:history="1">
              <w:r w:rsidRPr="00797691">
                <w:rPr>
                  <w:rStyle w:val="Hipervnculo"/>
                  <w:rFonts w:ascii="Arial" w:hAnsi="Arial" w:cs="Arial"/>
                  <w:sz w:val="18"/>
                  <w:szCs w:val="18"/>
                  <w:lang w:val="en-US"/>
                </w:rPr>
                <w:t>https://www.ncbi.nlm.nih.gov/pubmed/21816382</w:t>
              </w:r>
            </w:hyperlink>
          </w:p>
          <w:p w:rsidR="008F7A6C" w:rsidRPr="008F7A6C" w:rsidRDefault="008F7A6C" w:rsidP="008F7A6C">
            <w:pPr>
              <w:pStyle w:val="Prrafodelista"/>
              <w:spacing w:after="0"/>
              <w:ind w:left="360"/>
              <w:jc w:val="both"/>
              <w:rPr>
                <w:rFonts w:ascii="Arial" w:hAnsi="Arial" w:cs="Arial"/>
                <w:color w:val="000000"/>
                <w:sz w:val="18"/>
                <w:szCs w:val="18"/>
                <w:lang w:val="en-US"/>
              </w:rPr>
            </w:pPr>
          </w:p>
        </w:tc>
      </w:tr>
      <w:tr w:rsidR="008F7A6C" w:rsidRPr="008F7A6C" w:rsidTr="005D13FF">
        <w:trPr>
          <w:tblCellSpacing w:w="7" w:type="dxa"/>
        </w:trPr>
        <w:tc>
          <w:tcPr>
            <w:tcW w:w="0" w:type="auto"/>
            <w:gridSpan w:val="2"/>
            <w:vAlign w:val="center"/>
            <w:hideMark/>
          </w:tcPr>
          <w:p w:rsidR="008F7A6C" w:rsidRPr="008F7A6C" w:rsidRDefault="008F7A6C" w:rsidP="008F7A6C">
            <w:pPr>
              <w:spacing w:after="0"/>
              <w:jc w:val="both"/>
              <w:rPr>
                <w:rFonts w:ascii="Arial" w:hAnsi="Arial" w:cs="Arial"/>
                <w:color w:val="000000"/>
                <w:sz w:val="18"/>
                <w:szCs w:val="18"/>
                <w:lang w:val="en-US"/>
              </w:rPr>
            </w:pPr>
          </w:p>
        </w:tc>
      </w:tr>
      <w:tr w:rsidR="008F7A6C" w:rsidRPr="008F7A6C" w:rsidTr="008F7A6C">
        <w:trPr>
          <w:gridAfter w:val="1"/>
          <w:tblCellSpacing w:w="7" w:type="dxa"/>
        </w:trPr>
        <w:tc>
          <w:tcPr>
            <w:tcW w:w="4976" w:type="pct"/>
            <w:vAlign w:val="center"/>
            <w:hideMark/>
          </w:tcPr>
          <w:p w:rsidR="008F7A6C" w:rsidRPr="008F7A6C" w:rsidRDefault="008F7A6C" w:rsidP="008F7A6C">
            <w:pPr>
              <w:pStyle w:val="Prrafodelista"/>
              <w:numPr>
                <w:ilvl w:val="0"/>
                <w:numId w:val="36"/>
              </w:numPr>
              <w:spacing w:after="0"/>
              <w:jc w:val="both"/>
              <w:rPr>
                <w:rFonts w:ascii="Arial" w:hAnsi="Arial" w:cs="Arial"/>
                <w:color w:val="000000"/>
                <w:sz w:val="18"/>
                <w:szCs w:val="18"/>
                <w:lang w:val="en-US"/>
              </w:rPr>
            </w:pPr>
            <w:r w:rsidRPr="008F7A6C">
              <w:rPr>
                <w:rFonts w:ascii="Arial" w:hAnsi="Arial" w:cs="Arial"/>
                <w:color w:val="000000"/>
                <w:sz w:val="18"/>
                <w:szCs w:val="18"/>
                <w:lang w:val="en-US"/>
              </w:rPr>
              <w:t xml:space="preserve"> Shakur H, </w:t>
            </w:r>
            <w:proofErr w:type="spellStart"/>
            <w:r w:rsidRPr="008F7A6C">
              <w:rPr>
                <w:rFonts w:ascii="Arial" w:hAnsi="Arial" w:cs="Arial"/>
                <w:color w:val="000000"/>
                <w:sz w:val="18"/>
                <w:szCs w:val="18"/>
                <w:lang w:val="en-US"/>
              </w:rPr>
              <w:t>Elbourne</w:t>
            </w:r>
            <w:proofErr w:type="spellEnd"/>
            <w:r w:rsidRPr="008F7A6C">
              <w:rPr>
                <w:rFonts w:ascii="Arial" w:hAnsi="Arial" w:cs="Arial"/>
                <w:color w:val="000000"/>
                <w:sz w:val="18"/>
                <w:szCs w:val="18"/>
                <w:lang w:val="en-US"/>
              </w:rPr>
              <w:t xml:space="preserve"> D, </w:t>
            </w:r>
            <w:proofErr w:type="spellStart"/>
            <w:r w:rsidRPr="008F7A6C">
              <w:rPr>
                <w:rFonts w:ascii="Arial" w:hAnsi="Arial" w:cs="Arial"/>
                <w:color w:val="000000"/>
                <w:sz w:val="18"/>
                <w:szCs w:val="18"/>
                <w:lang w:val="en-US"/>
              </w:rPr>
              <w:t>Gulmezoglu</w:t>
            </w:r>
            <w:proofErr w:type="spellEnd"/>
            <w:r w:rsidRPr="008F7A6C">
              <w:rPr>
                <w:rFonts w:ascii="Arial" w:hAnsi="Arial" w:cs="Arial"/>
                <w:color w:val="000000"/>
                <w:sz w:val="18"/>
                <w:szCs w:val="18"/>
                <w:lang w:val="en-US"/>
              </w:rPr>
              <w:t xml:space="preserve"> M, </w:t>
            </w:r>
            <w:proofErr w:type="spellStart"/>
            <w:r w:rsidRPr="008F7A6C">
              <w:rPr>
                <w:rFonts w:ascii="Arial" w:hAnsi="Arial" w:cs="Arial"/>
                <w:color w:val="000000"/>
                <w:sz w:val="18"/>
                <w:szCs w:val="18"/>
                <w:lang w:val="en-US"/>
              </w:rPr>
              <w:t>Alfirevic</w:t>
            </w:r>
            <w:proofErr w:type="spellEnd"/>
            <w:r w:rsidRPr="008F7A6C">
              <w:rPr>
                <w:rFonts w:ascii="Arial" w:hAnsi="Arial" w:cs="Arial"/>
                <w:color w:val="000000"/>
                <w:sz w:val="18"/>
                <w:szCs w:val="18"/>
                <w:lang w:val="en-US"/>
              </w:rPr>
              <w:t xml:space="preserve"> Z, </w:t>
            </w:r>
            <w:proofErr w:type="spellStart"/>
            <w:r w:rsidRPr="008F7A6C">
              <w:rPr>
                <w:rFonts w:ascii="Arial" w:hAnsi="Arial" w:cs="Arial"/>
                <w:color w:val="000000"/>
                <w:sz w:val="18"/>
                <w:szCs w:val="18"/>
                <w:lang w:val="en-US"/>
              </w:rPr>
              <w:t>Ronsmans</w:t>
            </w:r>
            <w:proofErr w:type="spellEnd"/>
            <w:r w:rsidRPr="008F7A6C">
              <w:rPr>
                <w:rFonts w:ascii="Arial" w:hAnsi="Arial" w:cs="Arial"/>
                <w:color w:val="000000"/>
                <w:sz w:val="18"/>
                <w:szCs w:val="18"/>
                <w:lang w:val="en-US"/>
              </w:rPr>
              <w:t xml:space="preserve"> C, Allen E, Roberts I. The WOMAN Trial (World Maternal </w:t>
            </w:r>
            <w:proofErr w:type="spellStart"/>
            <w:r w:rsidRPr="008F7A6C">
              <w:rPr>
                <w:rFonts w:ascii="Arial" w:hAnsi="Arial" w:cs="Arial"/>
                <w:color w:val="000000"/>
                <w:sz w:val="18"/>
                <w:szCs w:val="18"/>
                <w:lang w:val="en-US"/>
              </w:rPr>
              <w:t>Antifibrinolytic</w:t>
            </w:r>
            <w:proofErr w:type="spellEnd"/>
            <w:r w:rsidRPr="008F7A6C">
              <w:rPr>
                <w:rFonts w:ascii="Arial" w:hAnsi="Arial" w:cs="Arial"/>
                <w:color w:val="000000"/>
                <w:sz w:val="18"/>
                <w:szCs w:val="18"/>
                <w:lang w:val="en-US"/>
              </w:rPr>
              <w:t xml:space="preserve"> Trial): </w:t>
            </w:r>
            <w:proofErr w:type="spellStart"/>
            <w:r w:rsidRPr="008F7A6C">
              <w:rPr>
                <w:rFonts w:ascii="Arial" w:hAnsi="Arial" w:cs="Arial"/>
                <w:color w:val="000000"/>
                <w:sz w:val="18"/>
                <w:szCs w:val="18"/>
                <w:lang w:val="en-US"/>
              </w:rPr>
              <w:t>tranexamic</w:t>
            </w:r>
            <w:proofErr w:type="spellEnd"/>
            <w:r w:rsidRPr="008F7A6C">
              <w:rPr>
                <w:rFonts w:ascii="Arial" w:hAnsi="Arial" w:cs="Arial"/>
                <w:color w:val="000000"/>
                <w:sz w:val="18"/>
                <w:szCs w:val="18"/>
                <w:lang w:val="en-US"/>
              </w:rPr>
              <w:t xml:space="preserve"> acid for the treatment of postpartum </w:t>
            </w:r>
            <w:proofErr w:type="spellStart"/>
            <w:r w:rsidRPr="008F7A6C">
              <w:rPr>
                <w:rFonts w:ascii="Arial" w:hAnsi="Arial" w:cs="Arial"/>
                <w:color w:val="000000"/>
                <w:sz w:val="18"/>
                <w:szCs w:val="18"/>
                <w:lang w:val="en-US"/>
              </w:rPr>
              <w:t>haemorrhage</w:t>
            </w:r>
            <w:proofErr w:type="spellEnd"/>
            <w:r w:rsidRPr="008F7A6C">
              <w:rPr>
                <w:rFonts w:ascii="Arial" w:hAnsi="Arial" w:cs="Arial"/>
                <w:color w:val="000000"/>
                <w:sz w:val="18"/>
                <w:szCs w:val="18"/>
                <w:lang w:val="en-US"/>
              </w:rPr>
              <w:t xml:space="preserve">: an international randomized, double blind placebo controlled trial. Trials [Internet]. 2010; 11:40. </w:t>
            </w:r>
            <w:hyperlink r:id="rId63" w:tgtFrame="_blank" w:history="1">
              <w:r w:rsidRPr="008F7A6C">
                <w:rPr>
                  <w:rStyle w:val="Hipervnculo"/>
                  <w:rFonts w:ascii="Arial" w:hAnsi="Arial" w:cs="Arial"/>
                  <w:sz w:val="18"/>
                  <w:szCs w:val="18"/>
                  <w:lang w:val="en-US"/>
                </w:rPr>
                <w:t>https://doi.org/10.1186/1745-6215-11-40</w:t>
              </w:r>
            </w:hyperlink>
          </w:p>
        </w:tc>
      </w:tr>
      <w:tr w:rsidR="008F7A6C" w:rsidRPr="008F7A6C" w:rsidTr="005D13FF">
        <w:trPr>
          <w:tblCellSpacing w:w="7" w:type="dxa"/>
        </w:trPr>
        <w:tc>
          <w:tcPr>
            <w:tcW w:w="0" w:type="auto"/>
            <w:gridSpan w:val="2"/>
            <w:vAlign w:val="center"/>
            <w:hideMark/>
          </w:tcPr>
          <w:p w:rsidR="008F7A6C" w:rsidRPr="008F7A6C" w:rsidRDefault="008F7A6C" w:rsidP="008F7A6C">
            <w:pPr>
              <w:pStyle w:val="Prrafodelista"/>
              <w:spacing w:after="0"/>
              <w:ind w:left="360"/>
              <w:jc w:val="both"/>
              <w:rPr>
                <w:rFonts w:ascii="Arial" w:hAnsi="Arial" w:cs="Arial"/>
                <w:color w:val="000000"/>
                <w:sz w:val="18"/>
                <w:szCs w:val="18"/>
                <w:lang w:val="en-US"/>
              </w:rPr>
            </w:pPr>
          </w:p>
        </w:tc>
      </w:tr>
      <w:tr w:rsidR="008F7A6C" w:rsidTr="008F7A6C">
        <w:trPr>
          <w:gridAfter w:val="1"/>
          <w:tblCellSpacing w:w="7" w:type="dxa"/>
        </w:trPr>
        <w:tc>
          <w:tcPr>
            <w:tcW w:w="4976" w:type="pct"/>
            <w:vAlign w:val="center"/>
            <w:hideMark/>
          </w:tcPr>
          <w:p w:rsidR="008F7A6C" w:rsidRPr="008F7A6C" w:rsidRDefault="008F7A6C" w:rsidP="008F7A6C">
            <w:pPr>
              <w:pStyle w:val="Prrafodelista"/>
              <w:numPr>
                <w:ilvl w:val="0"/>
                <w:numId w:val="36"/>
              </w:numPr>
              <w:spacing w:after="0"/>
              <w:jc w:val="both"/>
              <w:rPr>
                <w:rStyle w:val="Hipervnculo"/>
                <w:rFonts w:ascii="Arial" w:hAnsi="Arial" w:cs="Arial"/>
                <w:color w:val="000000"/>
                <w:sz w:val="18"/>
                <w:szCs w:val="18"/>
                <w:u w:val="none"/>
              </w:rPr>
            </w:pPr>
            <w:proofErr w:type="spellStart"/>
            <w:r w:rsidRPr="008F7A6C">
              <w:rPr>
                <w:rFonts w:ascii="Arial" w:hAnsi="Arial" w:cs="Arial"/>
                <w:color w:val="000000"/>
                <w:sz w:val="18"/>
                <w:szCs w:val="18"/>
              </w:rPr>
              <w:t>Gianella</w:t>
            </w:r>
            <w:proofErr w:type="spellEnd"/>
            <w:r w:rsidRPr="008F7A6C">
              <w:rPr>
                <w:rFonts w:ascii="Arial" w:hAnsi="Arial" w:cs="Arial"/>
                <w:color w:val="000000"/>
                <w:sz w:val="18"/>
                <w:szCs w:val="18"/>
              </w:rPr>
              <w:t xml:space="preserve"> L, </w:t>
            </w:r>
            <w:proofErr w:type="spellStart"/>
            <w:r w:rsidRPr="008F7A6C">
              <w:rPr>
                <w:rFonts w:ascii="Arial" w:hAnsi="Arial" w:cs="Arial"/>
                <w:color w:val="000000"/>
                <w:sz w:val="18"/>
                <w:szCs w:val="18"/>
              </w:rPr>
              <w:t>Mfuta</w:t>
            </w:r>
            <w:proofErr w:type="spellEnd"/>
            <w:r w:rsidRPr="008F7A6C">
              <w:rPr>
                <w:rFonts w:ascii="Arial" w:hAnsi="Arial" w:cs="Arial"/>
                <w:color w:val="000000"/>
                <w:sz w:val="18"/>
                <w:szCs w:val="18"/>
              </w:rPr>
              <w:t xml:space="preserve"> K, </w:t>
            </w:r>
            <w:proofErr w:type="spellStart"/>
            <w:r w:rsidRPr="008F7A6C">
              <w:rPr>
                <w:rFonts w:ascii="Arial" w:hAnsi="Arial" w:cs="Arial"/>
                <w:color w:val="000000"/>
                <w:sz w:val="18"/>
                <w:szCs w:val="18"/>
              </w:rPr>
              <w:t>Pedroni</w:t>
            </w:r>
            <w:proofErr w:type="spellEnd"/>
            <w:r w:rsidRPr="008F7A6C">
              <w:rPr>
                <w:rFonts w:ascii="Arial" w:hAnsi="Arial" w:cs="Arial"/>
                <w:color w:val="000000"/>
                <w:sz w:val="18"/>
                <w:szCs w:val="18"/>
              </w:rPr>
              <w:t xml:space="preserve"> D, </w:t>
            </w:r>
            <w:proofErr w:type="spellStart"/>
            <w:r w:rsidRPr="008F7A6C">
              <w:rPr>
                <w:rFonts w:ascii="Arial" w:hAnsi="Arial" w:cs="Arial"/>
                <w:color w:val="000000"/>
                <w:sz w:val="18"/>
                <w:szCs w:val="18"/>
              </w:rPr>
              <w:t>Delrio</w:t>
            </w:r>
            <w:proofErr w:type="spellEnd"/>
            <w:r w:rsidRPr="008F7A6C">
              <w:rPr>
                <w:rFonts w:ascii="Arial" w:hAnsi="Arial" w:cs="Arial"/>
                <w:color w:val="000000"/>
                <w:sz w:val="18"/>
                <w:szCs w:val="18"/>
              </w:rPr>
              <w:t xml:space="preserve"> E, </w:t>
            </w:r>
            <w:proofErr w:type="spellStart"/>
            <w:r w:rsidRPr="008F7A6C">
              <w:rPr>
                <w:rFonts w:ascii="Arial" w:hAnsi="Arial" w:cs="Arial"/>
                <w:color w:val="000000"/>
                <w:sz w:val="18"/>
                <w:szCs w:val="18"/>
              </w:rPr>
              <w:t>Venuta</w:t>
            </w:r>
            <w:proofErr w:type="spellEnd"/>
            <w:r w:rsidRPr="008F7A6C">
              <w:rPr>
                <w:rFonts w:ascii="Arial" w:hAnsi="Arial" w:cs="Arial"/>
                <w:color w:val="000000"/>
                <w:sz w:val="18"/>
                <w:szCs w:val="18"/>
              </w:rPr>
              <w:t xml:space="preserve"> A, </w:t>
            </w:r>
            <w:proofErr w:type="spellStart"/>
            <w:r w:rsidRPr="008F7A6C">
              <w:rPr>
                <w:rFonts w:ascii="Arial" w:hAnsi="Arial" w:cs="Arial"/>
                <w:color w:val="000000"/>
                <w:sz w:val="18"/>
                <w:szCs w:val="18"/>
              </w:rPr>
              <w:t>Bergamini</w:t>
            </w:r>
            <w:proofErr w:type="spellEnd"/>
            <w:r w:rsidRPr="008F7A6C">
              <w:rPr>
                <w:rFonts w:ascii="Arial" w:hAnsi="Arial" w:cs="Arial"/>
                <w:color w:val="000000"/>
                <w:sz w:val="18"/>
                <w:szCs w:val="18"/>
              </w:rPr>
              <w:t xml:space="preserve"> E, </w:t>
            </w:r>
            <w:proofErr w:type="spellStart"/>
            <w:r w:rsidRPr="008F7A6C">
              <w:rPr>
                <w:rFonts w:ascii="Arial" w:hAnsi="Arial" w:cs="Arial"/>
                <w:color w:val="000000"/>
                <w:sz w:val="18"/>
                <w:szCs w:val="18"/>
              </w:rPr>
              <w:t>Cerami</w:t>
            </w:r>
            <w:proofErr w:type="spellEnd"/>
            <w:r w:rsidRPr="008F7A6C">
              <w:rPr>
                <w:rFonts w:ascii="Arial" w:hAnsi="Arial" w:cs="Arial"/>
                <w:color w:val="000000"/>
                <w:sz w:val="18"/>
                <w:szCs w:val="18"/>
              </w:rPr>
              <w:t xml:space="preserve"> LB. </w:t>
            </w:r>
            <w:r w:rsidRPr="008F7A6C">
              <w:rPr>
                <w:rFonts w:ascii="Arial" w:hAnsi="Arial" w:cs="Arial"/>
                <w:color w:val="000000"/>
                <w:sz w:val="18"/>
                <w:szCs w:val="18"/>
                <w:lang w:val="en-US"/>
              </w:rPr>
              <w:t xml:space="preserve">Delays in the delivery room of a primary maternity unit: a retrospective analysis of obstetric outcomes. </w:t>
            </w:r>
            <w:r w:rsidRPr="008F7A6C">
              <w:rPr>
                <w:rFonts w:ascii="Arial" w:hAnsi="Arial" w:cs="Arial"/>
                <w:color w:val="000000"/>
                <w:sz w:val="18"/>
                <w:szCs w:val="18"/>
              </w:rPr>
              <w:t xml:space="preserve">J </w:t>
            </w:r>
            <w:proofErr w:type="spellStart"/>
            <w:r w:rsidRPr="008F7A6C">
              <w:rPr>
                <w:rFonts w:ascii="Arial" w:hAnsi="Arial" w:cs="Arial"/>
                <w:color w:val="000000"/>
                <w:sz w:val="18"/>
                <w:szCs w:val="18"/>
              </w:rPr>
              <w:t>Matern</w:t>
            </w:r>
            <w:proofErr w:type="spellEnd"/>
            <w:r w:rsidRPr="008F7A6C">
              <w:rPr>
                <w:rFonts w:ascii="Arial" w:hAnsi="Arial" w:cs="Arial"/>
                <w:color w:val="000000"/>
                <w:sz w:val="18"/>
                <w:szCs w:val="18"/>
              </w:rPr>
              <w:t xml:space="preserve"> Fetal Neonatal </w:t>
            </w:r>
            <w:proofErr w:type="spellStart"/>
            <w:r w:rsidRPr="008F7A6C">
              <w:rPr>
                <w:rFonts w:ascii="Arial" w:hAnsi="Arial" w:cs="Arial"/>
                <w:color w:val="000000"/>
                <w:sz w:val="18"/>
                <w:szCs w:val="18"/>
              </w:rPr>
              <w:t>Med</w:t>
            </w:r>
            <w:proofErr w:type="spellEnd"/>
            <w:r w:rsidRPr="008F7A6C">
              <w:rPr>
                <w:rFonts w:ascii="Arial" w:hAnsi="Arial" w:cs="Arial"/>
                <w:color w:val="000000"/>
                <w:sz w:val="18"/>
                <w:szCs w:val="18"/>
              </w:rPr>
              <w:t xml:space="preserve"> [Internet]. 2013; 26:593. </w:t>
            </w:r>
            <w:hyperlink r:id="rId64" w:tgtFrame="_blank" w:history="1">
              <w:r w:rsidRPr="008F7A6C">
                <w:rPr>
                  <w:rStyle w:val="Hipervnculo"/>
                  <w:rFonts w:ascii="Arial" w:hAnsi="Arial" w:cs="Arial"/>
                  <w:sz w:val="18"/>
                  <w:szCs w:val="18"/>
                </w:rPr>
                <w:t>https://doi.org/10.3109/14767058.2012.745500</w:t>
              </w:r>
            </w:hyperlink>
          </w:p>
          <w:p w:rsidR="008F7A6C" w:rsidRPr="008F7A6C" w:rsidRDefault="008F7A6C" w:rsidP="008F7A6C">
            <w:pPr>
              <w:pStyle w:val="Prrafodelista"/>
              <w:spacing w:after="0"/>
              <w:ind w:left="360"/>
              <w:jc w:val="both"/>
              <w:rPr>
                <w:rFonts w:ascii="Arial" w:hAnsi="Arial" w:cs="Arial"/>
                <w:color w:val="000000"/>
                <w:sz w:val="18"/>
                <w:szCs w:val="18"/>
              </w:rPr>
            </w:pPr>
          </w:p>
        </w:tc>
      </w:tr>
      <w:tr w:rsidR="008F7A6C" w:rsidTr="005D13FF">
        <w:trPr>
          <w:tblCellSpacing w:w="7" w:type="dxa"/>
        </w:trPr>
        <w:tc>
          <w:tcPr>
            <w:tcW w:w="0" w:type="auto"/>
            <w:gridSpan w:val="2"/>
            <w:vAlign w:val="center"/>
            <w:hideMark/>
          </w:tcPr>
          <w:p w:rsidR="008F7A6C" w:rsidRPr="008F7A6C" w:rsidRDefault="008F7A6C" w:rsidP="008F7A6C">
            <w:pPr>
              <w:pStyle w:val="Prrafodelista"/>
              <w:spacing w:after="0"/>
              <w:ind w:left="360"/>
              <w:jc w:val="both"/>
              <w:rPr>
                <w:rFonts w:ascii="Arial" w:hAnsi="Arial" w:cs="Arial"/>
                <w:color w:val="000000"/>
                <w:sz w:val="18"/>
                <w:szCs w:val="18"/>
              </w:rPr>
            </w:pPr>
          </w:p>
        </w:tc>
      </w:tr>
      <w:tr w:rsidR="008F7A6C" w:rsidTr="008F7A6C">
        <w:trPr>
          <w:gridAfter w:val="1"/>
          <w:tblCellSpacing w:w="7" w:type="dxa"/>
        </w:trPr>
        <w:tc>
          <w:tcPr>
            <w:tcW w:w="4976" w:type="pct"/>
            <w:vAlign w:val="center"/>
            <w:hideMark/>
          </w:tcPr>
          <w:p w:rsidR="008F7A6C" w:rsidRPr="00BF30E7" w:rsidRDefault="008F7A6C" w:rsidP="008F7A6C">
            <w:pPr>
              <w:pStyle w:val="Prrafodelista"/>
              <w:numPr>
                <w:ilvl w:val="0"/>
                <w:numId w:val="36"/>
              </w:numPr>
              <w:spacing w:after="0"/>
              <w:jc w:val="both"/>
              <w:rPr>
                <w:rStyle w:val="Hipervnculo"/>
                <w:rFonts w:ascii="Arial" w:hAnsi="Arial" w:cs="Arial"/>
                <w:color w:val="000000"/>
                <w:sz w:val="18"/>
                <w:szCs w:val="18"/>
                <w:u w:val="none"/>
              </w:rPr>
            </w:pPr>
            <w:proofErr w:type="spellStart"/>
            <w:r w:rsidRPr="008F7A6C">
              <w:rPr>
                <w:rFonts w:ascii="Arial" w:hAnsi="Arial" w:cs="Arial"/>
                <w:color w:val="000000"/>
                <w:sz w:val="18"/>
                <w:szCs w:val="18"/>
                <w:lang w:val="en-US"/>
              </w:rPr>
              <w:t>Kuklina</w:t>
            </w:r>
            <w:proofErr w:type="spellEnd"/>
            <w:r w:rsidRPr="008F7A6C">
              <w:rPr>
                <w:rFonts w:ascii="Arial" w:hAnsi="Arial" w:cs="Arial"/>
                <w:color w:val="000000"/>
                <w:sz w:val="18"/>
                <w:szCs w:val="18"/>
                <w:lang w:val="en-US"/>
              </w:rPr>
              <w:t xml:space="preserve"> EV, </w:t>
            </w:r>
            <w:proofErr w:type="spellStart"/>
            <w:r w:rsidRPr="008F7A6C">
              <w:rPr>
                <w:rFonts w:ascii="Arial" w:hAnsi="Arial" w:cs="Arial"/>
                <w:color w:val="000000"/>
                <w:sz w:val="18"/>
                <w:szCs w:val="18"/>
                <w:lang w:val="en-US"/>
              </w:rPr>
              <w:t>Meikle</w:t>
            </w:r>
            <w:proofErr w:type="spellEnd"/>
            <w:r w:rsidRPr="008F7A6C">
              <w:rPr>
                <w:rFonts w:ascii="Arial" w:hAnsi="Arial" w:cs="Arial"/>
                <w:color w:val="000000"/>
                <w:sz w:val="18"/>
                <w:szCs w:val="18"/>
                <w:lang w:val="en-US"/>
              </w:rPr>
              <w:t xml:space="preserve"> SF, Jamieson DJ, Whiteman MK, Barfield WD, </w:t>
            </w:r>
            <w:proofErr w:type="spellStart"/>
            <w:r w:rsidRPr="008F7A6C">
              <w:rPr>
                <w:rFonts w:ascii="Arial" w:hAnsi="Arial" w:cs="Arial"/>
                <w:color w:val="000000"/>
                <w:sz w:val="18"/>
                <w:szCs w:val="18"/>
                <w:lang w:val="en-US"/>
              </w:rPr>
              <w:t>Hillis</w:t>
            </w:r>
            <w:proofErr w:type="spellEnd"/>
            <w:r w:rsidRPr="008F7A6C">
              <w:rPr>
                <w:rFonts w:ascii="Arial" w:hAnsi="Arial" w:cs="Arial"/>
                <w:color w:val="000000"/>
                <w:sz w:val="18"/>
                <w:szCs w:val="18"/>
                <w:lang w:val="en-US"/>
              </w:rPr>
              <w:t xml:space="preserve"> SD, Posner SF. Severe obstetric morbidity in the United States:1998-2005. </w:t>
            </w:r>
            <w:proofErr w:type="spellStart"/>
            <w:r w:rsidRPr="008F7A6C">
              <w:rPr>
                <w:rFonts w:ascii="Arial" w:hAnsi="Arial" w:cs="Arial"/>
                <w:color w:val="000000"/>
                <w:sz w:val="18"/>
                <w:szCs w:val="18"/>
                <w:lang w:val="en-US"/>
              </w:rPr>
              <w:t>Obstet</w:t>
            </w:r>
            <w:proofErr w:type="spellEnd"/>
            <w:r w:rsidRPr="008F7A6C">
              <w:rPr>
                <w:rFonts w:ascii="Arial" w:hAnsi="Arial" w:cs="Arial"/>
                <w:color w:val="000000"/>
                <w:sz w:val="18"/>
                <w:szCs w:val="18"/>
                <w:lang w:val="en-US"/>
              </w:rPr>
              <w:t xml:space="preserve"> </w:t>
            </w:r>
            <w:proofErr w:type="spellStart"/>
            <w:r w:rsidRPr="008F7A6C">
              <w:rPr>
                <w:rFonts w:ascii="Arial" w:hAnsi="Arial" w:cs="Arial"/>
                <w:color w:val="000000"/>
                <w:sz w:val="18"/>
                <w:szCs w:val="18"/>
                <w:lang w:val="en-US"/>
              </w:rPr>
              <w:t>Gynecol</w:t>
            </w:r>
            <w:proofErr w:type="spellEnd"/>
            <w:r w:rsidRPr="008F7A6C">
              <w:rPr>
                <w:rFonts w:ascii="Arial" w:hAnsi="Arial" w:cs="Arial"/>
                <w:color w:val="000000"/>
                <w:sz w:val="18"/>
                <w:szCs w:val="18"/>
                <w:lang w:val="en-US"/>
              </w:rPr>
              <w:t xml:space="preserve"> [Internet]. </w:t>
            </w:r>
            <w:r w:rsidRPr="008F7A6C">
              <w:rPr>
                <w:rFonts w:ascii="Arial" w:hAnsi="Arial" w:cs="Arial"/>
                <w:color w:val="000000"/>
                <w:sz w:val="18"/>
                <w:szCs w:val="18"/>
              </w:rPr>
              <w:t xml:space="preserve">2009; 113:293. </w:t>
            </w:r>
            <w:hyperlink r:id="rId65" w:tgtFrame="_blank" w:history="1">
              <w:r w:rsidRPr="008F7A6C">
                <w:rPr>
                  <w:rStyle w:val="Hipervnculo"/>
                  <w:rFonts w:ascii="Arial" w:hAnsi="Arial" w:cs="Arial"/>
                  <w:sz w:val="18"/>
                  <w:szCs w:val="18"/>
                </w:rPr>
                <w:t>https://doi.org/10.1097/01.aoa.0000367013.78631.87</w:t>
              </w:r>
            </w:hyperlink>
          </w:p>
          <w:p w:rsidR="00BF30E7" w:rsidRPr="008F7A6C" w:rsidRDefault="00BF30E7" w:rsidP="00BF30E7">
            <w:pPr>
              <w:pStyle w:val="Prrafodelista"/>
              <w:spacing w:after="0"/>
              <w:ind w:left="360"/>
              <w:jc w:val="both"/>
              <w:rPr>
                <w:rFonts w:ascii="Arial" w:hAnsi="Arial" w:cs="Arial"/>
                <w:color w:val="000000"/>
                <w:sz w:val="18"/>
                <w:szCs w:val="18"/>
              </w:rPr>
            </w:pPr>
          </w:p>
        </w:tc>
      </w:tr>
      <w:tr w:rsidR="008F7A6C" w:rsidTr="005D13FF">
        <w:trPr>
          <w:tblCellSpacing w:w="7" w:type="dxa"/>
        </w:trPr>
        <w:tc>
          <w:tcPr>
            <w:tcW w:w="0" w:type="auto"/>
            <w:gridSpan w:val="2"/>
            <w:vAlign w:val="center"/>
            <w:hideMark/>
          </w:tcPr>
          <w:p w:rsidR="008F7A6C" w:rsidRPr="008F7A6C" w:rsidRDefault="008F7A6C" w:rsidP="008F7A6C">
            <w:pPr>
              <w:pStyle w:val="Prrafodelista"/>
              <w:spacing w:after="0"/>
              <w:ind w:left="360"/>
              <w:jc w:val="both"/>
              <w:rPr>
                <w:rFonts w:ascii="Arial" w:hAnsi="Arial" w:cs="Arial"/>
                <w:color w:val="000000"/>
                <w:sz w:val="18"/>
                <w:szCs w:val="18"/>
              </w:rPr>
            </w:pPr>
          </w:p>
        </w:tc>
      </w:tr>
      <w:tr w:rsidR="008F7A6C" w:rsidTr="008F7A6C">
        <w:trPr>
          <w:gridAfter w:val="1"/>
          <w:tblCellSpacing w:w="7" w:type="dxa"/>
        </w:trPr>
        <w:tc>
          <w:tcPr>
            <w:tcW w:w="4976" w:type="pct"/>
            <w:vAlign w:val="center"/>
            <w:hideMark/>
          </w:tcPr>
          <w:p w:rsidR="008F7A6C" w:rsidRPr="008F7A6C" w:rsidRDefault="008F7A6C" w:rsidP="008F7A6C">
            <w:pPr>
              <w:pStyle w:val="Prrafodelista"/>
              <w:numPr>
                <w:ilvl w:val="0"/>
                <w:numId w:val="36"/>
              </w:numPr>
              <w:spacing w:after="0"/>
              <w:jc w:val="both"/>
              <w:rPr>
                <w:rFonts w:ascii="Arial" w:hAnsi="Arial" w:cs="Arial"/>
                <w:color w:val="000000"/>
                <w:sz w:val="18"/>
                <w:szCs w:val="18"/>
              </w:rPr>
            </w:pPr>
            <w:r w:rsidRPr="008F7A6C">
              <w:rPr>
                <w:rFonts w:ascii="Arial" w:hAnsi="Arial" w:cs="Arial"/>
                <w:color w:val="000000"/>
                <w:sz w:val="18"/>
                <w:szCs w:val="18"/>
                <w:lang w:val="en-US"/>
              </w:rPr>
              <w:t xml:space="preserve">Oberg AS. Hernandez-Diaz S, </w:t>
            </w:r>
            <w:proofErr w:type="spellStart"/>
            <w:r w:rsidRPr="008F7A6C">
              <w:rPr>
                <w:rFonts w:ascii="Arial" w:hAnsi="Arial" w:cs="Arial"/>
                <w:color w:val="000000"/>
                <w:sz w:val="18"/>
                <w:szCs w:val="18"/>
                <w:lang w:val="en-US"/>
              </w:rPr>
              <w:t>Palmsten</w:t>
            </w:r>
            <w:proofErr w:type="spellEnd"/>
            <w:r w:rsidRPr="008F7A6C">
              <w:rPr>
                <w:rFonts w:ascii="Arial" w:hAnsi="Arial" w:cs="Arial"/>
                <w:color w:val="000000"/>
                <w:sz w:val="18"/>
                <w:szCs w:val="18"/>
                <w:lang w:val="en-US"/>
              </w:rPr>
              <w:t xml:space="preserve"> K. </w:t>
            </w:r>
            <w:proofErr w:type="spellStart"/>
            <w:r w:rsidRPr="008F7A6C">
              <w:rPr>
                <w:rFonts w:ascii="Arial" w:hAnsi="Arial" w:cs="Arial"/>
                <w:color w:val="000000"/>
                <w:sz w:val="18"/>
                <w:szCs w:val="18"/>
                <w:lang w:val="en-US"/>
              </w:rPr>
              <w:t>Almqvist</w:t>
            </w:r>
            <w:proofErr w:type="spellEnd"/>
            <w:r w:rsidRPr="008F7A6C">
              <w:rPr>
                <w:rFonts w:ascii="Arial" w:hAnsi="Arial" w:cs="Arial"/>
                <w:color w:val="000000"/>
                <w:sz w:val="18"/>
                <w:szCs w:val="18"/>
                <w:lang w:val="en-US"/>
              </w:rPr>
              <w:t xml:space="preserve"> C, Bateman BT. Patterns of recurrence of postpartum hemorrhage in a large population-based cohort. </w:t>
            </w:r>
            <w:r w:rsidRPr="008F7A6C">
              <w:rPr>
                <w:rFonts w:ascii="Arial" w:hAnsi="Arial" w:cs="Arial"/>
                <w:color w:val="000000"/>
                <w:sz w:val="18"/>
                <w:szCs w:val="18"/>
              </w:rPr>
              <w:t xml:space="preserve">Am J </w:t>
            </w:r>
            <w:proofErr w:type="spellStart"/>
            <w:r w:rsidRPr="008F7A6C">
              <w:rPr>
                <w:rFonts w:ascii="Arial" w:hAnsi="Arial" w:cs="Arial"/>
                <w:color w:val="000000"/>
                <w:sz w:val="18"/>
                <w:szCs w:val="18"/>
              </w:rPr>
              <w:t>Obstet</w:t>
            </w:r>
            <w:proofErr w:type="spellEnd"/>
            <w:r w:rsidRPr="008F7A6C">
              <w:rPr>
                <w:rFonts w:ascii="Arial" w:hAnsi="Arial" w:cs="Arial"/>
                <w:color w:val="000000"/>
                <w:sz w:val="18"/>
                <w:szCs w:val="18"/>
              </w:rPr>
              <w:t xml:space="preserve"> </w:t>
            </w:r>
            <w:proofErr w:type="spellStart"/>
            <w:r w:rsidRPr="008F7A6C">
              <w:rPr>
                <w:rFonts w:ascii="Arial" w:hAnsi="Arial" w:cs="Arial"/>
                <w:color w:val="000000"/>
                <w:sz w:val="18"/>
                <w:szCs w:val="18"/>
              </w:rPr>
              <w:t>Gynecol</w:t>
            </w:r>
            <w:proofErr w:type="spellEnd"/>
            <w:r w:rsidRPr="008F7A6C">
              <w:rPr>
                <w:rFonts w:ascii="Arial" w:hAnsi="Arial" w:cs="Arial"/>
                <w:color w:val="000000"/>
                <w:sz w:val="18"/>
                <w:szCs w:val="18"/>
              </w:rPr>
              <w:t xml:space="preserve"> [Internet]. 2014: 210:229.e1. </w:t>
            </w:r>
            <w:hyperlink r:id="rId66" w:tgtFrame="_blank" w:history="1">
              <w:r w:rsidRPr="008F7A6C">
                <w:rPr>
                  <w:rStyle w:val="Hipervnculo"/>
                  <w:rFonts w:ascii="Arial" w:hAnsi="Arial" w:cs="Arial"/>
                  <w:sz w:val="18"/>
                  <w:szCs w:val="18"/>
                </w:rPr>
                <w:t>https://doi.org/10.1016/j.ajog.2013.10.872</w:t>
              </w:r>
            </w:hyperlink>
          </w:p>
        </w:tc>
      </w:tr>
    </w:tbl>
    <w:p w:rsidR="008F7A6C" w:rsidRDefault="008F7A6C" w:rsidP="000922B1">
      <w:pPr>
        <w:spacing w:after="0"/>
        <w:jc w:val="both"/>
        <w:rPr>
          <w:rFonts w:ascii="Arial" w:hAnsi="Arial" w:cs="Arial"/>
          <w:b/>
          <w:sz w:val="24"/>
        </w:rPr>
      </w:pPr>
    </w:p>
    <w:sectPr w:rsidR="008F7A6C" w:rsidSect="00274687">
      <w:headerReference w:type="even" r:id="rId67"/>
      <w:headerReference w:type="default" r:id="rId68"/>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70F" w:rsidRDefault="0037670F" w:rsidP="00041F69">
      <w:pPr>
        <w:spacing w:after="0" w:line="240" w:lineRule="auto"/>
      </w:pPr>
      <w:r>
        <w:separator/>
      </w:r>
    </w:p>
  </w:endnote>
  <w:endnote w:type="continuationSeparator" w:id="0">
    <w:p w:rsidR="0037670F" w:rsidRDefault="0037670F" w:rsidP="00041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Fira Sans">
    <w:altName w:val="Calibri"/>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2" w:space="0" w:color="548DD4" w:themeColor="text2" w:themeTint="99"/>
      </w:tblBorders>
      <w:tblCellMar>
        <w:top w:w="72" w:type="dxa"/>
        <w:left w:w="115" w:type="dxa"/>
        <w:bottom w:w="72" w:type="dxa"/>
        <w:right w:w="115" w:type="dxa"/>
      </w:tblCellMar>
      <w:tblLook w:val="04A0" w:firstRow="1" w:lastRow="0" w:firstColumn="1" w:lastColumn="0" w:noHBand="0" w:noVBand="1"/>
    </w:tblPr>
    <w:tblGrid>
      <w:gridCol w:w="907"/>
      <w:gridCol w:w="8161"/>
    </w:tblGrid>
    <w:tr w:rsidR="00FF64BF" w:rsidRPr="00497D8D" w:rsidTr="00772C50">
      <w:tc>
        <w:tcPr>
          <w:tcW w:w="500" w:type="pct"/>
          <w:shd w:val="clear" w:color="auto" w:fill="FFFFFF" w:themeFill="background1"/>
        </w:tcPr>
        <w:p w:rsidR="00FF64BF" w:rsidRPr="00E87F46" w:rsidRDefault="00FF64BF" w:rsidP="00772C50">
          <w:pPr>
            <w:pStyle w:val="Piedepgina"/>
            <w:jc w:val="right"/>
            <w:rPr>
              <w:rFonts w:ascii="Arial Black" w:hAnsi="Arial Black"/>
              <w:b/>
              <w:bCs/>
              <w:color w:val="002060"/>
              <w:sz w:val="26"/>
              <w:szCs w:val="26"/>
            </w:rPr>
          </w:pPr>
          <w:r w:rsidRPr="00E87F46">
            <w:rPr>
              <w:rFonts w:ascii="Arial Black" w:hAnsi="Arial Black"/>
              <w:color w:val="002060"/>
              <w:sz w:val="26"/>
              <w:szCs w:val="26"/>
            </w:rPr>
            <w:fldChar w:fldCharType="begin"/>
          </w:r>
          <w:r w:rsidRPr="00E87F46">
            <w:rPr>
              <w:rFonts w:ascii="Arial Black" w:hAnsi="Arial Black"/>
              <w:color w:val="002060"/>
              <w:sz w:val="26"/>
              <w:szCs w:val="26"/>
            </w:rPr>
            <w:instrText>PAGE   \* MERGEFORMAT</w:instrText>
          </w:r>
          <w:r w:rsidRPr="00E87F46">
            <w:rPr>
              <w:rFonts w:ascii="Arial Black" w:hAnsi="Arial Black"/>
              <w:color w:val="002060"/>
              <w:sz w:val="26"/>
              <w:szCs w:val="26"/>
            </w:rPr>
            <w:fldChar w:fldCharType="separate"/>
          </w:r>
          <w:r w:rsidRPr="0059025C">
            <w:rPr>
              <w:rFonts w:ascii="Arial Black" w:hAnsi="Arial Black"/>
              <w:noProof/>
              <w:color w:val="002060"/>
              <w:sz w:val="26"/>
              <w:szCs w:val="26"/>
              <w:lang w:val="es-ES"/>
            </w:rPr>
            <w:t>4</w:t>
          </w:r>
          <w:r w:rsidRPr="00E87F46">
            <w:rPr>
              <w:rFonts w:ascii="Arial Black" w:hAnsi="Arial Black"/>
              <w:color w:val="002060"/>
              <w:sz w:val="26"/>
              <w:szCs w:val="26"/>
            </w:rPr>
            <w:fldChar w:fldCharType="end"/>
          </w:r>
        </w:p>
      </w:tc>
      <w:tc>
        <w:tcPr>
          <w:tcW w:w="4500" w:type="pct"/>
          <w:vAlign w:val="center"/>
        </w:tcPr>
        <w:p w:rsidR="00FF64BF" w:rsidRPr="007D49F2" w:rsidRDefault="00FF64BF" w:rsidP="00772C50">
          <w:pPr>
            <w:pStyle w:val="Piedepgina"/>
            <w:spacing w:line="276" w:lineRule="auto"/>
            <w:jc w:val="center"/>
            <w:rPr>
              <w:rFonts w:ascii="Arial" w:hAnsi="Arial" w:cs="Arial"/>
              <w:color w:val="002060"/>
              <w:sz w:val="16"/>
              <w:szCs w:val="16"/>
              <w:lang w:val="es-ES"/>
            </w:rPr>
          </w:pPr>
          <w:r w:rsidRPr="00261200">
            <w:rPr>
              <w:noProof/>
              <w:sz w:val="20"/>
              <w:lang w:eastAsia="es-PE"/>
            </w:rPr>
            <w:drawing>
              <wp:anchor distT="0" distB="0" distL="114300" distR="114300" simplePos="0" relativeHeight="251689984" behindDoc="0" locked="0" layoutInCell="1" allowOverlap="1" wp14:anchorId="7B640926" wp14:editId="47BFFA87">
                <wp:simplePos x="0" y="0"/>
                <wp:positionH relativeFrom="column">
                  <wp:posOffset>4322445</wp:posOffset>
                </wp:positionH>
                <wp:positionV relativeFrom="paragraph">
                  <wp:posOffset>40005</wp:posOffset>
                </wp:positionV>
                <wp:extent cx="677545" cy="238125"/>
                <wp:effectExtent l="0" t="0" r="8255" b="9525"/>
                <wp:wrapNone/>
                <wp:docPr id="11" name="Imagen 11"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553889728"/>
              <w:placeholder>
                <w:docPart w:val="87AA1A79FD3F477E91CE0CD439844C0B"/>
              </w:placeholder>
              <w:dataBinding w:prefixMappings="xmlns:ns0='http://schemas.openxmlformats.org/officeDocument/2006/extended-properties'" w:xpath="/ns0:Properties[1]/ns0:Company[1]" w:storeItemID="{6668398D-A668-4E3E-A5EB-62B293D839F1}"/>
              <w:text/>
            </w:sdtPr>
            <w:sdtEndPr/>
            <w:sdtContent>
              <w:r w:rsidRPr="007D49F2">
                <w:rPr>
                  <w:rFonts w:ascii="Arial" w:hAnsi="Arial" w:cs="Arial"/>
                  <w:color w:val="002060"/>
                  <w:sz w:val="16"/>
                  <w:szCs w:val="16"/>
                </w:rPr>
                <w:t>Revista Médica Sinergia</w:t>
              </w:r>
            </w:sdtContent>
          </w:sdt>
          <w:r w:rsidRPr="007D49F2">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 4 (6</w:t>
          </w:r>
          <w:r w:rsidRPr="007D49F2">
            <w:rPr>
              <w:rFonts w:ascii="Arial" w:hAnsi="Arial" w:cs="Arial"/>
              <w:color w:val="002060"/>
              <w:sz w:val="16"/>
              <w:szCs w:val="16"/>
              <w:lang w:val="es-ES"/>
            </w:rPr>
            <w:t xml:space="preserve">), </w:t>
          </w:r>
          <w:r>
            <w:rPr>
              <w:rFonts w:ascii="Arial" w:hAnsi="Arial" w:cs="Arial"/>
              <w:color w:val="002060"/>
              <w:sz w:val="16"/>
              <w:szCs w:val="16"/>
              <w:lang w:val="es-ES"/>
            </w:rPr>
            <w:t xml:space="preserve">Junio </w:t>
          </w:r>
          <w:r w:rsidRPr="007D49F2">
            <w:rPr>
              <w:rFonts w:ascii="Arial" w:hAnsi="Arial" w:cs="Arial"/>
              <w:color w:val="002060"/>
              <w:sz w:val="16"/>
              <w:szCs w:val="16"/>
              <w:lang w:val="es-ES"/>
            </w:rPr>
            <w:t>2019</w:t>
          </w:r>
        </w:p>
        <w:p w:rsidR="00FF64BF" w:rsidRPr="00E540AB" w:rsidRDefault="00FF64BF" w:rsidP="00772C50">
          <w:pPr>
            <w:pStyle w:val="Piedepgina"/>
            <w:spacing w:line="276" w:lineRule="auto"/>
            <w:jc w:val="center"/>
            <w:rPr>
              <w:rFonts w:ascii="Arial" w:hAnsi="Arial" w:cs="Arial"/>
              <w:color w:val="002060"/>
              <w:sz w:val="16"/>
              <w:szCs w:val="16"/>
              <w:lang w:val="en-US"/>
            </w:rPr>
          </w:pPr>
          <w:r w:rsidRPr="00E540AB">
            <w:rPr>
              <w:rFonts w:ascii="Arial" w:hAnsi="Arial" w:cs="Arial"/>
              <w:color w:val="002060"/>
              <w:sz w:val="16"/>
              <w:szCs w:val="16"/>
              <w:lang w:val="en-US"/>
            </w:rPr>
            <w:t>ISSN:2215-4523 / e-ISSN:2215-5279</w:t>
          </w:r>
        </w:p>
        <w:p w:rsidR="00FF64BF" w:rsidRPr="00AC3AF7" w:rsidRDefault="00FF64BF" w:rsidP="00772C50">
          <w:pPr>
            <w:pStyle w:val="Piedepgina"/>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rsidR="00FF64BF" w:rsidRPr="00363294" w:rsidRDefault="00FF64BF">
    <w:pPr>
      <w:pStyle w:val="Piedepgina"/>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1108"/>
      <w:gridCol w:w="7960"/>
    </w:tblGrid>
    <w:tr w:rsidR="00FF64BF" w:rsidRPr="00497D8D" w:rsidTr="0059025C">
      <w:tc>
        <w:tcPr>
          <w:tcW w:w="611" w:type="pct"/>
          <w:shd w:val="clear" w:color="auto" w:fill="FFFFFF" w:themeFill="background1"/>
        </w:tcPr>
        <w:p w:rsidR="00FF64BF" w:rsidRPr="00E87F46" w:rsidRDefault="00FF64BF" w:rsidP="00772C50">
          <w:pPr>
            <w:pStyle w:val="Piedepgina"/>
            <w:jc w:val="right"/>
            <w:rPr>
              <w:rFonts w:ascii="Arial Black" w:hAnsi="Arial Black"/>
              <w:b/>
              <w:bCs/>
              <w:color w:val="002060"/>
              <w:sz w:val="26"/>
              <w:szCs w:val="26"/>
            </w:rPr>
          </w:pPr>
          <w:r>
            <w:rPr>
              <w:rFonts w:ascii="Arial Black" w:hAnsi="Arial Black"/>
              <w:color w:val="002060"/>
              <w:sz w:val="26"/>
              <w:szCs w:val="26"/>
            </w:rPr>
            <w:t>e230</w:t>
          </w:r>
        </w:p>
      </w:tc>
      <w:tc>
        <w:tcPr>
          <w:tcW w:w="4389" w:type="pct"/>
          <w:vAlign w:val="center"/>
        </w:tcPr>
        <w:p w:rsidR="00FF64BF" w:rsidRPr="007D49F2" w:rsidRDefault="00FF64BF" w:rsidP="00772C50">
          <w:pPr>
            <w:pStyle w:val="Piedepgina"/>
            <w:spacing w:line="276" w:lineRule="auto"/>
            <w:jc w:val="center"/>
            <w:rPr>
              <w:rFonts w:ascii="Arial" w:hAnsi="Arial" w:cs="Arial"/>
              <w:color w:val="002060"/>
              <w:sz w:val="16"/>
              <w:szCs w:val="16"/>
              <w:lang w:val="es-ES"/>
            </w:rPr>
          </w:pPr>
          <w:r w:rsidRPr="00261200">
            <w:rPr>
              <w:noProof/>
              <w:sz w:val="20"/>
              <w:lang w:eastAsia="es-PE"/>
            </w:rPr>
            <w:drawing>
              <wp:anchor distT="0" distB="0" distL="114300" distR="114300" simplePos="0" relativeHeight="251692032" behindDoc="0" locked="0" layoutInCell="1" allowOverlap="1" wp14:anchorId="2AFAF379" wp14:editId="785B280B">
                <wp:simplePos x="0" y="0"/>
                <wp:positionH relativeFrom="column">
                  <wp:posOffset>4322445</wp:posOffset>
                </wp:positionH>
                <wp:positionV relativeFrom="paragraph">
                  <wp:posOffset>40005</wp:posOffset>
                </wp:positionV>
                <wp:extent cx="677545" cy="238125"/>
                <wp:effectExtent l="0" t="0" r="8255" b="9525"/>
                <wp:wrapNone/>
                <wp:docPr id="14" name="Imagen 14"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67222981"/>
              <w:placeholder>
                <w:docPart w:val="DED60B2BDD1C45C888137CE5A233D6B8"/>
              </w:placeholder>
              <w:dataBinding w:prefixMappings="xmlns:ns0='http://schemas.openxmlformats.org/officeDocument/2006/extended-properties'" w:xpath="/ns0:Properties[1]/ns0:Company[1]" w:storeItemID="{6668398D-A668-4E3E-A5EB-62B293D839F1}"/>
              <w:text/>
            </w:sdtPr>
            <w:sdtEndPr/>
            <w:sdtContent>
              <w:r w:rsidRPr="007D49F2">
                <w:rPr>
                  <w:rFonts w:ascii="Arial" w:hAnsi="Arial" w:cs="Arial"/>
                  <w:color w:val="002060"/>
                  <w:sz w:val="16"/>
                  <w:szCs w:val="16"/>
                </w:rPr>
                <w:t>Revista Médica Sinergia</w:t>
              </w:r>
            </w:sdtContent>
          </w:sdt>
          <w:r w:rsidRPr="007D49F2">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 4 (6</w:t>
          </w:r>
          <w:r w:rsidRPr="007D49F2">
            <w:rPr>
              <w:rFonts w:ascii="Arial" w:hAnsi="Arial" w:cs="Arial"/>
              <w:color w:val="002060"/>
              <w:sz w:val="16"/>
              <w:szCs w:val="16"/>
              <w:lang w:val="es-ES"/>
            </w:rPr>
            <w:t xml:space="preserve">), </w:t>
          </w:r>
          <w:r>
            <w:rPr>
              <w:rFonts w:ascii="Arial" w:hAnsi="Arial" w:cs="Arial"/>
              <w:color w:val="002060"/>
              <w:sz w:val="16"/>
              <w:szCs w:val="16"/>
              <w:lang w:val="es-ES"/>
            </w:rPr>
            <w:t xml:space="preserve">Junio </w:t>
          </w:r>
          <w:r w:rsidRPr="007D49F2">
            <w:rPr>
              <w:rFonts w:ascii="Arial" w:hAnsi="Arial" w:cs="Arial"/>
              <w:color w:val="002060"/>
              <w:sz w:val="16"/>
              <w:szCs w:val="16"/>
              <w:lang w:val="es-ES"/>
            </w:rPr>
            <w:t>2019</w:t>
          </w:r>
        </w:p>
        <w:p w:rsidR="00FF64BF" w:rsidRPr="00E540AB" w:rsidRDefault="00FF64BF" w:rsidP="00772C50">
          <w:pPr>
            <w:pStyle w:val="Piedepgina"/>
            <w:spacing w:line="276" w:lineRule="auto"/>
            <w:jc w:val="center"/>
            <w:rPr>
              <w:rFonts w:ascii="Arial" w:hAnsi="Arial" w:cs="Arial"/>
              <w:color w:val="002060"/>
              <w:sz w:val="16"/>
              <w:szCs w:val="16"/>
              <w:lang w:val="en-US"/>
            </w:rPr>
          </w:pPr>
          <w:r w:rsidRPr="00E540AB">
            <w:rPr>
              <w:rFonts w:ascii="Arial" w:hAnsi="Arial" w:cs="Arial"/>
              <w:color w:val="002060"/>
              <w:sz w:val="16"/>
              <w:szCs w:val="16"/>
              <w:lang w:val="en-US"/>
            </w:rPr>
            <w:t>ISSN:2215-4523 / e-ISSN:2215-5279</w:t>
          </w:r>
        </w:p>
        <w:p w:rsidR="00FF64BF" w:rsidRPr="00AC3AF7" w:rsidRDefault="00FF64BF" w:rsidP="00772C50">
          <w:pPr>
            <w:pStyle w:val="Piedepgina"/>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rsidR="00FF64BF" w:rsidRPr="003678A8" w:rsidRDefault="00FF64BF">
    <w:pPr>
      <w:pStyle w:val="Piedepgina"/>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07"/>
      <w:gridCol w:w="8161"/>
    </w:tblGrid>
    <w:tr w:rsidR="00FF64BF" w:rsidRPr="009C2ECE" w:rsidTr="00D64B5F">
      <w:tc>
        <w:tcPr>
          <w:tcW w:w="500" w:type="pct"/>
          <w:shd w:val="clear" w:color="auto" w:fill="FFFFFF" w:themeFill="background1"/>
        </w:tcPr>
        <w:p w:rsidR="00FF64BF" w:rsidRPr="00E87F46" w:rsidRDefault="00FB741F" w:rsidP="00C57F9D">
          <w:pPr>
            <w:pStyle w:val="Piedepgina"/>
            <w:rPr>
              <w:rFonts w:ascii="Arial Black" w:hAnsi="Arial Black"/>
              <w:b/>
              <w:bCs/>
              <w:color w:val="002060"/>
              <w:sz w:val="26"/>
              <w:szCs w:val="26"/>
            </w:rPr>
          </w:pPr>
          <w:r>
            <w:rPr>
              <w:rFonts w:ascii="Arial Black" w:hAnsi="Arial Black"/>
              <w:color w:val="002060"/>
              <w:szCs w:val="26"/>
            </w:rPr>
            <w:t>e60</w:t>
          </w:r>
          <w:r w:rsidR="003D6A31">
            <w:rPr>
              <w:rFonts w:ascii="Arial Black" w:hAnsi="Arial Black"/>
              <w:color w:val="002060"/>
              <w:szCs w:val="26"/>
            </w:rPr>
            <w:t>3</w:t>
          </w:r>
        </w:p>
      </w:tc>
      <w:tc>
        <w:tcPr>
          <w:tcW w:w="4500" w:type="pct"/>
          <w:vAlign w:val="center"/>
        </w:tcPr>
        <w:p w:rsidR="00FF64BF" w:rsidRPr="009C2ECE" w:rsidRDefault="00FF64BF" w:rsidP="009C2ECE">
          <w:pPr>
            <w:pStyle w:val="Piedepgina"/>
            <w:spacing w:line="276" w:lineRule="auto"/>
            <w:rPr>
              <w:rFonts w:ascii="Arial" w:hAnsi="Arial" w:cs="Arial"/>
              <w:color w:val="002060"/>
              <w:sz w:val="16"/>
              <w:szCs w:val="16"/>
              <w:lang w:val="es-ES"/>
            </w:rPr>
          </w:pPr>
          <w:r w:rsidRPr="00261200">
            <w:rPr>
              <w:noProof/>
              <w:sz w:val="20"/>
              <w:lang w:eastAsia="es-PE"/>
            </w:rPr>
            <w:drawing>
              <wp:anchor distT="0" distB="0" distL="114300" distR="114300" simplePos="0" relativeHeight="251683840" behindDoc="0" locked="0" layoutInCell="1" allowOverlap="1" wp14:anchorId="3B0D4CF0" wp14:editId="084D6683">
                <wp:simplePos x="0" y="0"/>
                <wp:positionH relativeFrom="column">
                  <wp:posOffset>4340860</wp:posOffset>
                </wp:positionH>
                <wp:positionV relativeFrom="paragraph">
                  <wp:posOffset>69850</wp:posOffset>
                </wp:positionV>
                <wp:extent cx="677545" cy="238125"/>
                <wp:effectExtent l="0" t="0" r="8255" b="9525"/>
                <wp:wrapNone/>
                <wp:docPr id="15" name="Imagen 15"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675686179"/>
              <w:placeholder>
                <w:docPart w:val="EAF533EF9B464C40BECF70A98BE112D0"/>
              </w:placeholder>
              <w:dataBinding w:prefixMappings="xmlns:ns0='http://schemas.openxmlformats.org/officeDocument/2006/extended-properties'" w:xpath="/ns0:Properties[1]/ns0:Company[1]" w:storeItemID="{6668398D-A668-4E3E-A5EB-62B293D839F1}"/>
              <w:text/>
            </w:sdtPr>
            <w:sdtEndPr/>
            <w:sdtContent>
              <w:r w:rsidRPr="00B109C9">
                <w:rPr>
                  <w:rFonts w:ascii="Arial" w:hAnsi="Arial" w:cs="Arial"/>
                  <w:color w:val="002060"/>
                  <w:sz w:val="16"/>
                  <w:szCs w:val="16"/>
                </w:rPr>
                <w:t>Revista Médica Sinergia</w:t>
              </w:r>
            </w:sdtContent>
          </w:sdt>
          <w:r w:rsidRPr="00B109C9">
            <w:rPr>
              <w:rFonts w:ascii="Arial" w:hAnsi="Arial" w:cs="Arial"/>
              <w:noProof/>
              <w:color w:val="002060"/>
              <w:sz w:val="16"/>
              <w:szCs w:val="16"/>
              <w:lang w:eastAsia="es-PE"/>
            </w:rPr>
            <w:t xml:space="preserve"> </w:t>
          </w:r>
          <w:r w:rsidR="00C6265D">
            <w:rPr>
              <w:rFonts w:ascii="Arial" w:hAnsi="Arial" w:cs="Arial"/>
              <w:color w:val="002060"/>
              <w:sz w:val="16"/>
              <w:szCs w:val="16"/>
              <w:lang w:val="es-ES"/>
            </w:rPr>
            <w:t xml:space="preserve"> Vol.5 (11), Noviembre</w:t>
          </w:r>
          <w:r w:rsidR="008321CE">
            <w:rPr>
              <w:rFonts w:ascii="Arial" w:hAnsi="Arial" w:cs="Arial"/>
              <w:color w:val="002060"/>
              <w:sz w:val="16"/>
              <w:szCs w:val="16"/>
              <w:lang w:val="es-ES"/>
            </w:rPr>
            <w:t xml:space="preserve"> </w:t>
          </w:r>
          <w:r>
            <w:rPr>
              <w:rFonts w:ascii="Arial" w:hAnsi="Arial" w:cs="Arial"/>
              <w:color w:val="002060"/>
              <w:sz w:val="16"/>
              <w:szCs w:val="16"/>
              <w:lang w:val="es-ES"/>
            </w:rPr>
            <w:t xml:space="preserve">2020 - </w:t>
          </w:r>
          <w:r w:rsidRPr="009C2ECE">
            <w:rPr>
              <w:rFonts w:ascii="Arial" w:hAnsi="Arial" w:cs="Arial"/>
              <w:color w:val="002060"/>
              <w:sz w:val="16"/>
              <w:szCs w:val="16"/>
            </w:rPr>
            <w:t>ISSN:2215-4523 / e-ISSN:2215-5279</w:t>
          </w:r>
        </w:p>
        <w:p w:rsidR="00FF64BF" w:rsidRPr="003323CE" w:rsidRDefault="00FF64BF" w:rsidP="00464E0C">
          <w:pPr>
            <w:pStyle w:val="Piedepgina"/>
            <w:spacing w:line="276" w:lineRule="auto"/>
            <w:jc w:val="center"/>
            <w:rPr>
              <w:sz w:val="16"/>
              <w:szCs w:val="16"/>
            </w:rPr>
          </w:pPr>
          <w:r w:rsidRPr="003323CE">
            <w:rPr>
              <w:rFonts w:ascii="Arial" w:hAnsi="Arial" w:cs="Arial"/>
              <w:i/>
              <w:color w:val="002060"/>
              <w:sz w:val="16"/>
              <w:szCs w:val="16"/>
            </w:rPr>
            <w:t>http://revistamedicasinergia.com</w:t>
          </w:r>
          <w:r w:rsidRPr="003323CE">
            <w:rPr>
              <w:color w:val="002060"/>
              <w:sz w:val="16"/>
              <w:szCs w:val="16"/>
            </w:rPr>
            <w:t xml:space="preserve"> </w:t>
          </w:r>
        </w:p>
      </w:tc>
    </w:tr>
  </w:tbl>
  <w:p w:rsidR="00FF64BF" w:rsidRPr="003323CE" w:rsidRDefault="00FF64BF" w:rsidP="00363294">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108"/>
      <w:gridCol w:w="7960"/>
    </w:tblGrid>
    <w:tr w:rsidR="00FF64BF" w:rsidRPr="009C2ECE" w:rsidTr="007E17CC">
      <w:tc>
        <w:tcPr>
          <w:tcW w:w="611" w:type="pct"/>
          <w:shd w:val="clear" w:color="auto" w:fill="FFFFFF" w:themeFill="background1"/>
        </w:tcPr>
        <w:p w:rsidR="00FF64BF" w:rsidRPr="00E87F46" w:rsidRDefault="003D6A31" w:rsidP="00772C50">
          <w:pPr>
            <w:pStyle w:val="Piedepgina"/>
            <w:jc w:val="right"/>
            <w:rPr>
              <w:rFonts w:ascii="Arial Black" w:hAnsi="Arial Black"/>
              <w:b/>
              <w:bCs/>
              <w:color w:val="002060"/>
              <w:sz w:val="26"/>
              <w:szCs w:val="26"/>
            </w:rPr>
          </w:pPr>
          <w:r>
            <w:rPr>
              <w:rFonts w:ascii="Arial Black" w:hAnsi="Arial Black"/>
              <w:color w:val="002060"/>
              <w:szCs w:val="26"/>
            </w:rPr>
            <w:t>e603</w:t>
          </w:r>
        </w:p>
      </w:tc>
      <w:tc>
        <w:tcPr>
          <w:tcW w:w="4389" w:type="pct"/>
          <w:vAlign w:val="center"/>
        </w:tcPr>
        <w:p w:rsidR="00FF64BF" w:rsidRPr="007A5690" w:rsidRDefault="00FF64BF" w:rsidP="009C2ECE">
          <w:pPr>
            <w:pStyle w:val="Piedepgina"/>
            <w:spacing w:line="276" w:lineRule="auto"/>
            <w:rPr>
              <w:rFonts w:ascii="Arial" w:hAnsi="Arial" w:cs="Arial"/>
              <w:color w:val="002060"/>
              <w:sz w:val="16"/>
              <w:szCs w:val="16"/>
              <w:lang w:val="es-ES"/>
            </w:rPr>
          </w:pPr>
          <w:r w:rsidRPr="007A5690">
            <w:rPr>
              <w:noProof/>
              <w:sz w:val="20"/>
              <w:lang w:eastAsia="es-PE"/>
            </w:rPr>
            <w:drawing>
              <wp:anchor distT="0" distB="0" distL="114300" distR="114300" simplePos="0" relativeHeight="251694080" behindDoc="0" locked="0" layoutInCell="1" allowOverlap="1" wp14:anchorId="0D1B83AC" wp14:editId="7397256A">
                <wp:simplePos x="0" y="0"/>
                <wp:positionH relativeFrom="column">
                  <wp:posOffset>4322445</wp:posOffset>
                </wp:positionH>
                <wp:positionV relativeFrom="paragraph">
                  <wp:posOffset>40005</wp:posOffset>
                </wp:positionV>
                <wp:extent cx="677545" cy="238125"/>
                <wp:effectExtent l="0" t="0" r="8255" b="9525"/>
                <wp:wrapNone/>
                <wp:docPr id="20" name="Imagen 20"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2125453534"/>
              <w:placeholder>
                <w:docPart w:val="CE6CDE7E190646759914DA2BADD9FBC3"/>
              </w:placeholder>
              <w:dataBinding w:prefixMappings="xmlns:ns0='http://schemas.openxmlformats.org/officeDocument/2006/extended-properties'" w:xpath="/ns0:Properties[1]/ns0:Company[1]" w:storeItemID="{6668398D-A668-4E3E-A5EB-62B293D839F1}"/>
              <w:text/>
            </w:sdtPr>
            <w:sdtEndPr/>
            <w:sdtContent>
              <w:r w:rsidRPr="007A5690">
                <w:rPr>
                  <w:rFonts w:ascii="Arial" w:hAnsi="Arial" w:cs="Arial"/>
                  <w:color w:val="002060"/>
                  <w:sz w:val="16"/>
                  <w:szCs w:val="16"/>
                </w:rPr>
                <w:t>Revista Médica Sinergia</w:t>
              </w:r>
            </w:sdtContent>
          </w:sdt>
          <w:r w:rsidRPr="007A5690">
            <w:rPr>
              <w:rFonts w:ascii="Arial" w:hAnsi="Arial" w:cs="Arial"/>
              <w:noProof/>
              <w:color w:val="002060"/>
              <w:sz w:val="16"/>
              <w:szCs w:val="16"/>
              <w:lang w:eastAsia="es-PE"/>
            </w:rPr>
            <w:t xml:space="preserve"> </w:t>
          </w:r>
          <w:r w:rsidR="008321CE">
            <w:rPr>
              <w:rFonts w:ascii="Arial" w:hAnsi="Arial" w:cs="Arial"/>
              <w:color w:val="002060"/>
              <w:sz w:val="16"/>
              <w:szCs w:val="16"/>
              <w:lang w:val="es-ES"/>
            </w:rPr>
            <w:t xml:space="preserve"> Vol.5 (10), Octubre</w:t>
          </w:r>
          <w:r>
            <w:rPr>
              <w:rFonts w:ascii="Arial" w:hAnsi="Arial" w:cs="Arial"/>
              <w:color w:val="002060"/>
              <w:sz w:val="16"/>
              <w:szCs w:val="16"/>
              <w:lang w:val="es-ES"/>
            </w:rPr>
            <w:t xml:space="preserve"> 2020</w:t>
          </w:r>
          <w:r w:rsidRPr="007A5690">
            <w:rPr>
              <w:rFonts w:ascii="Arial" w:hAnsi="Arial" w:cs="Arial"/>
              <w:color w:val="002060"/>
              <w:sz w:val="16"/>
              <w:szCs w:val="16"/>
              <w:lang w:val="es-ES"/>
            </w:rPr>
            <w:t xml:space="preserve"> - </w:t>
          </w:r>
          <w:r w:rsidRPr="007A5690">
            <w:rPr>
              <w:rFonts w:ascii="Arial" w:hAnsi="Arial" w:cs="Arial"/>
              <w:color w:val="002060"/>
              <w:sz w:val="16"/>
              <w:szCs w:val="16"/>
            </w:rPr>
            <w:t>ISSN:2215-4523 / e-ISSN:2215-5279</w:t>
          </w:r>
        </w:p>
        <w:p w:rsidR="00FF64BF" w:rsidRPr="00AC3AF7" w:rsidRDefault="00FF64BF" w:rsidP="00772C50">
          <w:pPr>
            <w:pStyle w:val="Piedepgina"/>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rsidR="00FF64BF" w:rsidRPr="003678A8" w:rsidRDefault="00FF64BF">
    <w:pPr>
      <w:pStyle w:val="Piedepgina"/>
      <w:rPr>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1914777932"/>
      <w:docPartObj>
        <w:docPartGallery w:val="Page Numbers (Bottom of Page)"/>
        <w:docPartUnique/>
      </w:docPartObj>
    </w:sdtPr>
    <w:sdtEndPr>
      <w:rPr>
        <w:rStyle w:val="Nmerodepgina"/>
      </w:rPr>
    </w:sdtEndPr>
    <w:sdtContent>
      <w:p w:rsidR="00FF64BF" w:rsidRDefault="00FF64BF" w:rsidP="004237D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FF64BF" w:rsidRDefault="00FF64BF" w:rsidP="004237DE">
    <w:pPr>
      <w:pStyle w:val="Piedepgin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4BF" w:rsidRDefault="003D6A31" w:rsidP="00765997">
    <w:pPr>
      <w:pStyle w:val="Piedepgina"/>
      <w:framePr w:wrap="none" w:vAnchor="text" w:hAnchor="page" w:x="1978" w:y="9"/>
      <w:rPr>
        <w:rStyle w:val="Nmerodepgina"/>
      </w:rPr>
    </w:pPr>
    <w:r>
      <w:rPr>
        <w:rFonts w:ascii="Arial Black" w:hAnsi="Arial Black"/>
        <w:color w:val="002060"/>
        <w:szCs w:val="26"/>
      </w:rPr>
      <w:t>e603</w:t>
    </w:r>
  </w:p>
  <w:p w:rsidR="00FF64BF" w:rsidRPr="009C2ECE" w:rsidRDefault="0037670F" w:rsidP="0092584D">
    <w:pPr>
      <w:pStyle w:val="Piedepgina"/>
      <w:spacing w:line="276" w:lineRule="auto"/>
      <w:jc w:val="center"/>
      <w:rPr>
        <w:rFonts w:ascii="Arial" w:hAnsi="Arial" w:cs="Arial"/>
        <w:color w:val="002060"/>
        <w:sz w:val="16"/>
        <w:szCs w:val="16"/>
        <w:lang w:val="es-ES"/>
      </w:rPr>
    </w:pPr>
    <w:sdt>
      <w:sdtPr>
        <w:rPr>
          <w:rFonts w:ascii="Arial" w:hAnsi="Arial" w:cs="Arial"/>
          <w:color w:val="002060"/>
          <w:sz w:val="16"/>
          <w:szCs w:val="16"/>
        </w:rPr>
        <w:alias w:val="Compañía"/>
        <w:id w:val="-445229279"/>
        <w:dataBinding w:prefixMappings="xmlns:ns0='http://schemas.openxmlformats.org/officeDocument/2006/extended-properties'" w:xpath="/ns0:Properties[1]/ns0:Company[1]" w:storeItemID="{6668398D-A668-4E3E-A5EB-62B293D839F1}"/>
        <w:text/>
      </w:sdtPr>
      <w:sdtEndPr/>
      <w:sdtContent>
        <w:r w:rsidR="00FF64BF" w:rsidRPr="00B109C9">
          <w:rPr>
            <w:rFonts w:ascii="Arial" w:hAnsi="Arial" w:cs="Arial"/>
            <w:color w:val="002060"/>
            <w:sz w:val="16"/>
            <w:szCs w:val="16"/>
          </w:rPr>
          <w:t>Revista Médica Sinergia</w:t>
        </w:r>
      </w:sdtContent>
    </w:sdt>
    <w:r w:rsidR="00FF64BF" w:rsidRPr="00B109C9">
      <w:rPr>
        <w:rFonts w:ascii="Arial" w:hAnsi="Arial" w:cs="Arial"/>
        <w:noProof/>
        <w:color w:val="002060"/>
        <w:sz w:val="16"/>
        <w:szCs w:val="16"/>
        <w:lang w:eastAsia="es-PE"/>
      </w:rPr>
      <w:t xml:space="preserve"> </w:t>
    </w:r>
    <w:r w:rsidR="00131186">
      <w:rPr>
        <w:rFonts w:ascii="Arial" w:hAnsi="Arial" w:cs="Arial"/>
        <w:color w:val="002060"/>
        <w:sz w:val="16"/>
        <w:szCs w:val="16"/>
        <w:lang w:val="es-ES"/>
      </w:rPr>
      <w:t xml:space="preserve"> Vol.5 (11</w:t>
    </w:r>
    <w:r w:rsidR="00FF64BF">
      <w:rPr>
        <w:rFonts w:ascii="Arial" w:hAnsi="Arial" w:cs="Arial"/>
        <w:color w:val="002060"/>
        <w:sz w:val="16"/>
        <w:szCs w:val="16"/>
        <w:lang w:val="es-ES"/>
      </w:rPr>
      <w:t xml:space="preserve">), </w:t>
    </w:r>
    <w:r w:rsidR="00131186">
      <w:rPr>
        <w:rFonts w:ascii="Arial" w:hAnsi="Arial" w:cs="Arial"/>
        <w:color w:val="002060"/>
        <w:sz w:val="16"/>
        <w:szCs w:val="16"/>
        <w:lang w:val="es-ES"/>
      </w:rPr>
      <w:t>Noviembre</w:t>
    </w:r>
    <w:r w:rsidR="00FF64BF">
      <w:rPr>
        <w:rFonts w:ascii="Arial" w:hAnsi="Arial" w:cs="Arial"/>
        <w:color w:val="002060"/>
        <w:sz w:val="16"/>
        <w:szCs w:val="16"/>
        <w:lang w:val="es-ES"/>
      </w:rPr>
      <w:t xml:space="preserve"> 2020 - </w:t>
    </w:r>
    <w:r w:rsidR="00FF64BF" w:rsidRPr="009C2ECE">
      <w:rPr>
        <w:rFonts w:ascii="Arial" w:hAnsi="Arial" w:cs="Arial"/>
        <w:color w:val="002060"/>
        <w:sz w:val="16"/>
        <w:szCs w:val="16"/>
      </w:rPr>
      <w:t>ISSN</w:t>
    </w:r>
    <w:proofErr w:type="gramStart"/>
    <w:r w:rsidR="00FF64BF" w:rsidRPr="009C2ECE">
      <w:rPr>
        <w:rFonts w:ascii="Arial" w:hAnsi="Arial" w:cs="Arial"/>
        <w:color w:val="002060"/>
        <w:sz w:val="16"/>
        <w:szCs w:val="16"/>
      </w:rPr>
      <w:t>:2215</w:t>
    </w:r>
    <w:proofErr w:type="gramEnd"/>
    <w:r w:rsidR="00FF64BF" w:rsidRPr="009C2ECE">
      <w:rPr>
        <w:rFonts w:ascii="Arial" w:hAnsi="Arial" w:cs="Arial"/>
        <w:color w:val="002060"/>
        <w:sz w:val="16"/>
        <w:szCs w:val="16"/>
      </w:rPr>
      <w:t>-4523 / e-ISSN:2215-5279</w:t>
    </w:r>
  </w:p>
  <w:p w:rsidR="00FF64BF" w:rsidRDefault="00FF64BF" w:rsidP="0092584D">
    <w:pPr>
      <w:pStyle w:val="Piedepgina"/>
      <w:ind w:right="360"/>
      <w:jc w:val="center"/>
    </w:pPr>
    <w:r w:rsidRPr="003323CE">
      <w:rPr>
        <w:rFonts w:ascii="Arial" w:hAnsi="Arial" w:cs="Arial"/>
        <w:i/>
        <w:color w:val="002060"/>
        <w:sz w:val="16"/>
        <w:szCs w:val="16"/>
      </w:rPr>
      <w:t>http://revistamedicasinergia.com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70F" w:rsidRDefault="0037670F" w:rsidP="00041F69">
      <w:pPr>
        <w:spacing w:after="0" w:line="240" w:lineRule="auto"/>
      </w:pPr>
      <w:r>
        <w:separator/>
      </w:r>
    </w:p>
  </w:footnote>
  <w:footnote w:type="continuationSeparator" w:id="0">
    <w:p w:rsidR="0037670F" w:rsidRDefault="0037670F" w:rsidP="00041F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D8D" w:rsidRPr="00497D8D" w:rsidRDefault="00497D8D" w:rsidP="00497D8D">
    <w:pPr>
      <w:spacing w:after="0"/>
      <w:jc w:val="right"/>
      <w:rPr>
        <w:rFonts w:ascii="Arial" w:hAnsi="Arial" w:cs="Arial"/>
        <w:color w:val="002060"/>
        <w:sz w:val="14"/>
      </w:rPr>
    </w:pPr>
    <w:r w:rsidRPr="00497D8D">
      <w:rPr>
        <w:rFonts w:ascii="Arial" w:hAnsi="Arial" w:cs="Arial"/>
        <w:color w:val="002060"/>
        <w:sz w:val="14"/>
      </w:rPr>
      <w:fldChar w:fldCharType="begin"/>
    </w:r>
    <w:r w:rsidRPr="00497D8D">
      <w:rPr>
        <w:rFonts w:ascii="Arial" w:hAnsi="Arial" w:cs="Arial"/>
        <w:color w:val="002060"/>
        <w:sz w:val="14"/>
      </w:rPr>
      <w:instrText xml:space="preserve"> HYPERLINK "https://revistamedicasinergia.com/index.php/rms/article/view/603" </w:instrText>
    </w:r>
    <w:r w:rsidRPr="00497D8D">
      <w:rPr>
        <w:rFonts w:ascii="Arial" w:hAnsi="Arial" w:cs="Arial"/>
        <w:color w:val="002060"/>
        <w:sz w:val="14"/>
      </w:rPr>
      <w:fldChar w:fldCharType="separate"/>
    </w:r>
    <w:r w:rsidRPr="00497D8D">
      <w:rPr>
        <w:rStyle w:val="Hipervnculo"/>
        <w:rFonts w:ascii="Arial" w:hAnsi="Arial" w:cs="Arial"/>
        <w:color w:val="002060"/>
        <w:sz w:val="14"/>
        <w:u w:val="none"/>
      </w:rPr>
      <w:t>Hemorragia postparto</w:t>
    </w:r>
    <w:r w:rsidRPr="00497D8D">
      <w:rPr>
        <w:rFonts w:ascii="Arial" w:hAnsi="Arial" w:cs="Arial"/>
        <w:color w:val="002060"/>
        <w:sz w:val="14"/>
      </w:rPr>
      <w:fldChar w:fldCharType="end"/>
    </w:r>
    <w:r w:rsidRPr="00497D8D">
      <w:rPr>
        <w:rFonts w:ascii="Arial" w:hAnsi="Arial" w:cs="Arial"/>
        <w:color w:val="002060"/>
        <w:sz w:val="14"/>
      </w:rPr>
      <w:t xml:space="preserve"> - Dra. </w:t>
    </w:r>
    <w:proofErr w:type="spellStart"/>
    <w:r w:rsidRPr="00497D8D">
      <w:rPr>
        <w:rFonts w:ascii="Arial" w:hAnsi="Arial" w:cs="Arial"/>
        <w:color w:val="002060"/>
        <w:sz w:val="14"/>
      </w:rPr>
      <w:t>Sileny</w:t>
    </w:r>
    <w:proofErr w:type="spellEnd"/>
    <w:r w:rsidRPr="00497D8D">
      <w:rPr>
        <w:rFonts w:ascii="Arial" w:hAnsi="Arial" w:cs="Arial"/>
        <w:color w:val="002060"/>
        <w:sz w:val="14"/>
      </w:rPr>
      <w:t xml:space="preserve"> Vargas Chaves;  Dra. Montserrat Duarte Jeremías</w:t>
    </w:r>
  </w:p>
  <w:p w:rsidR="00FF64BF" w:rsidRPr="00E23E32" w:rsidRDefault="00FF64BF" w:rsidP="00E23E32">
    <w:pPr>
      <w:spacing w:after="0"/>
      <w:jc w:val="right"/>
      <w:rPr>
        <w:rFonts w:ascii="Arial" w:hAnsi="Arial" w:cs="Arial"/>
        <w:color w:val="002060"/>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4BF" w:rsidRPr="00BB450B" w:rsidRDefault="00FF64BF" w:rsidP="004F59BC">
    <w:pPr>
      <w:spacing w:after="0"/>
      <w:jc w:val="right"/>
      <w:rPr>
        <w:rFonts w:ascii="Arial" w:hAnsi="Arial" w:cs="Arial"/>
        <w:color w:val="002060"/>
        <w:sz w:val="14"/>
        <w:szCs w:val="14"/>
        <w:lang w:val="es-MX"/>
      </w:rPr>
    </w:pPr>
    <w:r>
      <w:rPr>
        <w:rFonts w:ascii="Arial" w:hAnsi="Arial" w:cs="Arial"/>
        <w:color w:val="002060"/>
        <w:sz w:val="14"/>
        <w:szCs w:val="14"/>
        <w:lang w:val="es-MX"/>
      </w:rPr>
      <w:t>Instrucciones a los autores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6D3" w:rsidRPr="00497D8D" w:rsidRDefault="00497D8D" w:rsidP="00497D8D">
    <w:pPr>
      <w:spacing w:after="0"/>
      <w:jc w:val="right"/>
      <w:rPr>
        <w:rFonts w:ascii="Arial" w:hAnsi="Arial" w:cs="Arial"/>
        <w:color w:val="002060"/>
        <w:sz w:val="14"/>
      </w:rPr>
    </w:pPr>
    <w:hyperlink r:id="rId1" w:history="1">
      <w:r w:rsidRPr="00497D8D">
        <w:rPr>
          <w:rStyle w:val="Hipervnculo"/>
          <w:rFonts w:ascii="Arial" w:hAnsi="Arial" w:cs="Arial"/>
          <w:color w:val="002060"/>
          <w:sz w:val="14"/>
          <w:u w:val="none"/>
        </w:rPr>
        <w:t>Hemorragia postparto</w:t>
      </w:r>
    </w:hyperlink>
    <w:r w:rsidRPr="00497D8D">
      <w:rPr>
        <w:rFonts w:ascii="Arial" w:hAnsi="Arial" w:cs="Arial"/>
        <w:color w:val="002060"/>
        <w:sz w:val="14"/>
      </w:rPr>
      <w:t xml:space="preserve"> - Dra. </w:t>
    </w:r>
    <w:proofErr w:type="spellStart"/>
    <w:r w:rsidRPr="00497D8D">
      <w:rPr>
        <w:rFonts w:ascii="Arial" w:hAnsi="Arial" w:cs="Arial"/>
        <w:color w:val="002060"/>
        <w:sz w:val="14"/>
      </w:rPr>
      <w:t>Sileny</w:t>
    </w:r>
    <w:proofErr w:type="spellEnd"/>
    <w:r w:rsidRPr="00497D8D">
      <w:rPr>
        <w:rFonts w:ascii="Arial" w:hAnsi="Arial" w:cs="Arial"/>
        <w:color w:val="002060"/>
        <w:sz w:val="14"/>
      </w:rPr>
      <w:t xml:space="preserve"> Vargas Chaves;  Dra. Montserrat Duarte Jeremías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75pt;height:9.75pt;visibility:visible;mso-wrap-style:square" o:bullet="t">
        <v:imagedata r:id="rId1" o:title=""/>
      </v:shape>
    </w:pict>
  </w:numPicBullet>
  <w:abstractNum w:abstractNumId="0">
    <w:nsid w:val="065A51DC"/>
    <w:multiLevelType w:val="hybridMultilevel"/>
    <w:tmpl w:val="2A241C6C"/>
    <w:lvl w:ilvl="0" w:tplc="280A0001">
      <w:start w:val="1"/>
      <w:numFmt w:val="bullet"/>
      <w:lvlText w:val=""/>
      <w:lvlJc w:val="left"/>
      <w:pPr>
        <w:ind w:left="360" w:hanging="360"/>
      </w:pPr>
      <w:rPr>
        <w:rFonts w:ascii="Symbol" w:hAnsi="Symbol" w:hint="default"/>
      </w:rPr>
    </w:lvl>
    <w:lvl w:ilvl="1" w:tplc="E5EA0084">
      <w:start w:val="16"/>
      <w:numFmt w:val="bullet"/>
      <w:lvlText w:val="•"/>
      <w:lvlJc w:val="left"/>
      <w:pPr>
        <w:ind w:left="1080" w:hanging="360"/>
      </w:pPr>
      <w:rPr>
        <w:rFonts w:ascii="Arial" w:eastAsia="Calibri" w:hAnsi="Arial" w:cs="Arial"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nsid w:val="08500728"/>
    <w:multiLevelType w:val="hybridMultilevel"/>
    <w:tmpl w:val="6C545D2C"/>
    <w:lvl w:ilvl="0" w:tplc="B7A48118">
      <w:start w:val="1"/>
      <w:numFmt w:val="bullet"/>
      <w:lvlText w:val=""/>
      <w:lvlPicBulletId w:val="0"/>
      <w:lvlJc w:val="left"/>
      <w:pPr>
        <w:tabs>
          <w:tab w:val="num" w:pos="720"/>
        </w:tabs>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08CE797C"/>
    <w:multiLevelType w:val="hybridMultilevel"/>
    <w:tmpl w:val="1404335E"/>
    <w:lvl w:ilvl="0" w:tplc="FA621F9E">
      <w:start w:val="1"/>
      <w:numFmt w:val="decimal"/>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nsid w:val="0A6A240F"/>
    <w:multiLevelType w:val="hybridMultilevel"/>
    <w:tmpl w:val="0F86F7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0EC66A99"/>
    <w:multiLevelType w:val="hybridMultilevel"/>
    <w:tmpl w:val="5EB48BEC"/>
    <w:lvl w:ilvl="0" w:tplc="51D84960">
      <w:start w:val="1"/>
      <w:numFmt w:val="decimal"/>
      <w:lvlText w:val="%1."/>
      <w:lvlJc w:val="left"/>
      <w:pPr>
        <w:ind w:left="2140" w:hanging="360"/>
      </w:pPr>
      <w:rPr>
        <w:rFonts w:hint="default"/>
        <w:b/>
      </w:rPr>
    </w:lvl>
    <w:lvl w:ilvl="1" w:tplc="0C0A0019" w:tentative="1">
      <w:start w:val="1"/>
      <w:numFmt w:val="lowerLetter"/>
      <w:lvlText w:val="%2."/>
      <w:lvlJc w:val="left"/>
      <w:pPr>
        <w:ind w:left="2860" w:hanging="360"/>
      </w:pPr>
    </w:lvl>
    <w:lvl w:ilvl="2" w:tplc="0C0A001B" w:tentative="1">
      <w:start w:val="1"/>
      <w:numFmt w:val="lowerRoman"/>
      <w:lvlText w:val="%3."/>
      <w:lvlJc w:val="right"/>
      <w:pPr>
        <w:ind w:left="3580" w:hanging="180"/>
      </w:pPr>
    </w:lvl>
    <w:lvl w:ilvl="3" w:tplc="0C0A000F" w:tentative="1">
      <w:start w:val="1"/>
      <w:numFmt w:val="decimal"/>
      <w:lvlText w:val="%4."/>
      <w:lvlJc w:val="left"/>
      <w:pPr>
        <w:ind w:left="4300" w:hanging="360"/>
      </w:pPr>
    </w:lvl>
    <w:lvl w:ilvl="4" w:tplc="0C0A0019" w:tentative="1">
      <w:start w:val="1"/>
      <w:numFmt w:val="lowerLetter"/>
      <w:lvlText w:val="%5."/>
      <w:lvlJc w:val="left"/>
      <w:pPr>
        <w:ind w:left="5020" w:hanging="360"/>
      </w:pPr>
    </w:lvl>
    <w:lvl w:ilvl="5" w:tplc="0C0A001B" w:tentative="1">
      <w:start w:val="1"/>
      <w:numFmt w:val="lowerRoman"/>
      <w:lvlText w:val="%6."/>
      <w:lvlJc w:val="right"/>
      <w:pPr>
        <w:ind w:left="5740" w:hanging="180"/>
      </w:pPr>
    </w:lvl>
    <w:lvl w:ilvl="6" w:tplc="0C0A000F" w:tentative="1">
      <w:start w:val="1"/>
      <w:numFmt w:val="decimal"/>
      <w:lvlText w:val="%7."/>
      <w:lvlJc w:val="left"/>
      <w:pPr>
        <w:ind w:left="6460" w:hanging="360"/>
      </w:pPr>
    </w:lvl>
    <w:lvl w:ilvl="7" w:tplc="0C0A0019" w:tentative="1">
      <w:start w:val="1"/>
      <w:numFmt w:val="lowerLetter"/>
      <w:lvlText w:val="%8."/>
      <w:lvlJc w:val="left"/>
      <w:pPr>
        <w:ind w:left="7180" w:hanging="360"/>
      </w:pPr>
    </w:lvl>
    <w:lvl w:ilvl="8" w:tplc="0C0A001B" w:tentative="1">
      <w:start w:val="1"/>
      <w:numFmt w:val="lowerRoman"/>
      <w:lvlText w:val="%9."/>
      <w:lvlJc w:val="right"/>
      <w:pPr>
        <w:ind w:left="7900" w:hanging="180"/>
      </w:pPr>
    </w:lvl>
  </w:abstractNum>
  <w:abstractNum w:abstractNumId="5">
    <w:nsid w:val="0F695C3D"/>
    <w:multiLevelType w:val="hybridMultilevel"/>
    <w:tmpl w:val="AF84DCB6"/>
    <w:lvl w:ilvl="0" w:tplc="B7A48118">
      <w:start w:val="1"/>
      <w:numFmt w:val="bullet"/>
      <w:lvlText w:val=""/>
      <w:lvlPicBulletId w:val="0"/>
      <w:lvlJc w:val="left"/>
      <w:pPr>
        <w:tabs>
          <w:tab w:val="num" w:pos="720"/>
        </w:tabs>
        <w:ind w:left="720" w:hanging="360"/>
      </w:pPr>
      <w:rPr>
        <w:rFonts w:ascii="Symbol" w:hAnsi="Symbol" w:hint="default"/>
      </w:rPr>
    </w:lvl>
    <w:lvl w:ilvl="1" w:tplc="F1B202FE" w:tentative="1">
      <w:start w:val="1"/>
      <w:numFmt w:val="bullet"/>
      <w:lvlText w:val=""/>
      <w:lvlJc w:val="left"/>
      <w:pPr>
        <w:tabs>
          <w:tab w:val="num" w:pos="1440"/>
        </w:tabs>
        <w:ind w:left="1440" w:hanging="360"/>
      </w:pPr>
      <w:rPr>
        <w:rFonts w:ascii="Symbol" w:hAnsi="Symbol" w:hint="default"/>
      </w:rPr>
    </w:lvl>
    <w:lvl w:ilvl="2" w:tplc="303A9C96" w:tentative="1">
      <w:start w:val="1"/>
      <w:numFmt w:val="bullet"/>
      <w:lvlText w:val=""/>
      <w:lvlJc w:val="left"/>
      <w:pPr>
        <w:tabs>
          <w:tab w:val="num" w:pos="2160"/>
        </w:tabs>
        <w:ind w:left="2160" w:hanging="360"/>
      </w:pPr>
      <w:rPr>
        <w:rFonts w:ascii="Symbol" w:hAnsi="Symbol" w:hint="default"/>
      </w:rPr>
    </w:lvl>
    <w:lvl w:ilvl="3" w:tplc="D5CC8FD6" w:tentative="1">
      <w:start w:val="1"/>
      <w:numFmt w:val="bullet"/>
      <w:lvlText w:val=""/>
      <w:lvlJc w:val="left"/>
      <w:pPr>
        <w:tabs>
          <w:tab w:val="num" w:pos="2880"/>
        </w:tabs>
        <w:ind w:left="2880" w:hanging="360"/>
      </w:pPr>
      <w:rPr>
        <w:rFonts w:ascii="Symbol" w:hAnsi="Symbol" w:hint="default"/>
      </w:rPr>
    </w:lvl>
    <w:lvl w:ilvl="4" w:tplc="AFDE7B8E" w:tentative="1">
      <w:start w:val="1"/>
      <w:numFmt w:val="bullet"/>
      <w:lvlText w:val=""/>
      <w:lvlJc w:val="left"/>
      <w:pPr>
        <w:tabs>
          <w:tab w:val="num" w:pos="3600"/>
        </w:tabs>
        <w:ind w:left="3600" w:hanging="360"/>
      </w:pPr>
      <w:rPr>
        <w:rFonts w:ascii="Symbol" w:hAnsi="Symbol" w:hint="default"/>
      </w:rPr>
    </w:lvl>
    <w:lvl w:ilvl="5" w:tplc="9C9A37B8" w:tentative="1">
      <w:start w:val="1"/>
      <w:numFmt w:val="bullet"/>
      <w:lvlText w:val=""/>
      <w:lvlJc w:val="left"/>
      <w:pPr>
        <w:tabs>
          <w:tab w:val="num" w:pos="4320"/>
        </w:tabs>
        <w:ind w:left="4320" w:hanging="360"/>
      </w:pPr>
      <w:rPr>
        <w:rFonts w:ascii="Symbol" w:hAnsi="Symbol" w:hint="default"/>
      </w:rPr>
    </w:lvl>
    <w:lvl w:ilvl="6" w:tplc="10DC2786" w:tentative="1">
      <w:start w:val="1"/>
      <w:numFmt w:val="bullet"/>
      <w:lvlText w:val=""/>
      <w:lvlJc w:val="left"/>
      <w:pPr>
        <w:tabs>
          <w:tab w:val="num" w:pos="5040"/>
        </w:tabs>
        <w:ind w:left="5040" w:hanging="360"/>
      </w:pPr>
      <w:rPr>
        <w:rFonts w:ascii="Symbol" w:hAnsi="Symbol" w:hint="default"/>
      </w:rPr>
    </w:lvl>
    <w:lvl w:ilvl="7" w:tplc="AFBAF154" w:tentative="1">
      <w:start w:val="1"/>
      <w:numFmt w:val="bullet"/>
      <w:lvlText w:val=""/>
      <w:lvlJc w:val="left"/>
      <w:pPr>
        <w:tabs>
          <w:tab w:val="num" w:pos="5760"/>
        </w:tabs>
        <w:ind w:left="5760" w:hanging="360"/>
      </w:pPr>
      <w:rPr>
        <w:rFonts w:ascii="Symbol" w:hAnsi="Symbol" w:hint="default"/>
      </w:rPr>
    </w:lvl>
    <w:lvl w:ilvl="8" w:tplc="CE4E1152" w:tentative="1">
      <w:start w:val="1"/>
      <w:numFmt w:val="bullet"/>
      <w:lvlText w:val=""/>
      <w:lvlJc w:val="left"/>
      <w:pPr>
        <w:tabs>
          <w:tab w:val="num" w:pos="6480"/>
        </w:tabs>
        <w:ind w:left="6480" w:hanging="360"/>
      </w:pPr>
      <w:rPr>
        <w:rFonts w:ascii="Symbol" w:hAnsi="Symbol" w:hint="default"/>
      </w:rPr>
    </w:lvl>
  </w:abstractNum>
  <w:abstractNum w:abstractNumId="6">
    <w:nsid w:val="11DF5566"/>
    <w:multiLevelType w:val="hybridMultilevel"/>
    <w:tmpl w:val="FE3A96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F983524"/>
    <w:multiLevelType w:val="multilevel"/>
    <w:tmpl w:val="DAF6BA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24F16CF2"/>
    <w:multiLevelType w:val="hybridMultilevel"/>
    <w:tmpl w:val="CB40D2E2"/>
    <w:lvl w:ilvl="0" w:tplc="CD48DF28">
      <w:start w:val="1"/>
      <w:numFmt w:val="bullet"/>
      <w:lvlText w:val=""/>
      <w:lvlJc w:val="left"/>
      <w:pPr>
        <w:ind w:left="360" w:hanging="360"/>
      </w:pPr>
      <w:rPr>
        <w:rFonts w:ascii="Symbol" w:hAnsi="Symbol" w:hint="default"/>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nsid w:val="27E95EFE"/>
    <w:multiLevelType w:val="hybridMultilevel"/>
    <w:tmpl w:val="DFAA2E08"/>
    <w:lvl w:ilvl="0" w:tplc="04090001">
      <w:start w:val="1"/>
      <w:numFmt w:val="bullet"/>
      <w:lvlText w:val=""/>
      <w:lvlJc w:val="left"/>
      <w:pPr>
        <w:ind w:left="360" w:hanging="360"/>
      </w:pPr>
      <w:rPr>
        <w:rFonts w:ascii="Symbol" w:hAnsi="Symbol" w:cs="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nsid w:val="2A62328F"/>
    <w:multiLevelType w:val="hybridMultilevel"/>
    <w:tmpl w:val="8BFE122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nsid w:val="2EF41054"/>
    <w:multiLevelType w:val="hybridMultilevel"/>
    <w:tmpl w:val="1392216E"/>
    <w:styleLink w:val="Bullet"/>
    <w:lvl w:ilvl="0" w:tplc="C7FA5FF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BC4E8D2">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C30C4B0">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1B87AD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2F072B6">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DDC1ED6">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6A8FBF8">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98C9978">
      <w:start w:val="1"/>
      <w:numFmt w:val="bullet"/>
      <w:lvlText w:val="•"/>
      <w:lvlJc w:val="left"/>
      <w:pPr>
        <w:ind w:left="525"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048C3C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34BD6709"/>
    <w:multiLevelType w:val="hybridMultilevel"/>
    <w:tmpl w:val="360CBBFE"/>
    <w:styleLink w:val="Vieta"/>
    <w:lvl w:ilvl="0" w:tplc="A420E942">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340054D6">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2F4280F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6B10DAE6">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2D48828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704C7850">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318E70D8">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A34C2E5C">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FD78A010">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3">
    <w:nsid w:val="353B4B3A"/>
    <w:multiLevelType w:val="hybridMultilevel"/>
    <w:tmpl w:val="5BB6D42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39FD7037"/>
    <w:multiLevelType w:val="hybridMultilevel"/>
    <w:tmpl w:val="868C404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nsid w:val="3A796464"/>
    <w:multiLevelType w:val="hybridMultilevel"/>
    <w:tmpl w:val="3C82A66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nsid w:val="3C8D2561"/>
    <w:multiLevelType w:val="hybridMultilevel"/>
    <w:tmpl w:val="61D46670"/>
    <w:lvl w:ilvl="0" w:tplc="5FCA33C2">
      <w:start w:val="1"/>
      <w:numFmt w:val="bullet"/>
      <w:lvlText w:val=""/>
      <w:lvlPicBulletId w:val="0"/>
      <w:lvlJc w:val="left"/>
      <w:pPr>
        <w:tabs>
          <w:tab w:val="num" w:pos="720"/>
        </w:tabs>
        <w:ind w:left="720" w:hanging="360"/>
      </w:pPr>
      <w:rPr>
        <w:rFonts w:ascii="Symbol" w:hAnsi="Symbol" w:hint="default"/>
      </w:rPr>
    </w:lvl>
    <w:lvl w:ilvl="1" w:tplc="17B4B4EE" w:tentative="1">
      <w:start w:val="1"/>
      <w:numFmt w:val="bullet"/>
      <w:lvlText w:val=""/>
      <w:lvlJc w:val="left"/>
      <w:pPr>
        <w:tabs>
          <w:tab w:val="num" w:pos="1440"/>
        </w:tabs>
        <w:ind w:left="1440" w:hanging="360"/>
      </w:pPr>
      <w:rPr>
        <w:rFonts w:ascii="Symbol" w:hAnsi="Symbol" w:hint="default"/>
      </w:rPr>
    </w:lvl>
    <w:lvl w:ilvl="2" w:tplc="B91E4A9C" w:tentative="1">
      <w:start w:val="1"/>
      <w:numFmt w:val="bullet"/>
      <w:lvlText w:val=""/>
      <w:lvlJc w:val="left"/>
      <w:pPr>
        <w:tabs>
          <w:tab w:val="num" w:pos="2160"/>
        </w:tabs>
        <w:ind w:left="2160" w:hanging="360"/>
      </w:pPr>
      <w:rPr>
        <w:rFonts w:ascii="Symbol" w:hAnsi="Symbol" w:hint="default"/>
      </w:rPr>
    </w:lvl>
    <w:lvl w:ilvl="3" w:tplc="90F8FFA0" w:tentative="1">
      <w:start w:val="1"/>
      <w:numFmt w:val="bullet"/>
      <w:lvlText w:val=""/>
      <w:lvlJc w:val="left"/>
      <w:pPr>
        <w:tabs>
          <w:tab w:val="num" w:pos="2880"/>
        </w:tabs>
        <w:ind w:left="2880" w:hanging="360"/>
      </w:pPr>
      <w:rPr>
        <w:rFonts w:ascii="Symbol" w:hAnsi="Symbol" w:hint="default"/>
      </w:rPr>
    </w:lvl>
    <w:lvl w:ilvl="4" w:tplc="2CDEB25A" w:tentative="1">
      <w:start w:val="1"/>
      <w:numFmt w:val="bullet"/>
      <w:lvlText w:val=""/>
      <w:lvlJc w:val="left"/>
      <w:pPr>
        <w:tabs>
          <w:tab w:val="num" w:pos="3600"/>
        </w:tabs>
        <w:ind w:left="3600" w:hanging="360"/>
      </w:pPr>
      <w:rPr>
        <w:rFonts w:ascii="Symbol" w:hAnsi="Symbol" w:hint="default"/>
      </w:rPr>
    </w:lvl>
    <w:lvl w:ilvl="5" w:tplc="92A8A932" w:tentative="1">
      <w:start w:val="1"/>
      <w:numFmt w:val="bullet"/>
      <w:lvlText w:val=""/>
      <w:lvlJc w:val="left"/>
      <w:pPr>
        <w:tabs>
          <w:tab w:val="num" w:pos="4320"/>
        </w:tabs>
        <w:ind w:left="4320" w:hanging="360"/>
      </w:pPr>
      <w:rPr>
        <w:rFonts w:ascii="Symbol" w:hAnsi="Symbol" w:hint="default"/>
      </w:rPr>
    </w:lvl>
    <w:lvl w:ilvl="6" w:tplc="5C64BD2C" w:tentative="1">
      <w:start w:val="1"/>
      <w:numFmt w:val="bullet"/>
      <w:lvlText w:val=""/>
      <w:lvlJc w:val="left"/>
      <w:pPr>
        <w:tabs>
          <w:tab w:val="num" w:pos="5040"/>
        </w:tabs>
        <w:ind w:left="5040" w:hanging="360"/>
      </w:pPr>
      <w:rPr>
        <w:rFonts w:ascii="Symbol" w:hAnsi="Symbol" w:hint="default"/>
      </w:rPr>
    </w:lvl>
    <w:lvl w:ilvl="7" w:tplc="ED906274" w:tentative="1">
      <w:start w:val="1"/>
      <w:numFmt w:val="bullet"/>
      <w:lvlText w:val=""/>
      <w:lvlJc w:val="left"/>
      <w:pPr>
        <w:tabs>
          <w:tab w:val="num" w:pos="5760"/>
        </w:tabs>
        <w:ind w:left="5760" w:hanging="360"/>
      </w:pPr>
      <w:rPr>
        <w:rFonts w:ascii="Symbol" w:hAnsi="Symbol" w:hint="default"/>
      </w:rPr>
    </w:lvl>
    <w:lvl w:ilvl="8" w:tplc="8B4ED4A6" w:tentative="1">
      <w:start w:val="1"/>
      <w:numFmt w:val="bullet"/>
      <w:lvlText w:val=""/>
      <w:lvlJc w:val="left"/>
      <w:pPr>
        <w:tabs>
          <w:tab w:val="num" w:pos="6480"/>
        </w:tabs>
        <w:ind w:left="6480" w:hanging="360"/>
      </w:pPr>
      <w:rPr>
        <w:rFonts w:ascii="Symbol" w:hAnsi="Symbol" w:hint="default"/>
      </w:rPr>
    </w:lvl>
  </w:abstractNum>
  <w:abstractNum w:abstractNumId="17">
    <w:nsid w:val="3CD02AB6"/>
    <w:multiLevelType w:val="hybridMultilevel"/>
    <w:tmpl w:val="A3AE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3E976646"/>
    <w:multiLevelType w:val="hybridMultilevel"/>
    <w:tmpl w:val="FA9CE598"/>
    <w:lvl w:ilvl="0" w:tplc="04090001">
      <w:start w:val="1"/>
      <w:numFmt w:val="bullet"/>
      <w:lvlText w:val=""/>
      <w:lvlJc w:val="left"/>
      <w:pPr>
        <w:ind w:left="360" w:hanging="360"/>
      </w:pPr>
      <w:rPr>
        <w:rFonts w:ascii="Symbol" w:hAnsi="Symbol" w:cs="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nsid w:val="461A1A57"/>
    <w:multiLevelType w:val="hybridMultilevel"/>
    <w:tmpl w:val="5286679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46BB4964"/>
    <w:multiLevelType w:val="hybridMultilevel"/>
    <w:tmpl w:val="E44CC4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E3768E7"/>
    <w:multiLevelType w:val="hybridMultilevel"/>
    <w:tmpl w:val="FFFFFFFF"/>
    <w:styleLink w:val="Nmero"/>
    <w:lvl w:ilvl="0" w:tplc="8B2CC276">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A324269E">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BF2C740C">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68CCB5C6">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09F4259A">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E2D8FEF8">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F95AA65E">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FBCE95E6">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2FBEF308">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50AF2032"/>
    <w:multiLevelType w:val="hybridMultilevel"/>
    <w:tmpl w:val="FAB6DF5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
    <w:nsid w:val="517E25A8"/>
    <w:multiLevelType w:val="hybridMultilevel"/>
    <w:tmpl w:val="BDA2A04C"/>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4">
    <w:nsid w:val="56037AD7"/>
    <w:multiLevelType w:val="hybridMultilevel"/>
    <w:tmpl w:val="AE36B81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
    <w:nsid w:val="651A6857"/>
    <w:multiLevelType w:val="hybridMultilevel"/>
    <w:tmpl w:val="547A4E98"/>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nsid w:val="651D6636"/>
    <w:multiLevelType w:val="multilevel"/>
    <w:tmpl w:val="F476F13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627D09"/>
    <w:multiLevelType w:val="hybridMultilevel"/>
    <w:tmpl w:val="2F76068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6AD530E8"/>
    <w:multiLevelType w:val="hybridMultilevel"/>
    <w:tmpl w:val="04A22534"/>
    <w:lvl w:ilvl="0" w:tplc="280A0001">
      <w:start w:val="1"/>
      <w:numFmt w:val="bullet"/>
      <w:lvlText w:val=""/>
      <w:lvlJc w:val="left"/>
      <w:pPr>
        <w:tabs>
          <w:tab w:val="num" w:pos="360"/>
        </w:tabs>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
    <w:nsid w:val="6EB30CB3"/>
    <w:multiLevelType w:val="hybridMultilevel"/>
    <w:tmpl w:val="9D985E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3B413EE"/>
    <w:multiLevelType w:val="multilevel"/>
    <w:tmpl w:val="8A5A0B40"/>
    <w:lvl w:ilvl="0">
      <w:start w:val="1"/>
      <w:numFmt w:val="decimal"/>
      <w:lvlText w:val="%1."/>
      <w:lvlJc w:val="left"/>
      <w:pPr>
        <w:ind w:left="360" w:hanging="360"/>
      </w:pPr>
      <w:rPr>
        <w:b/>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1">
    <w:nsid w:val="77FC52E8"/>
    <w:multiLevelType w:val="hybridMultilevel"/>
    <w:tmpl w:val="9B9E8A5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782B511F"/>
    <w:multiLevelType w:val="hybridMultilevel"/>
    <w:tmpl w:val="D668DE7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7C9660B8"/>
    <w:multiLevelType w:val="multilevel"/>
    <w:tmpl w:val="A202D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BB60E3"/>
    <w:multiLevelType w:val="multilevel"/>
    <w:tmpl w:val="3D0C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D086265"/>
    <w:multiLevelType w:val="hybridMultilevel"/>
    <w:tmpl w:val="FFFFFFFF"/>
    <w:styleLink w:val="Vietas"/>
    <w:lvl w:ilvl="0" w:tplc="EAFA3B7A">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1386581A">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65C016D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96D87750">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A5F2A658">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FAC4E8E0">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8F608F8">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7190FCA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4F664F20">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4"/>
  </w:num>
  <w:num w:numId="2">
    <w:abstractNumId w:val="14"/>
  </w:num>
  <w:num w:numId="3">
    <w:abstractNumId w:val="0"/>
  </w:num>
  <w:num w:numId="4">
    <w:abstractNumId w:val="12"/>
  </w:num>
  <w:num w:numId="5">
    <w:abstractNumId w:val="21"/>
  </w:num>
  <w:num w:numId="6">
    <w:abstractNumId w:val="35"/>
  </w:num>
  <w:num w:numId="7">
    <w:abstractNumId w:val="8"/>
  </w:num>
  <w:num w:numId="8">
    <w:abstractNumId w:val="11"/>
  </w:num>
  <w:num w:numId="9">
    <w:abstractNumId w:val="22"/>
  </w:num>
  <w:num w:numId="10">
    <w:abstractNumId w:val="15"/>
  </w:num>
  <w:num w:numId="11">
    <w:abstractNumId w:val="25"/>
  </w:num>
  <w:num w:numId="12">
    <w:abstractNumId w:val="32"/>
  </w:num>
  <w:num w:numId="13">
    <w:abstractNumId w:val="26"/>
  </w:num>
  <w:num w:numId="14">
    <w:abstractNumId w:val="13"/>
  </w:num>
  <w:num w:numId="15">
    <w:abstractNumId w:val="2"/>
  </w:num>
  <w:num w:numId="16">
    <w:abstractNumId w:val="10"/>
  </w:num>
  <w:num w:numId="17">
    <w:abstractNumId w:val="16"/>
  </w:num>
  <w:num w:numId="18">
    <w:abstractNumId w:val="33"/>
  </w:num>
  <w:num w:numId="19">
    <w:abstractNumId w:val="30"/>
  </w:num>
  <w:num w:numId="20">
    <w:abstractNumId w:val="9"/>
  </w:num>
  <w:num w:numId="21">
    <w:abstractNumId w:val="18"/>
  </w:num>
  <w:num w:numId="22">
    <w:abstractNumId w:val="7"/>
  </w:num>
  <w:num w:numId="23">
    <w:abstractNumId w:val="27"/>
  </w:num>
  <w:num w:numId="24">
    <w:abstractNumId w:val="34"/>
  </w:num>
  <w:num w:numId="25">
    <w:abstractNumId w:val="5"/>
  </w:num>
  <w:num w:numId="26">
    <w:abstractNumId w:val="1"/>
  </w:num>
  <w:num w:numId="27">
    <w:abstractNumId w:val="28"/>
  </w:num>
  <w:num w:numId="28">
    <w:abstractNumId w:val="4"/>
  </w:num>
  <w:num w:numId="29">
    <w:abstractNumId w:val="6"/>
  </w:num>
  <w:num w:numId="30">
    <w:abstractNumId w:val="29"/>
  </w:num>
  <w:num w:numId="31">
    <w:abstractNumId w:val="20"/>
  </w:num>
  <w:num w:numId="32">
    <w:abstractNumId w:val="19"/>
  </w:num>
  <w:num w:numId="33">
    <w:abstractNumId w:val="3"/>
  </w:num>
  <w:num w:numId="34">
    <w:abstractNumId w:val="17"/>
  </w:num>
  <w:num w:numId="35">
    <w:abstractNumId w:val="31"/>
  </w:num>
  <w:num w:numId="36">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69"/>
    <w:rsid w:val="0000088C"/>
    <w:rsid w:val="00000DBE"/>
    <w:rsid w:val="00001234"/>
    <w:rsid w:val="0000320E"/>
    <w:rsid w:val="00004692"/>
    <w:rsid w:val="000048BD"/>
    <w:rsid w:val="00004CEC"/>
    <w:rsid w:val="000058F7"/>
    <w:rsid w:val="00005942"/>
    <w:rsid w:val="00005A12"/>
    <w:rsid w:val="00006028"/>
    <w:rsid w:val="00010520"/>
    <w:rsid w:val="00010BA7"/>
    <w:rsid w:val="0001199D"/>
    <w:rsid w:val="000121C8"/>
    <w:rsid w:val="00012359"/>
    <w:rsid w:val="0001358B"/>
    <w:rsid w:val="00015E47"/>
    <w:rsid w:val="00017C72"/>
    <w:rsid w:val="00021991"/>
    <w:rsid w:val="000229E3"/>
    <w:rsid w:val="00023D21"/>
    <w:rsid w:val="00025495"/>
    <w:rsid w:val="000263E7"/>
    <w:rsid w:val="00027D4B"/>
    <w:rsid w:val="00030CDA"/>
    <w:rsid w:val="00032D9F"/>
    <w:rsid w:val="00033597"/>
    <w:rsid w:val="000367E1"/>
    <w:rsid w:val="00036D19"/>
    <w:rsid w:val="00037155"/>
    <w:rsid w:val="00040ACB"/>
    <w:rsid w:val="00040CA1"/>
    <w:rsid w:val="00040E20"/>
    <w:rsid w:val="00041F69"/>
    <w:rsid w:val="0004204C"/>
    <w:rsid w:val="00045AEB"/>
    <w:rsid w:val="0004743B"/>
    <w:rsid w:val="00047493"/>
    <w:rsid w:val="000507FA"/>
    <w:rsid w:val="0005146F"/>
    <w:rsid w:val="00051797"/>
    <w:rsid w:val="0005212F"/>
    <w:rsid w:val="00053453"/>
    <w:rsid w:val="00053937"/>
    <w:rsid w:val="00053989"/>
    <w:rsid w:val="00054883"/>
    <w:rsid w:val="00055C1A"/>
    <w:rsid w:val="0005686C"/>
    <w:rsid w:val="00056B0D"/>
    <w:rsid w:val="00057217"/>
    <w:rsid w:val="00060254"/>
    <w:rsid w:val="000615DA"/>
    <w:rsid w:val="00062CF5"/>
    <w:rsid w:val="000641D6"/>
    <w:rsid w:val="00065E04"/>
    <w:rsid w:val="00066681"/>
    <w:rsid w:val="00071E80"/>
    <w:rsid w:val="000742F4"/>
    <w:rsid w:val="00075C3D"/>
    <w:rsid w:val="0007600B"/>
    <w:rsid w:val="00076B94"/>
    <w:rsid w:val="00081FFE"/>
    <w:rsid w:val="00083EED"/>
    <w:rsid w:val="00084281"/>
    <w:rsid w:val="00084D06"/>
    <w:rsid w:val="0009069E"/>
    <w:rsid w:val="000906A1"/>
    <w:rsid w:val="00091D7D"/>
    <w:rsid w:val="000922B1"/>
    <w:rsid w:val="00092506"/>
    <w:rsid w:val="00093AFD"/>
    <w:rsid w:val="00093DAC"/>
    <w:rsid w:val="0009487C"/>
    <w:rsid w:val="00095CBA"/>
    <w:rsid w:val="00097768"/>
    <w:rsid w:val="000A1719"/>
    <w:rsid w:val="000A4A4B"/>
    <w:rsid w:val="000A7A3A"/>
    <w:rsid w:val="000B1D18"/>
    <w:rsid w:val="000B1D8C"/>
    <w:rsid w:val="000B2288"/>
    <w:rsid w:val="000B480F"/>
    <w:rsid w:val="000B4873"/>
    <w:rsid w:val="000B6C26"/>
    <w:rsid w:val="000B6DC9"/>
    <w:rsid w:val="000B7CBC"/>
    <w:rsid w:val="000C3980"/>
    <w:rsid w:val="000C3C1B"/>
    <w:rsid w:val="000C4F85"/>
    <w:rsid w:val="000C52C6"/>
    <w:rsid w:val="000C5C67"/>
    <w:rsid w:val="000C5F5D"/>
    <w:rsid w:val="000C6BE0"/>
    <w:rsid w:val="000C7AAF"/>
    <w:rsid w:val="000D022A"/>
    <w:rsid w:val="000D0403"/>
    <w:rsid w:val="000D2E17"/>
    <w:rsid w:val="000D33D8"/>
    <w:rsid w:val="000D3838"/>
    <w:rsid w:val="000D393E"/>
    <w:rsid w:val="000D4D1F"/>
    <w:rsid w:val="000D549A"/>
    <w:rsid w:val="000D7C7A"/>
    <w:rsid w:val="000E067B"/>
    <w:rsid w:val="000E2541"/>
    <w:rsid w:val="000E2CB7"/>
    <w:rsid w:val="000E3F5D"/>
    <w:rsid w:val="000E44E1"/>
    <w:rsid w:val="000E4B77"/>
    <w:rsid w:val="000E7A20"/>
    <w:rsid w:val="000F28AC"/>
    <w:rsid w:val="000F4508"/>
    <w:rsid w:val="000F47FC"/>
    <w:rsid w:val="000F537B"/>
    <w:rsid w:val="000F5C23"/>
    <w:rsid w:val="000F7A01"/>
    <w:rsid w:val="0010201E"/>
    <w:rsid w:val="001021D5"/>
    <w:rsid w:val="00102926"/>
    <w:rsid w:val="0010347A"/>
    <w:rsid w:val="00105196"/>
    <w:rsid w:val="001079A6"/>
    <w:rsid w:val="00107A21"/>
    <w:rsid w:val="00110905"/>
    <w:rsid w:val="00110FDD"/>
    <w:rsid w:val="001118CD"/>
    <w:rsid w:val="0011200B"/>
    <w:rsid w:val="00115FC3"/>
    <w:rsid w:val="001160FA"/>
    <w:rsid w:val="001213E9"/>
    <w:rsid w:val="00122392"/>
    <w:rsid w:val="00124D87"/>
    <w:rsid w:val="00125CD5"/>
    <w:rsid w:val="00131186"/>
    <w:rsid w:val="00131BC5"/>
    <w:rsid w:val="00131DF4"/>
    <w:rsid w:val="00133817"/>
    <w:rsid w:val="00133C35"/>
    <w:rsid w:val="00135BDD"/>
    <w:rsid w:val="00137155"/>
    <w:rsid w:val="001376DE"/>
    <w:rsid w:val="0014110C"/>
    <w:rsid w:val="0014174A"/>
    <w:rsid w:val="00143734"/>
    <w:rsid w:val="00143800"/>
    <w:rsid w:val="00143DEC"/>
    <w:rsid w:val="0014411F"/>
    <w:rsid w:val="00152449"/>
    <w:rsid w:val="0015328D"/>
    <w:rsid w:val="00153311"/>
    <w:rsid w:val="00153B39"/>
    <w:rsid w:val="00154396"/>
    <w:rsid w:val="00155244"/>
    <w:rsid w:val="00157D8D"/>
    <w:rsid w:val="00162C97"/>
    <w:rsid w:val="0016315E"/>
    <w:rsid w:val="00163702"/>
    <w:rsid w:val="00163B3C"/>
    <w:rsid w:val="00163E23"/>
    <w:rsid w:val="001645A2"/>
    <w:rsid w:val="00164A59"/>
    <w:rsid w:val="001652C8"/>
    <w:rsid w:val="00165C99"/>
    <w:rsid w:val="00165D51"/>
    <w:rsid w:val="00170274"/>
    <w:rsid w:val="00170B75"/>
    <w:rsid w:val="00170DDA"/>
    <w:rsid w:val="0017267B"/>
    <w:rsid w:val="00173F4C"/>
    <w:rsid w:val="00174B8D"/>
    <w:rsid w:val="00174CA8"/>
    <w:rsid w:val="001751BE"/>
    <w:rsid w:val="001753C0"/>
    <w:rsid w:val="00177667"/>
    <w:rsid w:val="00180AA0"/>
    <w:rsid w:val="0018200E"/>
    <w:rsid w:val="00182676"/>
    <w:rsid w:val="00183BBD"/>
    <w:rsid w:val="0018412A"/>
    <w:rsid w:val="0018423F"/>
    <w:rsid w:val="00185232"/>
    <w:rsid w:val="00185F55"/>
    <w:rsid w:val="00190D11"/>
    <w:rsid w:val="001910CA"/>
    <w:rsid w:val="001926F2"/>
    <w:rsid w:val="0019368B"/>
    <w:rsid w:val="00197615"/>
    <w:rsid w:val="00197F2E"/>
    <w:rsid w:val="001A029D"/>
    <w:rsid w:val="001A1206"/>
    <w:rsid w:val="001A1855"/>
    <w:rsid w:val="001A53B6"/>
    <w:rsid w:val="001B49B8"/>
    <w:rsid w:val="001B4ECC"/>
    <w:rsid w:val="001B53EA"/>
    <w:rsid w:val="001B5CE6"/>
    <w:rsid w:val="001C0367"/>
    <w:rsid w:val="001C2F97"/>
    <w:rsid w:val="001C4403"/>
    <w:rsid w:val="001C4B77"/>
    <w:rsid w:val="001C7346"/>
    <w:rsid w:val="001C7D44"/>
    <w:rsid w:val="001D1ED9"/>
    <w:rsid w:val="001D2FC6"/>
    <w:rsid w:val="001D32B1"/>
    <w:rsid w:val="001E41AE"/>
    <w:rsid w:val="001E495B"/>
    <w:rsid w:val="001E626A"/>
    <w:rsid w:val="001E62CD"/>
    <w:rsid w:val="001E7CEE"/>
    <w:rsid w:val="001F0D95"/>
    <w:rsid w:val="001F0F4E"/>
    <w:rsid w:val="001F3A6F"/>
    <w:rsid w:val="001F4E90"/>
    <w:rsid w:val="001F6170"/>
    <w:rsid w:val="001F66AA"/>
    <w:rsid w:val="0020147D"/>
    <w:rsid w:val="00204380"/>
    <w:rsid w:val="0020484E"/>
    <w:rsid w:val="00204FAC"/>
    <w:rsid w:val="002055B4"/>
    <w:rsid w:val="00205E3A"/>
    <w:rsid w:val="002060D3"/>
    <w:rsid w:val="002123C5"/>
    <w:rsid w:val="002132D0"/>
    <w:rsid w:val="002160C3"/>
    <w:rsid w:val="002168B3"/>
    <w:rsid w:val="00217979"/>
    <w:rsid w:val="002202AB"/>
    <w:rsid w:val="00220F38"/>
    <w:rsid w:val="00223369"/>
    <w:rsid w:val="002254F5"/>
    <w:rsid w:val="00227878"/>
    <w:rsid w:val="00230AFC"/>
    <w:rsid w:val="0023178B"/>
    <w:rsid w:val="00232985"/>
    <w:rsid w:val="00233344"/>
    <w:rsid w:val="00233AC7"/>
    <w:rsid w:val="00237255"/>
    <w:rsid w:val="002378CB"/>
    <w:rsid w:val="00241090"/>
    <w:rsid w:val="00242EFF"/>
    <w:rsid w:val="00243366"/>
    <w:rsid w:val="00244053"/>
    <w:rsid w:val="00244D24"/>
    <w:rsid w:val="0024775D"/>
    <w:rsid w:val="00247AE5"/>
    <w:rsid w:val="0025006F"/>
    <w:rsid w:val="002519E1"/>
    <w:rsid w:val="00253653"/>
    <w:rsid w:val="00260794"/>
    <w:rsid w:val="00260A66"/>
    <w:rsid w:val="00264E18"/>
    <w:rsid w:val="00266B9F"/>
    <w:rsid w:val="00266BEF"/>
    <w:rsid w:val="00270AEC"/>
    <w:rsid w:val="002725CD"/>
    <w:rsid w:val="00272A69"/>
    <w:rsid w:val="00273BAD"/>
    <w:rsid w:val="002743BC"/>
    <w:rsid w:val="002744F5"/>
    <w:rsid w:val="00274687"/>
    <w:rsid w:val="00276282"/>
    <w:rsid w:val="00276AF3"/>
    <w:rsid w:val="00282242"/>
    <w:rsid w:val="00282AEB"/>
    <w:rsid w:val="00286CA7"/>
    <w:rsid w:val="00286EAA"/>
    <w:rsid w:val="00293743"/>
    <w:rsid w:val="0029399D"/>
    <w:rsid w:val="0029448E"/>
    <w:rsid w:val="0029645B"/>
    <w:rsid w:val="00297009"/>
    <w:rsid w:val="002A0C0F"/>
    <w:rsid w:val="002A219F"/>
    <w:rsid w:val="002A415F"/>
    <w:rsid w:val="002A5AC2"/>
    <w:rsid w:val="002A74FA"/>
    <w:rsid w:val="002A7C93"/>
    <w:rsid w:val="002A7D97"/>
    <w:rsid w:val="002B053E"/>
    <w:rsid w:val="002B0776"/>
    <w:rsid w:val="002B102D"/>
    <w:rsid w:val="002B17EB"/>
    <w:rsid w:val="002B1C3A"/>
    <w:rsid w:val="002B2318"/>
    <w:rsid w:val="002B311B"/>
    <w:rsid w:val="002B3E53"/>
    <w:rsid w:val="002B4058"/>
    <w:rsid w:val="002B5E1E"/>
    <w:rsid w:val="002B5E4A"/>
    <w:rsid w:val="002B69C5"/>
    <w:rsid w:val="002C0FCA"/>
    <w:rsid w:val="002C1295"/>
    <w:rsid w:val="002C1FE7"/>
    <w:rsid w:val="002C3FBB"/>
    <w:rsid w:val="002C4300"/>
    <w:rsid w:val="002C4E85"/>
    <w:rsid w:val="002C580A"/>
    <w:rsid w:val="002C7A69"/>
    <w:rsid w:val="002D0053"/>
    <w:rsid w:val="002D0741"/>
    <w:rsid w:val="002D0B5A"/>
    <w:rsid w:val="002D1820"/>
    <w:rsid w:val="002D1DDF"/>
    <w:rsid w:val="002D2D07"/>
    <w:rsid w:val="002D2F43"/>
    <w:rsid w:val="002D44D9"/>
    <w:rsid w:val="002D4DBC"/>
    <w:rsid w:val="002D58A6"/>
    <w:rsid w:val="002D5B53"/>
    <w:rsid w:val="002D5DA7"/>
    <w:rsid w:val="002D739E"/>
    <w:rsid w:val="002E029F"/>
    <w:rsid w:val="002E12C6"/>
    <w:rsid w:val="002E7F15"/>
    <w:rsid w:val="002F1FB2"/>
    <w:rsid w:val="002F236D"/>
    <w:rsid w:val="002F2B26"/>
    <w:rsid w:val="002F2DBA"/>
    <w:rsid w:val="002F3A36"/>
    <w:rsid w:val="002F5D8D"/>
    <w:rsid w:val="002F79D6"/>
    <w:rsid w:val="003019F3"/>
    <w:rsid w:val="00301A56"/>
    <w:rsid w:val="00301A7E"/>
    <w:rsid w:val="00301B73"/>
    <w:rsid w:val="00302607"/>
    <w:rsid w:val="00303A18"/>
    <w:rsid w:val="00303E4C"/>
    <w:rsid w:val="003041C7"/>
    <w:rsid w:val="0030496C"/>
    <w:rsid w:val="003055EB"/>
    <w:rsid w:val="003065CC"/>
    <w:rsid w:val="00307CC5"/>
    <w:rsid w:val="00307D86"/>
    <w:rsid w:val="00311200"/>
    <w:rsid w:val="00313686"/>
    <w:rsid w:val="00313BEE"/>
    <w:rsid w:val="003146DE"/>
    <w:rsid w:val="003150F4"/>
    <w:rsid w:val="00316131"/>
    <w:rsid w:val="00317B25"/>
    <w:rsid w:val="00321137"/>
    <w:rsid w:val="00322618"/>
    <w:rsid w:val="0032672E"/>
    <w:rsid w:val="0032745A"/>
    <w:rsid w:val="00327812"/>
    <w:rsid w:val="003315F2"/>
    <w:rsid w:val="00331EFE"/>
    <w:rsid w:val="003323CE"/>
    <w:rsid w:val="00333067"/>
    <w:rsid w:val="003347DB"/>
    <w:rsid w:val="00334D0C"/>
    <w:rsid w:val="00340B8E"/>
    <w:rsid w:val="00342438"/>
    <w:rsid w:val="003450DC"/>
    <w:rsid w:val="0034606B"/>
    <w:rsid w:val="00346258"/>
    <w:rsid w:val="00346264"/>
    <w:rsid w:val="0034762F"/>
    <w:rsid w:val="00350ED2"/>
    <w:rsid w:val="003516E1"/>
    <w:rsid w:val="00351D56"/>
    <w:rsid w:val="00352892"/>
    <w:rsid w:val="0035563E"/>
    <w:rsid w:val="00355850"/>
    <w:rsid w:val="00355CE7"/>
    <w:rsid w:val="003563FB"/>
    <w:rsid w:val="003564EE"/>
    <w:rsid w:val="00356A4B"/>
    <w:rsid w:val="00361DB3"/>
    <w:rsid w:val="00362401"/>
    <w:rsid w:val="00362D29"/>
    <w:rsid w:val="00363294"/>
    <w:rsid w:val="00364C1B"/>
    <w:rsid w:val="00365480"/>
    <w:rsid w:val="003678A8"/>
    <w:rsid w:val="00370727"/>
    <w:rsid w:val="00370759"/>
    <w:rsid w:val="00370E67"/>
    <w:rsid w:val="00371E8F"/>
    <w:rsid w:val="0037670F"/>
    <w:rsid w:val="003813E4"/>
    <w:rsid w:val="003828FF"/>
    <w:rsid w:val="00383AB5"/>
    <w:rsid w:val="003857C8"/>
    <w:rsid w:val="003861E9"/>
    <w:rsid w:val="003903D9"/>
    <w:rsid w:val="00390EA7"/>
    <w:rsid w:val="00393A98"/>
    <w:rsid w:val="003945B2"/>
    <w:rsid w:val="00396CD9"/>
    <w:rsid w:val="00397BDB"/>
    <w:rsid w:val="003A0B68"/>
    <w:rsid w:val="003A45AF"/>
    <w:rsid w:val="003A6668"/>
    <w:rsid w:val="003A7BBA"/>
    <w:rsid w:val="003B07BD"/>
    <w:rsid w:val="003B1617"/>
    <w:rsid w:val="003B2BA7"/>
    <w:rsid w:val="003B40F4"/>
    <w:rsid w:val="003B7308"/>
    <w:rsid w:val="003C0136"/>
    <w:rsid w:val="003C1C12"/>
    <w:rsid w:val="003C2F54"/>
    <w:rsid w:val="003C4605"/>
    <w:rsid w:val="003C4929"/>
    <w:rsid w:val="003C51C6"/>
    <w:rsid w:val="003D0B45"/>
    <w:rsid w:val="003D251C"/>
    <w:rsid w:val="003D2761"/>
    <w:rsid w:val="003D5150"/>
    <w:rsid w:val="003D54E2"/>
    <w:rsid w:val="003D600F"/>
    <w:rsid w:val="003D637F"/>
    <w:rsid w:val="003D6A31"/>
    <w:rsid w:val="003E11CC"/>
    <w:rsid w:val="003E1268"/>
    <w:rsid w:val="003E2370"/>
    <w:rsid w:val="003E2877"/>
    <w:rsid w:val="003E409E"/>
    <w:rsid w:val="003E41FA"/>
    <w:rsid w:val="003E4ACC"/>
    <w:rsid w:val="003E5B09"/>
    <w:rsid w:val="003E6D0E"/>
    <w:rsid w:val="003E6D7A"/>
    <w:rsid w:val="003F54C3"/>
    <w:rsid w:val="003F7351"/>
    <w:rsid w:val="00403FE4"/>
    <w:rsid w:val="004042F5"/>
    <w:rsid w:val="0040529A"/>
    <w:rsid w:val="004053F0"/>
    <w:rsid w:val="00405D56"/>
    <w:rsid w:val="004060C1"/>
    <w:rsid w:val="00410B30"/>
    <w:rsid w:val="00410BF9"/>
    <w:rsid w:val="004116EA"/>
    <w:rsid w:val="00411B9C"/>
    <w:rsid w:val="004127AB"/>
    <w:rsid w:val="00412C6D"/>
    <w:rsid w:val="0041352C"/>
    <w:rsid w:val="00415DC9"/>
    <w:rsid w:val="00416E6A"/>
    <w:rsid w:val="004179BC"/>
    <w:rsid w:val="00421127"/>
    <w:rsid w:val="00421EFD"/>
    <w:rsid w:val="004229DE"/>
    <w:rsid w:val="00423375"/>
    <w:rsid w:val="004237DE"/>
    <w:rsid w:val="004238DC"/>
    <w:rsid w:val="00424AF2"/>
    <w:rsid w:val="004257BB"/>
    <w:rsid w:val="004259E5"/>
    <w:rsid w:val="00427CBA"/>
    <w:rsid w:val="00430582"/>
    <w:rsid w:val="00431922"/>
    <w:rsid w:val="00432547"/>
    <w:rsid w:val="00434113"/>
    <w:rsid w:val="004346F6"/>
    <w:rsid w:val="004351B3"/>
    <w:rsid w:val="00435382"/>
    <w:rsid w:val="00435487"/>
    <w:rsid w:val="004362AC"/>
    <w:rsid w:val="00437765"/>
    <w:rsid w:val="00437BB1"/>
    <w:rsid w:val="0044303A"/>
    <w:rsid w:val="00443219"/>
    <w:rsid w:val="0044668E"/>
    <w:rsid w:val="004473D1"/>
    <w:rsid w:val="004508DF"/>
    <w:rsid w:val="00451E71"/>
    <w:rsid w:val="00452D17"/>
    <w:rsid w:val="00452E1B"/>
    <w:rsid w:val="00452FD8"/>
    <w:rsid w:val="00453B1B"/>
    <w:rsid w:val="00456503"/>
    <w:rsid w:val="00456990"/>
    <w:rsid w:val="00456CE4"/>
    <w:rsid w:val="00460604"/>
    <w:rsid w:val="00460B58"/>
    <w:rsid w:val="00463A96"/>
    <w:rsid w:val="004646E6"/>
    <w:rsid w:val="00464E0C"/>
    <w:rsid w:val="00466EC9"/>
    <w:rsid w:val="00467D77"/>
    <w:rsid w:val="00471292"/>
    <w:rsid w:val="004713E5"/>
    <w:rsid w:val="00472395"/>
    <w:rsid w:val="004751C9"/>
    <w:rsid w:val="00475A58"/>
    <w:rsid w:val="0047613E"/>
    <w:rsid w:val="0047664F"/>
    <w:rsid w:val="00477377"/>
    <w:rsid w:val="00481635"/>
    <w:rsid w:val="004872E8"/>
    <w:rsid w:val="00487F0E"/>
    <w:rsid w:val="00490DD5"/>
    <w:rsid w:val="00491462"/>
    <w:rsid w:val="004917B3"/>
    <w:rsid w:val="00491B2E"/>
    <w:rsid w:val="004949BC"/>
    <w:rsid w:val="00494B5C"/>
    <w:rsid w:val="00495C86"/>
    <w:rsid w:val="0049681B"/>
    <w:rsid w:val="00497D8D"/>
    <w:rsid w:val="004A2192"/>
    <w:rsid w:val="004A24B2"/>
    <w:rsid w:val="004A3D41"/>
    <w:rsid w:val="004A7113"/>
    <w:rsid w:val="004B013A"/>
    <w:rsid w:val="004B088C"/>
    <w:rsid w:val="004B0E27"/>
    <w:rsid w:val="004B1950"/>
    <w:rsid w:val="004B391A"/>
    <w:rsid w:val="004B475A"/>
    <w:rsid w:val="004B7DAE"/>
    <w:rsid w:val="004C2049"/>
    <w:rsid w:val="004C3FB1"/>
    <w:rsid w:val="004C643F"/>
    <w:rsid w:val="004C6E05"/>
    <w:rsid w:val="004D030A"/>
    <w:rsid w:val="004D10AF"/>
    <w:rsid w:val="004D1FD7"/>
    <w:rsid w:val="004D2073"/>
    <w:rsid w:val="004D2788"/>
    <w:rsid w:val="004D44ED"/>
    <w:rsid w:val="004D4CF1"/>
    <w:rsid w:val="004D5F0E"/>
    <w:rsid w:val="004D69A5"/>
    <w:rsid w:val="004D7DA7"/>
    <w:rsid w:val="004E1988"/>
    <w:rsid w:val="004E29BD"/>
    <w:rsid w:val="004E2CBF"/>
    <w:rsid w:val="004E2EF8"/>
    <w:rsid w:val="004E5237"/>
    <w:rsid w:val="004E5EAC"/>
    <w:rsid w:val="004F0AD7"/>
    <w:rsid w:val="004F33B0"/>
    <w:rsid w:val="004F36F9"/>
    <w:rsid w:val="004F4A0B"/>
    <w:rsid w:val="004F502F"/>
    <w:rsid w:val="004F57EC"/>
    <w:rsid w:val="004F59BC"/>
    <w:rsid w:val="004F5FE4"/>
    <w:rsid w:val="004F6569"/>
    <w:rsid w:val="0050114B"/>
    <w:rsid w:val="005015B0"/>
    <w:rsid w:val="00503D70"/>
    <w:rsid w:val="005066D9"/>
    <w:rsid w:val="005102AB"/>
    <w:rsid w:val="0051090C"/>
    <w:rsid w:val="00510C01"/>
    <w:rsid w:val="00512A6B"/>
    <w:rsid w:val="00512B79"/>
    <w:rsid w:val="00517F5B"/>
    <w:rsid w:val="00521181"/>
    <w:rsid w:val="0052151F"/>
    <w:rsid w:val="00522EFA"/>
    <w:rsid w:val="00524619"/>
    <w:rsid w:val="0052603B"/>
    <w:rsid w:val="005264CB"/>
    <w:rsid w:val="005273CF"/>
    <w:rsid w:val="00527400"/>
    <w:rsid w:val="00527AA3"/>
    <w:rsid w:val="00530047"/>
    <w:rsid w:val="005319A0"/>
    <w:rsid w:val="00532DDC"/>
    <w:rsid w:val="005345F3"/>
    <w:rsid w:val="00536B41"/>
    <w:rsid w:val="005373E4"/>
    <w:rsid w:val="00537B29"/>
    <w:rsid w:val="0054098C"/>
    <w:rsid w:val="00540A45"/>
    <w:rsid w:val="00540AE1"/>
    <w:rsid w:val="00543B20"/>
    <w:rsid w:val="00544905"/>
    <w:rsid w:val="00545263"/>
    <w:rsid w:val="005456C9"/>
    <w:rsid w:val="00545CF3"/>
    <w:rsid w:val="00546309"/>
    <w:rsid w:val="00546ABC"/>
    <w:rsid w:val="00546E34"/>
    <w:rsid w:val="005474E0"/>
    <w:rsid w:val="0054797B"/>
    <w:rsid w:val="00547C54"/>
    <w:rsid w:val="005512DE"/>
    <w:rsid w:val="00553A12"/>
    <w:rsid w:val="0055467C"/>
    <w:rsid w:val="00554B9F"/>
    <w:rsid w:val="00556CD5"/>
    <w:rsid w:val="005577DA"/>
    <w:rsid w:val="00557D46"/>
    <w:rsid w:val="0056168B"/>
    <w:rsid w:val="00563689"/>
    <w:rsid w:val="00564743"/>
    <w:rsid w:val="0056543D"/>
    <w:rsid w:val="00567725"/>
    <w:rsid w:val="00570462"/>
    <w:rsid w:val="00570B42"/>
    <w:rsid w:val="00571A75"/>
    <w:rsid w:val="00572163"/>
    <w:rsid w:val="00572DFF"/>
    <w:rsid w:val="00572FDD"/>
    <w:rsid w:val="0057433F"/>
    <w:rsid w:val="005757BC"/>
    <w:rsid w:val="005778F4"/>
    <w:rsid w:val="00582CFD"/>
    <w:rsid w:val="00582D68"/>
    <w:rsid w:val="00583B9C"/>
    <w:rsid w:val="00587931"/>
    <w:rsid w:val="00590126"/>
    <w:rsid w:val="0059025C"/>
    <w:rsid w:val="00591173"/>
    <w:rsid w:val="00591237"/>
    <w:rsid w:val="00591885"/>
    <w:rsid w:val="005922EA"/>
    <w:rsid w:val="00593777"/>
    <w:rsid w:val="00596CD0"/>
    <w:rsid w:val="00597EBA"/>
    <w:rsid w:val="005A01FD"/>
    <w:rsid w:val="005A0C82"/>
    <w:rsid w:val="005A1C59"/>
    <w:rsid w:val="005A4671"/>
    <w:rsid w:val="005A4E65"/>
    <w:rsid w:val="005A5CDD"/>
    <w:rsid w:val="005A6456"/>
    <w:rsid w:val="005A6AE5"/>
    <w:rsid w:val="005A70AA"/>
    <w:rsid w:val="005B0F2E"/>
    <w:rsid w:val="005B2AFC"/>
    <w:rsid w:val="005B3F14"/>
    <w:rsid w:val="005B4303"/>
    <w:rsid w:val="005B509F"/>
    <w:rsid w:val="005B60C0"/>
    <w:rsid w:val="005B641C"/>
    <w:rsid w:val="005C037C"/>
    <w:rsid w:val="005C062C"/>
    <w:rsid w:val="005C10D5"/>
    <w:rsid w:val="005C1CE8"/>
    <w:rsid w:val="005C5FA2"/>
    <w:rsid w:val="005C62BB"/>
    <w:rsid w:val="005C645F"/>
    <w:rsid w:val="005D1F17"/>
    <w:rsid w:val="005D25D3"/>
    <w:rsid w:val="005D2B1D"/>
    <w:rsid w:val="005D2EAF"/>
    <w:rsid w:val="005D304E"/>
    <w:rsid w:val="005D31FA"/>
    <w:rsid w:val="005D3CB5"/>
    <w:rsid w:val="005D405D"/>
    <w:rsid w:val="005D4648"/>
    <w:rsid w:val="005D4B15"/>
    <w:rsid w:val="005D5280"/>
    <w:rsid w:val="005D5784"/>
    <w:rsid w:val="005D582D"/>
    <w:rsid w:val="005D681E"/>
    <w:rsid w:val="005D6FE9"/>
    <w:rsid w:val="005E0B94"/>
    <w:rsid w:val="005E10E6"/>
    <w:rsid w:val="005E26D6"/>
    <w:rsid w:val="005E42D9"/>
    <w:rsid w:val="005E66D3"/>
    <w:rsid w:val="005F0081"/>
    <w:rsid w:val="005F04D9"/>
    <w:rsid w:val="005F2813"/>
    <w:rsid w:val="005F2B2B"/>
    <w:rsid w:val="005F3000"/>
    <w:rsid w:val="005F6CB5"/>
    <w:rsid w:val="00601AD2"/>
    <w:rsid w:val="00603842"/>
    <w:rsid w:val="00605054"/>
    <w:rsid w:val="00605243"/>
    <w:rsid w:val="00606590"/>
    <w:rsid w:val="00611EE6"/>
    <w:rsid w:val="00612014"/>
    <w:rsid w:val="006144A5"/>
    <w:rsid w:val="00614B5A"/>
    <w:rsid w:val="0061670D"/>
    <w:rsid w:val="00620659"/>
    <w:rsid w:val="00620E41"/>
    <w:rsid w:val="006237CB"/>
    <w:rsid w:val="00624AA1"/>
    <w:rsid w:val="006257A3"/>
    <w:rsid w:val="0062580B"/>
    <w:rsid w:val="00626A98"/>
    <w:rsid w:val="00627976"/>
    <w:rsid w:val="00630189"/>
    <w:rsid w:val="0063033F"/>
    <w:rsid w:val="00631245"/>
    <w:rsid w:val="00631577"/>
    <w:rsid w:val="00634A46"/>
    <w:rsid w:val="00637D48"/>
    <w:rsid w:val="006431D9"/>
    <w:rsid w:val="00644468"/>
    <w:rsid w:val="00644AB6"/>
    <w:rsid w:val="00644B13"/>
    <w:rsid w:val="00645502"/>
    <w:rsid w:val="00646F7D"/>
    <w:rsid w:val="00647687"/>
    <w:rsid w:val="00650148"/>
    <w:rsid w:val="006510B5"/>
    <w:rsid w:val="006512D0"/>
    <w:rsid w:val="0065201D"/>
    <w:rsid w:val="00652BEE"/>
    <w:rsid w:val="00652CE8"/>
    <w:rsid w:val="006535B1"/>
    <w:rsid w:val="00654435"/>
    <w:rsid w:val="006558AD"/>
    <w:rsid w:val="00657D48"/>
    <w:rsid w:val="006615D2"/>
    <w:rsid w:val="006618FA"/>
    <w:rsid w:val="006640C3"/>
    <w:rsid w:val="0066599A"/>
    <w:rsid w:val="00666EA8"/>
    <w:rsid w:val="00673D44"/>
    <w:rsid w:val="00674604"/>
    <w:rsid w:val="00676463"/>
    <w:rsid w:val="00676AFB"/>
    <w:rsid w:val="00676E0B"/>
    <w:rsid w:val="0067707B"/>
    <w:rsid w:val="006809F3"/>
    <w:rsid w:val="006817AC"/>
    <w:rsid w:val="006820F2"/>
    <w:rsid w:val="00682237"/>
    <w:rsid w:val="006826E4"/>
    <w:rsid w:val="006832F8"/>
    <w:rsid w:val="0068459E"/>
    <w:rsid w:val="00684B0B"/>
    <w:rsid w:val="00685DD5"/>
    <w:rsid w:val="00686B3E"/>
    <w:rsid w:val="00687148"/>
    <w:rsid w:val="00690638"/>
    <w:rsid w:val="0069439E"/>
    <w:rsid w:val="00696619"/>
    <w:rsid w:val="006970EE"/>
    <w:rsid w:val="00697380"/>
    <w:rsid w:val="006A0008"/>
    <w:rsid w:val="006A1047"/>
    <w:rsid w:val="006A2BD0"/>
    <w:rsid w:val="006A4560"/>
    <w:rsid w:val="006A4930"/>
    <w:rsid w:val="006A4C4F"/>
    <w:rsid w:val="006A4E5D"/>
    <w:rsid w:val="006A7211"/>
    <w:rsid w:val="006B139E"/>
    <w:rsid w:val="006B3F66"/>
    <w:rsid w:val="006B41BE"/>
    <w:rsid w:val="006B420F"/>
    <w:rsid w:val="006B6930"/>
    <w:rsid w:val="006B6C34"/>
    <w:rsid w:val="006B7CB6"/>
    <w:rsid w:val="006C0255"/>
    <w:rsid w:val="006C252A"/>
    <w:rsid w:val="006C2DD0"/>
    <w:rsid w:val="006C5E29"/>
    <w:rsid w:val="006D003F"/>
    <w:rsid w:val="006D34E1"/>
    <w:rsid w:val="006D3C09"/>
    <w:rsid w:val="006D5559"/>
    <w:rsid w:val="006D6854"/>
    <w:rsid w:val="006E0EA9"/>
    <w:rsid w:val="006E0F2C"/>
    <w:rsid w:val="006E1D23"/>
    <w:rsid w:val="006E2A2F"/>
    <w:rsid w:val="006E4137"/>
    <w:rsid w:val="006E5431"/>
    <w:rsid w:val="006E579A"/>
    <w:rsid w:val="006E585F"/>
    <w:rsid w:val="006E6210"/>
    <w:rsid w:val="006F2F59"/>
    <w:rsid w:val="006F32EA"/>
    <w:rsid w:val="006F5461"/>
    <w:rsid w:val="006F6AA0"/>
    <w:rsid w:val="006F748C"/>
    <w:rsid w:val="00700AC1"/>
    <w:rsid w:val="00702455"/>
    <w:rsid w:val="00702D75"/>
    <w:rsid w:val="00703930"/>
    <w:rsid w:val="00705C65"/>
    <w:rsid w:val="00705FF2"/>
    <w:rsid w:val="007064C2"/>
    <w:rsid w:val="0071040E"/>
    <w:rsid w:val="00710CE1"/>
    <w:rsid w:val="007110E2"/>
    <w:rsid w:val="00712434"/>
    <w:rsid w:val="00713C3D"/>
    <w:rsid w:val="00716A53"/>
    <w:rsid w:val="00720727"/>
    <w:rsid w:val="00721004"/>
    <w:rsid w:val="007210D4"/>
    <w:rsid w:val="00722C73"/>
    <w:rsid w:val="00726F12"/>
    <w:rsid w:val="00727793"/>
    <w:rsid w:val="007309AA"/>
    <w:rsid w:val="00731142"/>
    <w:rsid w:val="00731CAE"/>
    <w:rsid w:val="0073232B"/>
    <w:rsid w:val="007325B1"/>
    <w:rsid w:val="00732988"/>
    <w:rsid w:val="007356D4"/>
    <w:rsid w:val="00735C59"/>
    <w:rsid w:val="007372E8"/>
    <w:rsid w:val="007377C9"/>
    <w:rsid w:val="00740B7B"/>
    <w:rsid w:val="007410FB"/>
    <w:rsid w:val="007412CB"/>
    <w:rsid w:val="00741335"/>
    <w:rsid w:val="00741D27"/>
    <w:rsid w:val="00746C18"/>
    <w:rsid w:val="00750AD2"/>
    <w:rsid w:val="00751093"/>
    <w:rsid w:val="0075177A"/>
    <w:rsid w:val="0075264C"/>
    <w:rsid w:val="00752DC8"/>
    <w:rsid w:val="007531D6"/>
    <w:rsid w:val="00753479"/>
    <w:rsid w:val="00757629"/>
    <w:rsid w:val="0075778C"/>
    <w:rsid w:val="00757B3F"/>
    <w:rsid w:val="00757E57"/>
    <w:rsid w:val="00760655"/>
    <w:rsid w:val="00761FC6"/>
    <w:rsid w:val="00762453"/>
    <w:rsid w:val="007625E1"/>
    <w:rsid w:val="00764E4B"/>
    <w:rsid w:val="00765997"/>
    <w:rsid w:val="0077261D"/>
    <w:rsid w:val="00772C50"/>
    <w:rsid w:val="0077340D"/>
    <w:rsid w:val="007734CD"/>
    <w:rsid w:val="00774B21"/>
    <w:rsid w:val="007765C2"/>
    <w:rsid w:val="007832A0"/>
    <w:rsid w:val="00783384"/>
    <w:rsid w:val="00783E71"/>
    <w:rsid w:val="0078482D"/>
    <w:rsid w:val="007873C1"/>
    <w:rsid w:val="00790EB9"/>
    <w:rsid w:val="00791459"/>
    <w:rsid w:val="00793A34"/>
    <w:rsid w:val="00793F1B"/>
    <w:rsid w:val="00793F85"/>
    <w:rsid w:val="007940B7"/>
    <w:rsid w:val="0079445F"/>
    <w:rsid w:val="007967AC"/>
    <w:rsid w:val="00796B4C"/>
    <w:rsid w:val="00796DF1"/>
    <w:rsid w:val="00796E76"/>
    <w:rsid w:val="00797FBC"/>
    <w:rsid w:val="007A0050"/>
    <w:rsid w:val="007A5690"/>
    <w:rsid w:val="007A60B9"/>
    <w:rsid w:val="007A6C1C"/>
    <w:rsid w:val="007A7B8C"/>
    <w:rsid w:val="007B0907"/>
    <w:rsid w:val="007B2756"/>
    <w:rsid w:val="007B2E72"/>
    <w:rsid w:val="007B3F97"/>
    <w:rsid w:val="007B4A0F"/>
    <w:rsid w:val="007B4A1F"/>
    <w:rsid w:val="007C04C9"/>
    <w:rsid w:val="007C155F"/>
    <w:rsid w:val="007C4A4D"/>
    <w:rsid w:val="007C58C3"/>
    <w:rsid w:val="007C7AE6"/>
    <w:rsid w:val="007C7F8E"/>
    <w:rsid w:val="007D115E"/>
    <w:rsid w:val="007D25FD"/>
    <w:rsid w:val="007D2F67"/>
    <w:rsid w:val="007D3AB5"/>
    <w:rsid w:val="007D49F2"/>
    <w:rsid w:val="007D581D"/>
    <w:rsid w:val="007D59C6"/>
    <w:rsid w:val="007D61E9"/>
    <w:rsid w:val="007D7D08"/>
    <w:rsid w:val="007E01E2"/>
    <w:rsid w:val="007E17CC"/>
    <w:rsid w:val="007E301F"/>
    <w:rsid w:val="007E317D"/>
    <w:rsid w:val="007E5253"/>
    <w:rsid w:val="007F2152"/>
    <w:rsid w:val="007F38E9"/>
    <w:rsid w:val="007F5444"/>
    <w:rsid w:val="007F5624"/>
    <w:rsid w:val="007F599B"/>
    <w:rsid w:val="007F5E17"/>
    <w:rsid w:val="008039CA"/>
    <w:rsid w:val="00806BEF"/>
    <w:rsid w:val="00806EE2"/>
    <w:rsid w:val="00807610"/>
    <w:rsid w:val="00810CD8"/>
    <w:rsid w:val="008122CC"/>
    <w:rsid w:val="00816BD2"/>
    <w:rsid w:val="00822FBD"/>
    <w:rsid w:val="0082426F"/>
    <w:rsid w:val="0082680E"/>
    <w:rsid w:val="0082692F"/>
    <w:rsid w:val="00830189"/>
    <w:rsid w:val="0083081C"/>
    <w:rsid w:val="008308E4"/>
    <w:rsid w:val="008321CE"/>
    <w:rsid w:val="008323AF"/>
    <w:rsid w:val="008337C4"/>
    <w:rsid w:val="008340DB"/>
    <w:rsid w:val="008349F1"/>
    <w:rsid w:val="00834F5C"/>
    <w:rsid w:val="0083574C"/>
    <w:rsid w:val="00842DAE"/>
    <w:rsid w:val="0084378C"/>
    <w:rsid w:val="00844C68"/>
    <w:rsid w:val="00846D6C"/>
    <w:rsid w:val="00853411"/>
    <w:rsid w:val="00855C1D"/>
    <w:rsid w:val="00860A9A"/>
    <w:rsid w:val="00862974"/>
    <w:rsid w:val="008643EA"/>
    <w:rsid w:val="0086443A"/>
    <w:rsid w:val="00864599"/>
    <w:rsid w:val="00865E71"/>
    <w:rsid w:val="00866D7D"/>
    <w:rsid w:val="00867001"/>
    <w:rsid w:val="008678AE"/>
    <w:rsid w:val="00870749"/>
    <w:rsid w:val="008710ED"/>
    <w:rsid w:val="00872D0E"/>
    <w:rsid w:val="00872FEF"/>
    <w:rsid w:val="00874C94"/>
    <w:rsid w:val="0087523E"/>
    <w:rsid w:val="00875C4F"/>
    <w:rsid w:val="00876C90"/>
    <w:rsid w:val="008771B5"/>
    <w:rsid w:val="00877917"/>
    <w:rsid w:val="00877FF2"/>
    <w:rsid w:val="00883170"/>
    <w:rsid w:val="00886F4C"/>
    <w:rsid w:val="00890FBA"/>
    <w:rsid w:val="0089178F"/>
    <w:rsid w:val="008918D9"/>
    <w:rsid w:val="00892561"/>
    <w:rsid w:val="008955B7"/>
    <w:rsid w:val="008972CE"/>
    <w:rsid w:val="008A0849"/>
    <w:rsid w:val="008A0CE7"/>
    <w:rsid w:val="008A1774"/>
    <w:rsid w:val="008A2182"/>
    <w:rsid w:val="008A3702"/>
    <w:rsid w:val="008A43BF"/>
    <w:rsid w:val="008A549E"/>
    <w:rsid w:val="008A5AE6"/>
    <w:rsid w:val="008A693F"/>
    <w:rsid w:val="008A7133"/>
    <w:rsid w:val="008A7BDE"/>
    <w:rsid w:val="008A7F96"/>
    <w:rsid w:val="008B0DCA"/>
    <w:rsid w:val="008B2748"/>
    <w:rsid w:val="008B2DA6"/>
    <w:rsid w:val="008B3713"/>
    <w:rsid w:val="008B38BB"/>
    <w:rsid w:val="008B51A0"/>
    <w:rsid w:val="008B6721"/>
    <w:rsid w:val="008B7E48"/>
    <w:rsid w:val="008C3438"/>
    <w:rsid w:val="008C3CD5"/>
    <w:rsid w:val="008C3FA7"/>
    <w:rsid w:val="008C5187"/>
    <w:rsid w:val="008C6A93"/>
    <w:rsid w:val="008D0FCB"/>
    <w:rsid w:val="008D1066"/>
    <w:rsid w:val="008D2F84"/>
    <w:rsid w:val="008D4497"/>
    <w:rsid w:val="008D44B1"/>
    <w:rsid w:val="008D4849"/>
    <w:rsid w:val="008D50D4"/>
    <w:rsid w:val="008D67D5"/>
    <w:rsid w:val="008E2EF7"/>
    <w:rsid w:val="008E70A2"/>
    <w:rsid w:val="008F0865"/>
    <w:rsid w:val="008F2908"/>
    <w:rsid w:val="008F3B98"/>
    <w:rsid w:val="008F4ACF"/>
    <w:rsid w:val="008F6840"/>
    <w:rsid w:val="008F7A6C"/>
    <w:rsid w:val="009009FB"/>
    <w:rsid w:val="00900D60"/>
    <w:rsid w:val="00902FAB"/>
    <w:rsid w:val="00904183"/>
    <w:rsid w:val="00904BEB"/>
    <w:rsid w:val="00904ED9"/>
    <w:rsid w:val="0091071B"/>
    <w:rsid w:val="009122BD"/>
    <w:rsid w:val="00912D09"/>
    <w:rsid w:val="009154E0"/>
    <w:rsid w:val="0091736B"/>
    <w:rsid w:val="00917893"/>
    <w:rsid w:val="00920894"/>
    <w:rsid w:val="009208C3"/>
    <w:rsid w:val="009209CF"/>
    <w:rsid w:val="00920EBB"/>
    <w:rsid w:val="00923E7B"/>
    <w:rsid w:val="00923F30"/>
    <w:rsid w:val="00923FB3"/>
    <w:rsid w:val="009240B8"/>
    <w:rsid w:val="00924CC7"/>
    <w:rsid w:val="0092584D"/>
    <w:rsid w:val="00925E29"/>
    <w:rsid w:val="00926585"/>
    <w:rsid w:val="00927538"/>
    <w:rsid w:val="00927BD2"/>
    <w:rsid w:val="00927D47"/>
    <w:rsid w:val="00930BF4"/>
    <w:rsid w:val="00931589"/>
    <w:rsid w:val="00932293"/>
    <w:rsid w:val="00933192"/>
    <w:rsid w:val="009341CF"/>
    <w:rsid w:val="009351C0"/>
    <w:rsid w:val="00935B95"/>
    <w:rsid w:val="00936D67"/>
    <w:rsid w:val="009441FD"/>
    <w:rsid w:val="00945E43"/>
    <w:rsid w:val="00945F00"/>
    <w:rsid w:val="00946120"/>
    <w:rsid w:val="0094696F"/>
    <w:rsid w:val="00950C27"/>
    <w:rsid w:val="00951EEC"/>
    <w:rsid w:val="009527DB"/>
    <w:rsid w:val="00954E6A"/>
    <w:rsid w:val="00960956"/>
    <w:rsid w:val="00960B94"/>
    <w:rsid w:val="00962696"/>
    <w:rsid w:val="009633A4"/>
    <w:rsid w:val="009647C4"/>
    <w:rsid w:val="00964FF6"/>
    <w:rsid w:val="00966237"/>
    <w:rsid w:val="0096635D"/>
    <w:rsid w:val="00966D0A"/>
    <w:rsid w:val="00967F3B"/>
    <w:rsid w:val="00970011"/>
    <w:rsid w:val="009718E1"/>
    <w:rsid w:val="009721B6"/>
    <w:rsid w:val="00973CEE"/>
    <w:rsid w:val="00973F1B"/>
    <w:rsid w:val="00974D06"/>
    <w:rsid w:val="009764C6"/>
    <w:rsid w:val="0097784C"/>
    <w:rsid w:val="00980F1E"/>
    <w:rsid w:val="009816CB"/>
    <w:rsid w:val="00981BD0"/>
    <w:rsid w:val="00982A1A"/>
    <w:rsid w:val="00982A89"/>
    <w:rsid w:val="00982F0D"/>
    <w:rsid w:val="00983BDE"/>
    <w:rsid w:val="00983D66"/>
    <w:rsid w:val="009842D5"/>
    <w:rsid w:val="009864D8"/>
    <w:rsid w:val="0099019E"/>
    <w:rsid w:val="00990A5B"/>
    <w:rsid w:val="0099193F"/>
    <w:rsid w:val="00991A1B"/>
    <w:rsid w:val="00993F1F"/>
    <w:rsid w:val="00994147"/>
    <w:rsid w:val="00994DEF"/>
    <w:rsid w:val="0099776B"/>
    <w:rsid w:val="009A2510"/>
    <w:rsid w:val="009A2FB5"/>
    <w:rsid w:val="009A3283"/>
    <w:rsid w:val="009A46C5"/>
    <w:rsid w:val="009A72EA"/>
    <w:rsid w:val="009B1406"/>
    <w:rsid w:val="009B1FD1"/>
    <w:rsid w:val="009B2232"/>
    <w:rsid w:val="009B2C9B"/>
    <w:rsid w:val="009B4A84"/>
    <w:rsid w:val="009B6B86"/>
    <w:rsid w:val="009C02CE"/>
    <w:rsid w:val="009C03CD"/>
    <w:rsid w:val="009C0CB9"/>
    <w:rsid w:val="009C199A"/>
    <w:rsid w:val="009C28B9"/>
    <w:rsid w:val="009C2ECE"/>
    <w:rsid w:val="009C321E"/>
    <w:rsid w:val="009C370B"/>
    <w:rsid w:val="009C3C6D"/>
    <w:rsid w:val="009C5C8D"/>
    <w:rsid w:val="009C78CE"/>
    <w:rsid w:val="009C793C"/>
    <w:rsid w:val="009C7FB4"/>
    <w:rsid w:val="009D1777"/>
    <w:rsid w:val="009D2363"/>
    <w:rsid w:val="009D2369"/>
    <w:rsid w:val="009D24DB"/>
    <w:rsid w:val="009D3DD4"/>
    <w:rsid w:val="009D48CF"/>
    <w:rsid w:val="009D4E66"/>
    <w:rsid w:val="009D571B"/>
    <w:rsid w:val="009D5EE1"/>
    <w:rsid w:val="009D65EA"/>
    <w:rsid w:val="009E02CC"/>
    <w:rsid w:val="009E0C90"/>
    <w:rsid w:val="009E0FF1"/>
    <w:rsid w:val="009E2519"/>
    <w:rsid w:val="009E3EAB"/>
    <w:rsid w:val="009E7017"/>
    <w:rsid w:val="009E74CD"/>
    <w:rsid w:val="009F241A"/>
    <w:rsid w:val="009F326C"/>
    <w:rsid w:val="009F48F6"/>
    <w:rsid w:val="009F4CB0"/>
    <w:rsid w:val="009F5EC9"/>
    <w:rsid w:val="009F6A23"/>
    <w:rsid w:val="00A0348A"/>
    <w:rsid w:val="00A037E4"/>
    <w:rsid w:val="00A04F66"/>
    <w:rsid w:val="00A05AF2"/>
    <w:rsid w:val="00A06450"/>
    <w:rsid w:val="00A07BA4"/>
    <w:rsid w:val="00A10D60"/>
    <w:rsid w:val="00A116BF"/>
    <w:rsid w:val="00A12955"/>
    <w:rsid w:val="00A13B01"/>
    <w:rsid w:val="00A13BBF"/>
    <w:rsid w:val="00A15B21"/>
    <w:rsid w:val="00A170E1"/>
    <w:rsid w:val="00A214B8"/>
    <w:rsid w:val="00A2192D"/>
    <w:rsid w:val="00A2267C"/>
    <w:rsid w:val="00A23BF7"/>
    <w:rsid w:val="00A2567A"/>
    <w:rsid w:val="00A27CD7"/>
    <w:rsid w:val="00A328C8"/>
    <w:rsid w:val="00A34462"/>
    <w:rsid w:val="00A357E9"/>
    <w:rsid w:val="00A360BB"/>
    <w:rsid w:val="00A36747"/>
    <w:rsid w:val="00A36BD3"/>
    <w:rsid w:val="00A3727B"/>
    <w:rsid w:val="00A41B45"/>
    <w:rsid w:val="00A423DD"/>
    <w:rsid w:val="00A42611"/>
    <w:rsid w:val="00A42E6A"/>
    <w:rsid w:val="00A44243"/>
    <w:rsid w:val="00A44CCF"/>
    <w:rsid w:val="00A44E2E"/>
    <w:rsid w:val="00A44F47"/>
    <w:rsid w:val="00A51CCC"/>
    <w:rsid w:val="00A52C2B"/>
    <w:rsid w:val="00A54A5B"/>
    <w:rsid w:val="00A553FF"/>
    <w:rsid w:val="00A56457"/>
    <w:rsid w:val="00A565AB"/>
    <w:rsid w:val="00A565E2"/>
    <w:rsid w:val="00A56D0C"/>
    <w:rsid w:val="00A577BC"/>
    <w:rsid w:val="00A57A4D"/>
    <w:rsid w:val="00A57BE5"/>
    <w:rsid w:val="00A57FF3"/>
    <w:rsid w:val="00A613F6"/>
    <w:rsid w:val="00A64D5B"/>
    <w:rsid w:val="00A65F0E"/>
    <w:rsid w:val="00A66353"/>
    <w:rsid w:val="00A70172"/>
    <w:rsid w:val="00A708CD"/>
    <w:rsid w:val="00A71721"/>
    <w:rsid w:val="00A71BDF"/>
    <w:rsid w:val="00A71E4D"/>
    <w:rsid w:val="00A73875"/>
    <w:rsid w:val="00A73AB1"/>
    <w:rsid w:val="00A7418A"/>
    <w:rsid w:val="00A7422B"/>
    <w:rsid w:val="00A7547C"/>
    <w:rsid w:val="00A75790"/>
    <w:rsid w:val="00A75D27"/>
    <w:rsid w:val="00A764F2"/>
    <w:rsid w:val="00A8190C"/>
    <w:rsid w:val="00A82411"/>
    <w:rsid w:val="00A842A6"/>
    <w:rsid w:val="00A85C17"/>
    <w:rsid w:val="00A9008E"/>
    <w:rsid w:val="00A90A7E"/>
    <w:rsid w:val="00A90CC1"/>
    <w:rsid w:val="00A932BF"/>
    <w:rsid w:val="00A94848"/>
    <w:rsid w:val="00A954F5"/>
    <w:rsid w:val="00A95C58"/>
    <w:rsid w:val="00A9617D"/>
    <w:rsid w:val="00A9663C"/>
    <w:rsid w:val="00AA0C9C"/>
    <w:rsid w:val="00AA18F0"/>
    <w:rsid w:val="00AA28EF"/>
    <w:rsid w:val="00AA5CAD"/>
    <w:rsid w:val="00AA6F5C"/>
    <w:rsid w:val="00AA7304"/>
    <w:rsid w:val="00AA79F7"/>
    <w:rsid w:val="00AB0CCD"/>
    <w:rsid w:val="00AB0EC3"/>
    <w:rsid w:val="00AB1E3D"/>
    <w:rsid w:val="00AB200F"/>
    <w:rsid w:val="00AB5D82"/>
    <w:rsid w:val="00AB6629"/>
    <w:rsid w:val="00AC15FE"/>
    <w:rsid w:val="00AC18D5"/>
    <w:rsid w:val="00AC1A7E"/>
    <w:rsid w:val="00AC2B62"/>
    <w:rsid w:val="00AC3AF7"/>
    <w:rsid w:val="00AC5F77"/>
    <w:rsid w:val="00AC7F5C"/>
    <w:rsid w:val="00AD1421"/>
    <w:rsid w:val="00AD2167"/>
    <w:rsid w:val="00AD2274"/>
    <w:rsid w:val="00AD3F72"/>
    <w:rsid w:val="00AD5AA2"/>
    <w:rsid w:val="00AD692D"/>
    <w:rsid w:val="00AD72F4"/>
    <w:rsid w:val="00AE0DD0"/>
    <w:rsid w:val="00AE0F2C"/>
    <w:rsid w:val="00AE2493"/>
    <w:rsid w:val="00AE2F8D"/>
    <w:rsid w:val="00AE3E42"/>
    <w:rsid w:val="00AE41BA"/>
    <w:rsid w:val="00AE5083"/>
    <w:rsid w:val="00AE5EB1"/>
    <w:rsid w:val="00AE6AEF"/>
    <w:rsid w:val="00AE77D0"/>
    <w:rsid w:val="00AE7B84"/>
    <w:rsid w:val="00AF0078"/>
    <w:rsid w:val="00AF235B"/>
    <w:rsid w:val="00AF55B2"/>
    <w:rsid w:val="00AF6026"/>
    <w:rsid w:val="00AF63C0"/>
    <w:rsid w:val="00AF6A3A"/>
    <w:rsid w:val="00B008D1"/>
    <w:rsid w:val="00B01429"/>
    <w:rsid w:val="00B01A4C"/>
    <w:rsid w:val="00B025C7"/>
    <w:rsid w:val="00B03212"/>
    <w:rsid w:val="00B03BAF"/>
    <w:rsid w:val="00B06935"/>
    <w:rsid w:val="00B07FBA"/>
    <w:rsid w:val="00B109C9"/>
    <w:rsid w:val="00B10C09"/>
    <w:rsid w:val="00B12A94"/>
    <w:rsid w:val="00B12AC5"/>
    <w:rsid w:val="00B13360"/>
    <w:rsid w:val="00B15AAA"/>
    <w:rsid w:val="00B1682F"/>
    <w:rsid w:val="00B22A84"/>
    <w:rsid w:val="00B24809"/>
    <w:rsid w:val="00B25CBC"/>
    <w:rsid w:val="00B269CC"/>
    <w:rsid w:val="00B2732A"/>
    <w:rsid w:val="00B27E29"/>
    <w:rsid w:val="00B3026D"/>
    <w:rsid w:val="00B32333"/>
    <w:rsid w:val="00B337DD"/>
    <w:rsid w:val="00B33808"/>
    <w:rsid w:val="00B35C08"/>
    <w:rsid w:val="00B35CA4"/>
    <w:rsid w:val="00B360C9"/>
    <w:rsid w:val="00B37530"/>
    <w:rsid w:val="00B37A61"/>
    <w:rsid w:val="00B40868"/>
    <w:rsid w:val="00B40C86"/>
    <w:rsid w:val="00B41043"/>
    <w:rsid w:val="00B41597"/>
    <w:rsid w:val="00B41A68"/>
    <w:rsid w:val="00B4533C"/>
    <w:rsid w:val="00B47108"/>
    <w:rsid w:val="00B477D3"/>
    <w:rsid w:val="00B50DE1"/>
    <w:rsid w:val="00B547CE"/>
    <w:rsid w:val="00B54CAC"/>
    <w:rsid w:val="00B55CB5"/>
    <w:rsid w:val="00B563B7"/>
    <w:rsid w:val="00B567F9"/>
    <w:rsid w:val="00B57479"/>
    <w:rsid w:val="00B575A3"/>
    <w:rsid w:val="00B60278"/>
    <w:rsid w:val="00B631DB"/>
    <w:rsid w:val="00B65E13"/>
    <w:rsid w:val="00B66318"/>
    <w:rsid w:val="00B66CF0"/>
    <w:rsid w:val="00B71FFB"/>
    <w:rsid w:val="00B72FE5"/>
    <w:rsid w:val="00B74264"/>
    <w:rsid w:val="00B746D5"/>
    <w:rsid w:val="00B74A3C"/>
    <w:rsid w:val="00B8178E"/>
    <w:rsid w:val="00B86495"/>
    <w:rsid w:val="00B864C4"/>
    <w:rsid w:val="00B86A53"/>
    <w:rsid w:val="00B876F0"/>
    <w:rsid w:val="00B90BFA"/>
    <w:rsid w:val="00B95B5C"/>
    <w:rsid w:val="00BA11D2"/>
    <w:rsid w:val="00BA16F7"/>
    <w:rsid w:val="00BA1C7C"/>
    <w:rsid w:val="00BA4FC7"/>
    <w:rsid w:val="00BA6E88"/>
    <w:rsid w:val="00BA7D04"/>
    <w:rsid w:val="00BB0970"/>
    <w:rsid w:val="00BB0D51"/>
    <w:rsid w:val="00BB0FED"/>
    <w:rsid w:val="00BB1BB1"/>
    <w:rsid w:val="00BB2245"/>
    <w:rsid w:val="00BB450B"/>
    <w:rsid w:val="00BB689B"/>
    <w:rsid w:val="00BB7A58"/>
    <w:rsid w:val="00BB7FF1"/>
    <w:rsid w:val="00BC1860"/>
    <w:rsid w:val="00BC5275"/>
    <w:rsid w:val="00BC5AF4"/>
    <w:rsid w:val="00BC5E05"/>
    <w:rsid w:val="00BC6B5C"/>
    <w:rsid w:val="00BC772E"/>
    <w:rsid w:val="00BC7E06"/>
    <w:rsid w:val="00BD0886"/>
    <w:rsid w:val="00BD1139"/>
    <w:rsid w:val="00BD266D"/>
    <w:rsid w:val="00BD537B"/>
    <w:rsid w:val="00BD5D6A"/>
    <w:rsid w:val="00BD6577"/>
    <w:rsid w:val="00BD772C"/>
    <w:rsid w:val="00BD7899"/>
    <w:rsid w:val="00BE0F20"/>
    <w:rsid w:val="00BE147E"/>
    <w:rsid w:val="00BE25BB"/>
    <w:rsid w:val="00BE38AF"/>
    <w:rsid w:val="00BE5F23"/>
    <w:rsid w:val="00BE78DD"/>
    <w:rsid w:val="00BF004D"/>
    <w:rsid w:val="00BF1DA6"/>
    <w:rsid w:val="00BF30E7"/>
    <w:rsid w:val="00BF4C9A"/>
    <w:rsid w:val="00BF6864"/>
    <w:rsid w:val="00C000FB"/>
    <w:rsid w:val="00C015D7"/>
    <w:rsid w:val="00C01793"/>
    <w:rsid w:val="00C02695"/>
    <w:rsid w:val="00C04145"/>
    <w:rsid w:val="00C04F06"/>
    <w:rsid w:val="00C0515E"/>
    <w:rsid w:val="00C06864"/>
    <w:rsid w:val="00C06AD1"/>
    <w:rsid w:val="00C07BDE"/>
    <w:rsid w:val="00C11EAA"/>
    <w:rsid w:val="00C133A3"/>
    <w:rsid w:val="00C136CD"/>
    <w:rsid w:val="00C13856"/>
    <w:rsid w:val="00C145DF"/>
    <w:rsid w:val="00C14A1C"/>
    <w:rsid w:val="00C16617"/>
    <w:rsid w:val="00C168E0"/>
    <w:rsid w:val="00C174E5"/>
    <w:rsid w:val="00C219E2"/>
    <w:rsid w:val="00C22249"/>
    <w:rsid w:val="00C22418"/>
    <w:rsid w:val="00C22AB2"/>
    <w:rsid w:val="00C2451C"/>
    <w:rsid w:val="00C24D38"/>
    <w:rsid w:val="00C26047"/>
    <w:rsid w:val="00C31D2F"/>
    <w:rsid w:val="00C324AA"/>
    <w:rsid w:val="00C324F8"/>
    <w:rsid w:val="00C333D3"/>
    <w:rsid w:val="00C347C9"/>
    <w:rsid w:val="00C35FC7"/>
    <w:rsid w:val="00C377F7"/>
    <w:rsid w:val="00C412F3"/>
    <w:rsid w:val="00C425A9"/>
    <w:rsid w:val="00C438C7"/>
    <w:rsid w:val="00C43D62"/>
    <w:rsid w:val="00C45739"/>
    <w:rsid w:val="00C4613C"/>
    <w:rsid w:val="00C4738C"/>
    <w:rsid w:val="00C47E36"/>
    <w:rsid w:val="00C505BE"/>
    <w:rsid w:val="00C508F7"/>
    <w:rsid w:val="00C52683"/>
    <w:rsid w:val="00C54E96"/>
    <w:rsid w:val="00C55A33"/>
    <w:rsid w:val="00C56FE2"/>
    <w:rsid w:val="00C5762C"/>
    <w:rsid w:val="00C57F9D"/>
    <w:rsid w:val="00C602FC"/>
    <w:rsid w:val="00C60886"/>
    <w:rsid w:val="00C61355"/>
    <w:rsid w:val="00C61786"/>
    <w:rsid w:val="00C62025"/>
    <w:rsid w:val="00C620E5"/>
    <w:rsid w:val="00C6265D"/>
    <w:rsid w:val="00C63025"/>
    <w:rsid w:val="00C64486"/>
    <w:rsid w:val="00C65B02"/>
    <w:rsid w:val="00C66256"/>
    <w:rsid w:val="00C66E24"/>
    <w:rsid w:val="00C67A75"/>
    <w:rsid w:val="00C67AE0"/>
    <w:rsid w:val="00C7077F"/>
    <w:rsid w:val="00C72A3C"/>
    <w:rsid w:val="00C733DA"/>
    <w:rsid w:val="00C737E6"/>
    <w:rsid w:val="00C75D35"/>
    <w:rsid w:val="00C76921"/>
    <w:rsid w:val="00C77A72"/>
    <w:rsid w:val="00C80D64"/>
    <w:rsid w:val="00C80F5C"/>
    <w:rsid w:val="00C8103F"/>
    <w:rsid w:val="00C81A0F"/>
    <w:rsid w:val="00C81F52"/>
    <w:rsid w:val="00C8241B"/>
    <w:rsid w:val="00C853FA"/>
    <w:rsid w:val="00C902BD"/>
    <w:rsid w:val="00C92E31"/>
    <w:rsid w:val="00C93366"/>
    <w:rsid w:val="00C95A38"/>
    <w:rsid w:val="00C9643B"/>
    <w:rsid w:val="00C96D76"/>
    <w:rsid w:val="00CA3BA4"/>
    <w:rsid w:val="00CA5D3E"/>
    <w:rsid w:val="00CA71BE"/>
    <w:rsid w:val="00CA7201"/>
    <w:rsid w:val="00CB09B5"/>
    <w:rsid w:val="00CB2D81"/>
    <w:rsid w:val="00CB5610"/>
    <w:rsid w:val="00CB64AD"/>
    <w:rsid w:val="00CB6591"/>
    <w:rsid w:val="00CB67EB"/>
    <w:rsid w:val="00CB6A8C"/>
    <w:rsid w:val="00CB74F8"/>
    <w:rsid w:val="00CC110D"/>
    <w:rsid w:val="00CC16F3"/>
    <w:rsid w:val="00CC1D40"/>
    <w:rsid w:val="00CC3E0A"/>
    <w:rsid w:val="00CC412D"/>
    <w:rsid w:val="00CC4C20"/>
    <w:rsid w:val="00CD0060"/>
    <w:rsid w:val="00CD0BBB"/>
    <w:rsid w:val="00CD0E27"/>
    <w:rsid w:val="00CD1BB7"/>
    <w:rsid w:val="00CD256E"/>
    <w:rsid w:val="00CD3562"/>
    <w:rsid w:val="00CD371C"/>
    <w:rsid w:val="00CD4468"/>
    <w:rsid w:val="00CD5370"/>
    <w:rsid w:val="00CD57F5"/>
    <w:rsid w:val="00CD7048"/>
    <w:rsid w:val="00CE00C3"/>
    <w:rsid w:val="00CE22AD"/>
    <w:rsid w:val="00CE3C21"/>
    <w:rsid w:val="00CE554D"/>
    <w:rsid w:val="00CE5826"/>
    <w:rsid w:val="00CE6DF0"/>
    <w:rsid w:val="00CE7603"/>
    <w:rsid w:val="00CF025C"/>
    <w:rsid w:val="00CF246E"/>
    <w:rsid w:val="00CF32FB"/>
    <w:rsid w:val="00CF4342"/>
    <w:rsid w:val="00CF6570"/>
    <w:rsid w:val="00CF7C40"/>
    <w:rsid w:val="00D00004"/>
    <w:rsid w:val="00D0374A"/>
    <w:rsid w:val="00D039BA"/>
    <w:rsid w:val="00D03CA9"/>
    <w:rsid w:val="00D03DB0"/>
    <w:rsid w:val="00D041C8"/>
    <w:rsid w:val="00D05DFA"/>
    <w:rsid w:val="00D05FE7"/>
    <w:rsid w:val="00D10E7E"/>
    <w:rsid w:val="00D142F9"/>
    <w:rsid w:val="00D1521A"/>
    <w:rsid w:val="00D15C6E"/>
    <w:rsid w:val="00D15E1C"/>
    <w:rsid w:val="00D170F7"/>
    <w:rsid w:val="00D17728"/>
    <w:rsid w:val="00D179F4"/>
    <w:rsid w:val="00D21DC0"/>
    <w:rsid w:val="00D23A69"/>
    <w:rsid w:val="00D2409B"/>
    <w:rsid w:val="00D27526"/>
    <w:rsid w:val="00D33399"/>
    <w:rsid w:val="00D35F0D"/>
    <w:rsid w:val="00D36A54"/>
    <w:rsid w:val="00D372D6"/>
    <w:rsid w:val="00D401B9"/>
    <w:rsid w:val="00D408CD"/>
    <w:rsid w:val="00D441E1"/>
    <w:rsid w:val="00D4567D"/>
    <w:rsid w:val="00D47944"/>
    <w:rsid w:val="00D47AD4"/>
    <w:rsid w:val="00D50CDF"/>
    <w:rsid w:val="00D5139A"/>
    <w:rsid w:val="00D524D2"/>
    <w:rsid w:val="00D53005"/>
    <w:rsid w:val="00D536F8"/>
    <w:rsid w:val="00D53B1B"/>
    <w:rsid w:val="00D62FC9"/>
    <w:rsid w:val="00D64B5F"/>
    <w:rsid w:val="00D650B8"/>
    <w:rsid w:val="00D6760A"/>
    <w:rsid w:val="00D707FA"/>
    <w:rsid w:val="00D73A13"/>
    <w:rsid w:val="00D74F1D"/>
    <w:rsid w:val="00D75C50"/>
    <w:rsid w:val="00D803A8"/>
    <w:rsid w:val="00D80584"/>
    <w:rsid w:val="00D8294E"/>
    <w:rsid w:val="00D83141"/>
    <w:rsid w:val="00D84067"/>
    <w:rsid w:val="00D8427C"/>
    <w:rsid w:val="00D84A83"/>
    <w:rsid w:val="00D85309"/>
    <w:rsid w:val="00D86B16"/>
    <w:rsid w:val="00D912F5"/>
    <w:rsid w:val="00D91B20"/>
    <w:rsid w:val="00D91C4C"/>
    <w:rsid w:val="00D92B61"/>
    <w:rsid w:val="00D93873"/>
    <w:rsid w:val="00D93AEF"/>
    <w:rsid w:val="00D96E71"/>
    <w:rsid w:val="00DA0590"/>
    <w:rsid w:val="00DA2A0C"/>
    <w:rsid w:val="00DA2A28"/>
    <w:rsid w:val="00DA2FE5"/>
    <w:rsid w:val="00DA4E16"/>
    <w:rsid w:val="00DA70F3"/>
    <w:rsid w:val="00DA7C86"/>
    <w:rsid w:val="00DB02B9"/>
    <w:rsid w:val="00DB19E6"/>
    <w:rsid w:val="00DB1E08"/>
    <w:rsid w:val="00DB1FDB"/>
    <w:rsid w:val="00DB35A0"/>
    <w:rsid w:val="00DB482C"/>
    <w:rsid w:val="00DB6A86"/>
    <w:rsid w:val="00DC0E19"/>
    <w:rsid w:val="00DC2883"/>
    <w:rsid w:val="00DC2902"/>
    <w:rsid w:val="00DC29A1"/>
    <w:rsid w:val="00DC3340"/>
    <w:rsid w:val="00DC3FA7"/>
    <w:rsid w:val="00DC689B"/>
    <w:rsid w:val="00DC7AD0"/>
    <w:rsid w:val="00DD093E"/>
    <w:rsid w:val="00DD22EC"/>
    <w:rsid w:val="00DD3273"/>
    <w:rsid w:val="00DD7ED1"/>
    <w:rsid w:val="00DE4D89"/>
    <w:rsid w:val="00DE5169"/>
    <w:rsid w:val="00DE72DA"/>
    <w:rsid w:val="00DF0716"/>
    <w:rsid w:val="00DF1E6E"/>
    <w:rsid w:val="00DF1F3F"/>
    <w:rsid w:val="00DF4CAA"/>
    <w:rsid w:val="00DF7C36"/>
    <w:rsid w:val="00E013F1"/>
    <w:rsid w:val="00E02021"/>
    <w:rsid w:val="00E0346D"/>
    <w:rsid w:val="00E03AC0"/>
    <w:rsid w:val="00E05941"/>
    <w:rsid w:val="00E0644E"/>
    <w:rsid w:val="00E12CC3"/>
    <w:rsid w:val="00E12F8D"/>
    <w:rsid w:val="00E15619"/>
    <w:rsid w:val="00E165F3"/>
    <w:rsid w:val="00E16B84"/>
    <w:rsid w:val="00E20B68"/>
    <w:rsid w:val="00E21BC1"/>
    <w:rsid w:val="00E21DD7"/>
    <w:rsid w:val="00E236EB"/>
    <w:rsid w:val="00E23E32"/>
    <w:rsid w:val="00E261A5"/>
    <w:rsid w:val="00E30D36"/>
    <w:rsid w:val="00E31114"/>
    <w:rsid w:val="00E31357"/>
    <w:rsid w:val="00E31469"/>
    <w:rsid w:val="00E32204"/>
    <w:rsid w:val="00E326EA"/>
    <w:rsid w:val="00E34037"/>
    <w:rsid w:val="00E34E06"/>
    <w:rsid w:val="00E35DFD"/>
    <w:rsid w:val="00E40774"/>
    <w:rsid w:val="00E4394E"/>
    <w:rsid w:val="00E44C4E"/>
    <w:rsid w:val="00E457B5"/>
    <w:rsid w:val="00E45939"/>
    <w:rsid w:val="00E50066"/>
    <w:rsid w:val="00E50E41"/>
    <w:rsid w:val="00E531F9"/>
    <w:rsid w:val="00E540AB"/>
    <w:rsid w:val="00E541D5"/>
    <w:rsid w:val="00E5672B"/>
    <w:rsid w:val="00E60002"/>
    <w:rsid w:val="00E60B21"/>
    <w:rsid w:val="00E619AF"/>
    <w:rsid w:val="00E62B7E"/>
    <w:rsid w:val="00E6643C"/>
    <w:rsid w:val="00E675C7"/>
    <w:rsid w:val="00E67611"/>
    <w:rsid w:val="00E67CD0"/>
    <w:rsid w:val="00E67DD4"/>
    <w:rsid w:val="00E70601"/>
    <w:rsid w:val="00E71505"/>
    <w:rsid w:val="00E716E6"/>
    <w:rsid w:val="00E72066"/>
    <w:rsid w:val="00E7293F"/>
    <w:rsid w:val="00E72C9B"/>
    <w:rsid w:val="00E72F88"/>
    <w:rsid w:val="00E74418"/>
    <w:rsid w:val="00E74EF0"/>
    <w:rsid w:val="00E76102"/>
    <w:rsid w:val="00E765F3"/>
    <w:rsid w:val="00E828BD"/>
    <w:rsid w:val="00E82DC4"/>
    <w:rsid w:val="00E8334D"/>
    <w:rsid w:val="00E83C1F"/>
    <w:rsid w:val="00E86028"/>
    <w:rsid w:val="00E86171"/>
    <w:rsid w:val="00E879DA"/>
    <w:rsid w:val="00E87F46"/>
    <w:rsid w:val="00E912E2"/>
    <w:rsid w:val="00E92FEC"/>
    <w:rsid w:val="00E938EC"/>
    <w:rsid w:val="00E93BFF"/>
    <w:rsid w:val="00EA08B7"/>
    <w:rsid w:val="00EA1417"/>
    <w:rsid w:val="00EA1456"/>
    <w:rsid w:val="00EA371A"/>
    <w:rsid w:val="00EA4667"/>
    <w:rsid w:val="00EA4CF6"/>
    <w:rsid w:val="00EA7CF2"/>
    <w:rsid w:val="00EB00A8"/>
    <w:rsid w:val="00EB00BF"/>
    <w:rsid w:val="00EB2EF5"/>
    <w:rsid w:val="00EB3EB5"/>
    <w:rsid w:val="00EB4074"/>
    <w:rsid w:val="00EB479A"/>
    <w:rsid w:val="00EB615E"/>
    <w:rsid w:val="00EC05AB"/>
    <w:rsid w:val="00EC1E31"/>
    <w:rsid w:val="00EC2501"/>
    <w:rsid w:val="00EC44B4"/>
    <w:rsid w:val="00EC5859"/>
    <w:rsid w:val="00EC62B9"/>
    <w:rsid w:val="00EC6D3D"/>
    <w:rsid w:val="00EC7CDD"/>
    <w:rsid w:val="00EC7D7F"/>
    <w:rsid w:val="00ED184B"/>
    <w:rsid w:val="00ED1DAE"/>
    <w:rsid w:val="00ED356B"/>
    <w:rsid w:val="00EE0A15"/>
    <w:rsid w:val="00EE0BE2"/>
    <w:rsid w:val="00EE2CF5"/>
    <w:rsid w:val="00EE5AC7"/>
    <w:rsid w:val="00EF02EC"/>
    <w:rsid w:val="00EF115F"/>
    <w:rsid w:val="00EF26B6"/>
    <w:rsid w:val="00EF2CBE"/>
    <w:rsid w:val="00EF3E09"/>
    <w:rsid w:val="00EF5253"/>
    <w:rsid w:val="00EF6FF0"/>
    <w:rsid w:val="00EF7778"/>
    <w:rsid w:val="00F00400"/>
    <w:rsid w:val="00F005AA"/>
    <w:rsid w:val="00F0214D"/>
    <w:rsid w:val="00F033F9"/>
    <w:rsid w:val="00F038E2"/>
    <w:rsid w:val="00F05919"/>
    <w:rsid w:val="00F07A32"/>
    <w:rsid w:val="00F11F52"/>
    <w:rsid w:val="00F14104"/>
    <w:rsid w:val="00F14994"/>
    <w:rsid w:val="00F14B73"/>
    <w:rsid w:val="00F17CE0"/>
    <w:rsid w:val="00F23AF7"/>
    <w:rsid w:val="00F24CE3"/>
    <w:rsid w:val="00F2558D"/>
    <w:rsid w:val="00F2693C"/>
    <w:rsid w:val="00F279BD"/>
    <w:rsid w:val="00F27DC8"/>
    <w:rsid w:val="00F3131B"/>
    <w:rsid w:val="00F32C5E"/>
    <w:rsid w:val="00F33D41"/>
    <w:rsid w:val="00F3490F"/>
    <w:rsid w:val="00F34972"/>
    <w:rsid w:val="00F36CA2"/>
    <w:rsid w:val="00F377E6"/>
    <w:rsid w:val="00F412C9"/>
    <w:rsid w:val="00F41BC0"/>
    <w:rsid w:val="00F42391"/>
    <w:rsid w:val="00F428D4"/>
    <w:rsid w:val="00F458DC"/>
    <w:rsid w:val="00F461EE"/>
    <w:rsid w:val="00F46310"/>
    <w:rsid w:val="00F469CA"/>
    <w:rsid w:val="00F51B94"/>
    <w:rsid w:val="00F52282"/>
    <w:rsid w:val="00F524E4"/>
    <w:rsid w:val="00F52C7E"/>
    <w:rsid w:val="00F535D5"/>
    <w:rsid w:val="00F53603"/>
    <w:rsid w:val="00F5430C"/>
    <w:rsid w:val="00F54FBE"/>
    <w:rsid w:val="00F553AF"/>
    <w:rsid w:val="00F556F2"/>
    <w:rsid w:val="00F55FBF"/>
    <w:rsid w:val="00F56AF9"/>
    <w:rsid w:val="00F56F61"/>
    <w:rsid w:val="00F57BE2"/>
    <w:rsid w:val="00F60831"/>
    <w:rsid w:val="00F60EB9"/>
    <w:rsid w:val="00F622CB"/>
    <w:rsid w:val="00F628D5"/>
    <w:rsid w:val="00F633AD"/>
    <w:rsid w:val="00F64CD7"/>
    <w:rsid w:val="00F65927"/>
    <w:rsid w:val="00F66B0D"/>
    <w:rsid w:val="00F66EE6"/>
    <w:rsid w:val="00F70B73"/>
    <w:rsid w:val="00F70C80"/>
    <w:rsid w:val="00F740E7"/>
    <w:rsid w:val="00F766F1"/>
    <w:rsid w:val="00F83526"/>
    <w:rsid w:val="00F843FB"/>
    <w:rsid w:val="00F848A5"/>
    <w:rsid w:val="00F86F87"/>
    <w:rsid w:val="00F87655"/>
    <w:rsid w:val="00F900DF"/>
    <w:rsid w:val="00F91F84"/>
    <w:rsid w:val="00F9273A"/>
    <w:rsid w:val="00F94376"/>
    <w:rsid w:val="00F944B4"/>
    <w:rsid w:val="00F950CC"/>
    <w:rsid w:val="00F957F2"/>
    <w:rsid w:val="00F96D15"/>
    <w:rsid w:val="00F96ED6"/>
    <w:rsid w:val="00F96F23"/>
    <w:rsid w:val="00FA0B01"/>
    <w:rsid w:val="00FA0F13"/>
    <w:rsid w:val="00FA2217"/>
    <w:rsid w:val="00FA451B"/>
    <w:rsid w:val="00FA4C4D"/>
    <w:rsid w:val="00FA583E"/>
    <w:rsid w:val="00FA6B4D"/>
    <w:rsid w:val="00FA7B56"/>
    <w:rsid w:val="00FA7D60"/>
    <w:rsid w:val="00FB0EF0"/>
    <w:rsid w:val="00FB1351"/>
    <w:rsid w:val="00FB1CEB"/>
    <w:rsid w:val="00FB1F8B"/>
    <w:rsid w:val="00FB2F01"/>
    <w:rsid w:val="00FB3317"/>
    <w:rsid w:val="00FB52AA"/>
    <w:rsid w:val="00FB5FDA"/>
    <w:rsid w:val="00FB6052"/>
    <w:rsid w:val="00FB6D21"/>
    <w:rsid w:val="00FB741F"/>
    <w:rsid w:val="00FC4288"/>
    <w:rsid w:val="00FC4AF2"/>
    <w:rsid w:val="00FC6059"/>
    <w:rsid w:val="00FD0A87"/>
    <w:rsid w:val="00FD2247"/>
    <w:rsid w:val="00FD31DF"/>
    <w:rsid w:val="00FD5243"/>
    <w:rsid w:val="00FD533A"/>
    <w:rsid w:val="00FE0ED3"/>
    <w:rsid w:val="00FE1B34"/>
    <w:rsid w:val="00FE4948"/>
    <w:rsid w:val="00FE53B0"/>
    <w:rsid w:val="00FE6C84"/>
    <w:rsid w:val="00FE7C4C"/>
    <w:rsid w:val="00FF059F"/>
    <w:rsid w:val="00FF0CA8"/>
    <w:rsid w:val="00FF164C"/>
    <w:rsid w:val="00FF47C6"/>
    <w:rsid w:val="00FF64BF"/>
    <w:rsid w:val="00FF7132"/>
    <w:rsid w:val="00FF793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41F69"/>
    <w:rPr>
      <w:rFonts w:ascii="Calibri" w:eastAsia="Calibri" w:hAnsi="Calibri" w:cs="Times New Roman"/>
    </w:rPr>
  </w:style>
  <w:style w:type="paragraph" w:styleId="Ttulo1">
    <w:name w:val="heading 1"/>
    <w:basedOn w:val="Normal"/>
    <w:next w:val="Normal"/>
    <w:link w:val="Ttulo1Car"/>
    <w:uiPriority w:val="9"/>
    <w:qFormat/>
    <w:rsid w:val="00242E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unhideWhenUsed/>
    <w:qFormat/>
    <w:rsid w:val="009341CF"/>
    <w:pPr>
      <w:widowControl w:val="0"/>
      <w:spacing w:after="0" w:line="240" w:lineRule="auto"/>
      <w:ind w:left="101"/>
      <w:outlineLvl w:val="1"/>
    </w:pPr>
    <w:rPr>
      <w:rFonts w:ascii="Times New Roman" w:eastAsia="Times New Roman" w:hAnsi="Times New Roman"/>
      <w:b/>
      <w:bCs/>
      <w:sz w:val="20"/>
      <w:szCs w:val="20"/>
      <w:lang w:val="es-CR"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41F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041F69"/>
    <w:rPr>
      <w:color w:val="0000FF"/>
      <w:u w:val="single"/>
    </w:rPr>
  </w:style>
  <w:style w:type="paragraph" w:styleId="Textodeglobo">
    <w:name w:val="Balloon Text"/>
    <w:basedOn w:val="Normal"/>
    <w:link w:val="TextodegloboCar"/>
    <w:uiPriority w:val="99"/>
    <w:semiHidden/>
    <w:unhideWhenUsed/>
    <w:rsid w:val="00041F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1F69"/>
    <w:rPr>
      <w:rFonts w:ascii="Tahoma" w:eastAsia="Calibri" w:hAnsi="Tahoma" w:cs="Tahoma"/>
      <w:sz w:val="16"/>
      <w:szCs w:val="16"/>
    </w:rPr>
  </w:style>
  <w:style w:type="paragraph" w:styleId="Encabezado">
    <w:name w:val="header"/>
    <w:basedOn w:val="Normal"/>
    <w:link w:val="EncabezadoCar"/>
    <w:uiPriority w:val="99"/>
    <w:unhideWhenUsed/>
    <w:rsid w:val="00041F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1F69"/>
    <w:rPr>
      <w:rFonts w:ascii="Calibri" w:eastAsia="Calibri" w:hAnsi="Calibri" w:cs="Times New Roman"/>
    </w:rPr>
  </w:style>
  <w:style w:type="paragraph" w:styleId="Piedepgina">
    <w:name w:val="footer"/>
    <w:basedOn w:val="Normal"/>
    <w:link w:val="PiedepginaCar"/>
    <w:uiPriority w:val="99"/>
    <w:unhideWhenUsed/>
    <w:rsid w:val="00041F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1F69"/>
    <w:rPr>
      <w:rFonts w:ascii="Calibri" w:eastAsia="Calibri" w:hAnsi="Calibri" w:cs="Times New Roman"/>
    </w:rPr>
  </w:style>
  <w:style w:type="paragraph" w:styleId="Prrafodelista">
    <w:name w:val="List Paragraph"/>
    <w:basedOn w:val="Normal"/>
    <w:uiPriority w:val="34"/>
    <w:qFormat/>
    <w:rsid w:val="008A0CE7"/>
    <w:pPr>
      <w:ind w:left="720"/>
      <w:contextualSpacing/>
    </w:pPr>
  </w:style>
  <w:style w:type="character" w:customStyle="1" w:styleId="charoverride-9">
    <w:name w:val="charoverride-9"/>
    <w:basedOn w:val="Fuentedeprrafopredeter"/>
    <w:rsid w:val="003E41FA"/>
  </w:style>
  <w:style w:type="paragraph" w:styleId="Sinespaciado">
    <w:name w:val="No Spacing"/>
    <w:link w:val="SinespaciadoCar"/>
    <w:uiPriority w:val="1"/>
    <w:qFormat/>
    <w:rsid w:val="001A1855"/>
    <w:pPr>
      <w:spacing w:after="0" w:line="240" w:lineRule="auto"/>
    </w:pPr>
    <w:rPr>
      <w:rFonts w:eastAsiaTheme="minorEastAsia"/>
      <w:lang w:val="es-CR" w:eastAsia="es-CR"/>
    </w:rPr>
  </w:style>
  <w:style w:type="character" w:customStyle="1" w:styleId="SinespaciadoCar">
    <w:name w:val="Sin espaciado Car"/>
    <w:basedOn w:val="Fuentedeprrafopredeter"/>
    <w:link w:val="Sinespaciado"/>
    <w:uiPriority w:val="1"/>
    <w:rsid w:val="001A1855"/>
    <w:rPr>
      <w:rFonts w:eastAsiaTheme="minorEastAsia"/>
      <w:lang w:val="es-CR" w:eastAsia="es-CR"/>
    </w:rPr>
  </w:style>
  <w:style w:type="character" w:styleId="nfasis">
    <w:name w:val="Emphasis"/>
    <w:basedOn w:val="Fuentedeprrafopredeter"/>
    <w:uiPriority w:val="20"/>
    <w:qFormat/>
    <w:rsid w:val="00644468"/>
    <w:rPr>
      <w:i/>
      <w:iCs/>
    </w:rPr>
  </w:style>
  <w:style w:type="character" w:styleId="Textoennegrita">
    <w:name w:val="Strong"/>
    <w:basedOn w:val="Fuentedeprrafopredeter"/>
    <w:uiPriority w:val="22"/>
    <w:qFormat/>
    <w:rsid w:val="00644468"/>
    <w:rPr>
      <w:b/>
      <w:bCs/>
    </w:rPr>
  </w:style>
  <w:style w:type="paragraph" w:styleId="NormalWeb">
    <w:name w:val="Normal (Web)"/>
    <w:basedOn w:val="Normal"/>
    <w:uiPriority w:val="99"/>
    <w:unhideWhenUsed/>
    <w:rsid w:val="00644468"/>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charoverride-8">
    <w:name w:val="charoverride-8"/>
    <w:basedOn w:val="Fuentedeprrafopredeter"/>
    <w:rsid w:val="00C333D3"/>
  </w:style>
  <w:style w:type="character" w:customStyle="1" w:styleId="charoverride-6">
    <w:name w:val="charoverride-6"/>
    <w:basedOn w:val="Fuentedeprrafopredeter"/>
    <w:rsid w:val="00C333D3"/>
  </w:style>
  <w:style w:type="paragraph" w:customStyle="1" w:styleId="basic-paragraph">
    <w:name w:val="basic-paragraph"/>
    <w:basedOn w:val="Normal"/>
    <w:rsid w:val="000E2541"/>
    <w:pPr>
      <w:spacing w:before="100" w:beforeAutospacing="1" w:after="100" w:afterAutospacing="1" w:line="240" w:lineRule="auto"/>
    </w:pPr>
    <w:rPr>
      <w:rFonts w:ascii="Times New Roman" w:eastAsia="Times New Roman" w:hAnsi="Times New Roman"/>
      <w:sz w:val="24"/>
      <w:szCs w:val="24"/>
      <w:lang w:eastAsia="es-PE"/>
    </w:rPr>
  </w:style>
  <w:style w:type="paragraph" w:styleId="Textonotaalfinal">
    <w:name w:val="endnote text"/>
    <w:basedOn w:val="Normal"/>
    <w:link w:val="TextonotaalfinalCar"/>
    <w:uiPriority w:val="99"/>
    <w:semiHidden/>
    <w:unhideWhenUsed/>
    <w:rsid w:val="00F3497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34972"/>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F34972"/>
    <w:rPr>
      <w:vertAlign w:val="superscript"/>
    </w:rPr>
  </w:style>
  <w:style w:type="character" w:customStyle="1" w:styleId="Hipervnculo1">
    <w:name w:val="Hipervínculo1"/>
    <w:basedOn w:val="Fuentedeprrafopredeter"/>
    <w:rsid w:val="00B13360"/>
  </w:style>
  <w:style w:type="paragraph" w:customStyle="1" w:styleId="p1">
    <w:name w:val="p1"/>
    <w:basedOn w:val="Normal"/>
    <w:rsid w:val="00D372D6"/>
    <w:pPr>
      <w:spacing w:after="0" w:line="240" w:lineRule="auto"/>
    </w:pPr>
    <w:rPr>
      <w:rFonts w:ascii="Helvetica Neue" w:eastAsiaTheme="minorHAnsi" w:hAnsi="Helvetica Neue"/>
      <w:sz w:val="18"/>
      <w:szCs w:val="18"/>
      <w:lang w:val="es-ES_tradnl" w:eastAsia="es-ES_tradnl"/>
    </w:rPr>
  </w:style>
  <w:style w:type="character" w:customStyle="1" w:styleId="charoverride-2">
    <w:name w:val="charoverride-2"/>
    <w:basedOn w:val="Fuentedeprrafopredeter"/>
    <w:rsid w:val="007D61E9"/>
  </w:style>
  <w:style w:type="character" w:customStyle="1" w:styleId="Hipervnculo2">
    <w:name w:val="Hipervínculo2"/>
    <w:basedOn w:val="Fuentedeprrafopredeter"/>
    <w:rsid w:val="007D61E9"/>
  </w:style>
  <w:style w:type="character" w:customStyle="1" w:styleId="Hipervnculo3">
    <w:name w:val="Hipervínculo3"/>
    <w:basedOn w:val="Fuentedeprrafopredeter"/>
    <w:rsid w:val="000F7A01"/>
  </w:style>
  <w:style w:type="character" w:customStyle="1" w:styleId="charoverride-10">
    <w:name w:val="charoverride-10"/>
    <w:basedOn w:val="Fuentedeprrafopredeter"/>
    <w:rsid w:val="004751C9"/>
  </w:style>
  <w:style w:type="character" w:customStyle="1" w:styleId="charoverride-12">
    <w:name w:val="charoverride-12"/>
    <w:basedOn w:val="Fuentedeprrafopredeter"/>
    <w:rsid w:val="00774B21"/>
  </w:style>
  <w:style w:type="character" w:customStyle="1" w:styleId="Hipervnculo4">
    <w:name w:val="Hipervínculo4"/>
    <w:basedOn w:val="Fuentedeprrafopredeter"/>
    <w:rsid w:val="00993F1F"/>
  </w:style>
  <w:style w:type="character" w:styleId="Hipervnculovisitado">
    <w:name w:val="FollowedHyperlink"/>
    <w:basedOn w:val="Fuentedeprrafopredeter"/>
    <w:uiPriority w:val="99"/>
    <w:semiHidden/>
    <w:unhideWhenUsed/>
    <w:rsid w:val="00BE147E"/>
    <w:rPr>
      <w:color w:val="800080" w:themeColor="followedHyperlink"/>
      <w:u w:val="single"/>
    </w:rPr>
  </w:style>
  <w:style w:type="character" w:customStyle="1" w:styleId="charoverride-3">
    <w:name w:val="charoverride-3"/>
    <w:basedOn w:val="Fuentedeprrafopredeter"/>
    <w:rsid w:val="00D408CD"/>
  </w:style>
  <w:style w:type="character" w:customStyle="1" w:styleId="charoverride-4">
    <w:name w:val="charoverride-4"/>
    <w:basedOn w:val="Fuentedeprrafopredeter"/>
    <w:rsid w:val="00D408CD"/>
  </w:style>
  <w:style w:type="character" w:customStyle="1" w:styleId="charoverride-5">
    <w:name w:val="charoverride-5"/>
    <w:basedOn w:val="Fuentedeprrafopredeter"/>
    <w:rsid w:val="00D408CD"/>
  </w:style>
  <w:style w:type="character" w:customStyle="1" w:styleId="Hipervnculo5">
    <w:name w:val="Hipervínculo5"/>
    <w:basedOn w:val="Fuentedeprrafopredeter"/>
    <w:rsid w:val="000C7AAF"/>
  </w:style>
  <w:style w:type="table" w:customStyle="1" w:styleId="Tablaconcuadrcula1">
    <w:name w:val="Tabla con cuadrícula1"/>
    <w:basedOn w:val="Tablanormal"/>
    <w:next w:val="Tablaconcuadrcula"/>
    <w:uiPriority w:val="39"/>
    <w:rsid w:val="006D3C09"/>
    <w:pPr>
      <w:spacing w:after="0" w:line="240" w:lineRule="auto"/>
    </w:pPr>
    <w:rPr>
      <w:rFonts w:ascii="Calibri" w:eastAsia="Calibri" w:hAnsi="Calibri" w:cs="Calibri"/>
      <w:lang w:val="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6D3C09"/>
    <w:rPr>
      <w:sz w:val="16"/>
      <w:szCs w:val="16"/>
    </w:rPr>
  </w:style>
  <w:style w:type="paragraph" w:styleId="Textocomentario">
    <w:name w:val="annotation text"/>
    <w:basedOn w:val="Normal"/>
    <w:link w:val="TextocomentarioCar"/>
    <w:uiPriority w:val="99"/>
    <w:semiHidden/>
    <w:unhideWhenUsed/>
    <w:rsid w:val="006D3C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3C09"/>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D3C09"/>
    <w:rPr>
      <w:b/>
      <w:bCs/>
    </w:rPr>
  </w:style>
  <w:style w:type="character" w:customStyle="1" w:styleId="AsuntodelcomentarioCar">
    <w:name w:val="Asunto del comentario Car"/>
    <w:basedOn w:val="TextocomentarioCar"/>
    <w:link w:val="Asuntodelcomentario"/>
    <w:uiPriority w:val="99"/>
    <w:semiHidden/>
    <w:rsid w:val="006D3C09"/>
    <w:rPr>
      <w:rFonts w:ascii="Calibri" w:eastAsia="Calibri" w:hAnsi="Calibri" w:cs="Times New Roman"/>
      <w:b/>
      <w:bCs/>
      <w:sz w:val="20"/>
      <w:szCs w:val="20"/>
    </w:rPr>
  </w:style>
  <w:style w:type="character" w:customStyle="1" w:styleId="Hipervnculo6">
    <w:name w:val="Hipervínculo6"/>
    <w:basedOn w:val="Fuentedeprrafopredeter"/>
    <w:rsid w:val="001652C8"/>
  </w:style>
  <w:style w:type="character" w:customStyle="1" w:styleId="Ninguno">
    <w:name w:val="Ninguno"/>
    <w:rsid w:val="00F96ED6"/>
    <w:rPr>
      <w:lang w:val="es-ES_tradnl"/>
    </w:rPr>
  </w:style>
  <w:style w:type="paragraph" w:customStyle="1" w:styleId="Estilodetabla1">
    <w:name w:val="Estilo de tabla 1"/>
    <w:rsid w:val="00F96ED6"/>
    <w:pPr>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20"/>
      <w:szCs w:val="20"/>
      <w:u w:color="000000"/>
      <w:bdr w:val="nil"/>
      <w:lang w:val="es-ES_tradnl" w:eastAsia="es-ES"/>
    </w:rPr>
  </w:style>
  <w:style w:type="paragraph" w:customStyle="1" w:styleId="Estilodetabla2">
    <w:name w:val="Estilo de tabla 2"/>
    <w:rsid w:val="00F96ED6"/>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u w:color="000000"/>
      <w:bdr w:val="nil"/>
      <w:lang w:val="es-ES_tradnl" w:eastAsia="es-ES"/>
    </w:rPr>
  </w:style>
  <w:style w:type="character" w:customStyle="1" w:styleId="charoverride-11">
    <w:name w:val="charoverride-11"/>
    <w:basedOn w:val="Fuentedeprrafopredeter"/>
    <w:rsid w:val="001F6170"/>
  </w:style>
  <w:style w:type="character" w:customStyle="1" w:styleId="Hipervnculo7">
    <w:name w:val="Hipervínculo7"/>
    <w:basedOn w:val="Fuentedeprrafopredeter"/>
    <w:rsid w:val="00CF025C"/>
  </w:style>
  <w:style w:type="character" w:customStyle="1" w:styleId="Hipervnculo8">
    <w:name w:val="Hipervínculo8"/>
    <w:basedOn w:val="Fuentedeprrafopredeter"/>
    <w:rsid w:val="008D67D5"/>
  </w:style>
  <w:style w:type="character" w:customStyle="1" w:styleId="Hipervnculo9">
    <w:name w:val="Hipervínculo9"/>
    <w:basedOn w:val="Fuentedeprrafopredeter"/>
    <w:rsid w:val="006618FA"/>
  </w:style>
  <w:style w:type="character" w:customStyle="1" w:styleId="affiliation">
    <w:name w:val="affiliation"/>
    <w:basedOn w:val="Fuentedeprrafopredeter"/>
    <w:rsid w:val="00883170"/>
  </w:style>
  <w:style w:type="character" w:customStyle="1" w:styleId="name">
    <w:name w:val="name"/>
    <w:basedOn w:val="Fuentedeprrafopredeter"/>
    <w:rsid w:val="006F6AA0"/>
  </w:style>
  <w:style w:type="character" w:customStyle="1" w:styleId="orcid">
    <w:name w:val="orcid"/>
    <w:basedOn w:val="Fuentedeprrafopredeter"/>
    <w:rsid w:val="006F6AA0"/>
  </w:style>
  <w:style w:type="character" w:customStyle="1" w:styleId="charoverride-7">
    <w:name w:val="charoverride-7"/>
    <w:basedOn w:val="Fuentedeprrafopredeter"/>
    <w:rsid w:val="00AB6629"/>
  </w:style>
  <w:style w:type="character" w:customStyle="1" w:styleId="Hipervnculo10">
    <w:name w:val="Hipervínculo10"/>
    <w:basedOn w:val="Fuentedeprrafopredeter"/>
    <w:rsid w:val="00AB6629"/>
  </w:style>
  <w:style w:type="character" w:customStyle="1" w:styleId="Hipervnculo11">
    <w:name w:val="Hipervínculo11"/>
    <w:basedOn w:val="Fuentedeprrafopredeter"/>
    <w:rsid w:val="00C14A1C"/>
  </w:style>
  <w:style w:type="character" w:customStyle="1" w:styleId="Hipervnculo12">
    <w:name w:val="Hipervínculo12"/>
    <w:basedOn w:val="Fuentedeprrafopredeter"/>
    <w:rsid w:val="00E76102"/>
  </w:style>
  <w:style w:type="character" w:customStyle="1" w:styleId="charoverride-13">
    <w:name w:val="charoverride-13"/>
    <w:basedOn w:val="Fuentedeprrafopredeter"/>
    <w:rsid w:val="0075177A"/>
  </w:style>
  <w:style w:type="character" w:customStyle="1" w:styleId="Hipervnculo13">
    <w:name w:val="Hipervínculo13"/>
    <w:basedOn w:val="Fuentedeprrafopredeter"/>
    <w:rsid w:val="009718E1"/>
  </w:style>
  <w:style w:type="table" w:customStyle="1" w:styleId="GridTable4Accent1">
    <w:name w:val="Grid Table 4 Accent 1"/>
    <w:basedOn w:val="Tablanormal"/>
    <w:uiPriority w:val="49"/>
    <w:rsid w:val="00F07A32"/>
    <w:pPr>
      <w:spacing w:after="0" w:line="240" w:lineRule="auto"/>
    </w:pPr>
    <w:rPr>
      <w:lang w:val="es-CR"/>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Normal">
    <w:name w:val="Table Normal"/>
    <w:rsid w:val="00062C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US" w:eastAsia="es-ES"/>
    </w:rPr>
    <w:tblPr>
      <w:tblInd w:w="0" w:type="dxa"/>
      <w:tblCellMar>
        <w:top w:w="0" w:type="dxa"/>
        <w:left w:w="0" w:type="dxa"/>
        <w:bottom w:w="0" w:type="dxa"/>
        <w:right w:w="0" w:type="dxa"/>
      </w:tblCellMar>
    </w:tblPr>
  </w:style>
  <w:style w:type="table" w:customStyle="1" w:styleId="Calendario1">
    <w:name w:val="Calendario 1"/>
    <w:basedOn w:val="Tablanormal"/>
    <w:uiPriority w:val="99"/>
    <w:qFormat/>
    <w:rsid w:val="00062CF5"/>
    <w:pPr>
      <w:spacing w:after="0" w:line="240" w:lineRule="auto"/>
    </w:pPr>
    <w:rPr>
      <w:rFonts w:eastAsiaTheme="minorEastAsia"/>
      <w:lang w:eastAsia="es-PE"/>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ipervnculo14">
    <w:name w:val="Hipervínculo14"/>
    <w:basedOn w:val="Fuentedeprrafopredeter"/>
    <w:rsid w:val="00062CF5"/>
  </w:style>
  <w:style w:type="character" w:customStyle="1" w:styleId="tlid-translation">
    <w:name w:val="tlid-translation"/>
    <w:basedOn w:val="Fuentedeprrafopredeter"/>
    <w:rsid w:val="00A75D27"/>
  </w:style>
  <w:style w:type="character" w:customStyle="1" w:styleId="author-name">
    <w:name w:val="author-name"/>
    <w:basedOn w:val="Fuentedeprrafopredeter"/>
    <w:rsid w:val="008039CA"/>
  </w:style>
  <w:style w:type="table" w:styleId="Sombreadomedio2-nfasis1">
    <w:name w:val="Medium Shading 2 Accent 1"/>
    <w:basedOn w:val="Tablanormal"/>
    <w:uiPriority w:val="64"/>
    <w:rsid w:val="00CD0060"/>
    <w:pPr>
      <w:spacing w:after="0" w:line="240" w:lineRule="auto"/>
    </w:pPr>
    <w:rPr>
      <w:rFonts w:ascii="Arial" w:eastAsia="Times New Roman" w:hAnsi="Arial" w:cs="Times New Roman"/>
      <w:sz w:val="20"/>
      <w:szCs w:val="20"/>
      <w:lang w:val="es-MX" w:eastAsia="es-MX"/>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ibliografa">
    <w:name w:val="Bibliography"/>
    <w:basedOn w:val="Normal"/>
    <w:next w:val="Normal"/>
    <w:uiPriority w:val="37"/>
    <w:unhideWhenUsed/>
    <w:rsid w:val="00412C6D"/>
    <w:pPr>
      <w:jc w:val="both"/>
    </w:pPr>
    <w:rPr>
      <w:lang w:val="es-ES"/>
    </w:rPr>
  </w:style>
  <w:style w:type="character" w:customStyle="1" w:styleId="Hipervnculo15">
    <w:name w:val="Hipervínculo15"/>
    <w:basedOn w:val="Fuentedeprrafopredeter"/>
    <w:rsid w:val="004B391A"/>
  </w:style>
  <w:style w:type="paragraph" w:customStyle="1" w:styleId="Default">
    <w:name w:val="Default"/>
    <w:rsid w:val="00FF7132"/>
    <w:pPr>
      <w:autoSpaceDE w:val="0"/>
      <w:autoSpaceDN w:val="0"/>
      <w:adjustRightInd w:val="0"/>
      <w:spacing w:after="0" w:line="240" w:lineRule="auto"/>
    </w:pPr>
    <w:rPr>
      <w:rFonts w:ascii="Fira Sans" w:hAnsi="Fira Sans" w:cs="Fira Sans"/>
      <w:color w:val="000000"/>
      <w:sz w:val="24"/>
      <w:szCs w:val="24"/>
      <w:lang w:val="es-ES_tradnl"/>
    </w:rPr>
  </w:style>
  <w:style w:type="paragraph" w:styleId="Epgrafe">
    <w:name w:val="caption"/>
    <w:basedOn w:val="Normal"/>
    <w:next w:val="Normal"/>
    <w:uiPriority w:val="35"/>
    <w:unhideWhenUsed/>
    <w:qFormat/>
    <w:rsid w:val="00A7547C"/>
    <w:pPr>
      <w:spacing w:line="240" w:lineRule="auto"/>
      <w:jc w:val="both"/>
    </w:pPr>
    <w:rPr>
      <w:rFonts w:ascii="Arial" w:hAnsi="Arial"/>
      <w:b/>
      <w:bCs/>
      <w:color w:val="4F81BD"/>
      <w:sz w:val="18"/>
      <w:szCs w:val="18"/>
      <w:lang w:val="es-MX"/>
    </w:rPr>
  </w:style>
  <w:style w:type="table" w:customStyle="1" w:styleId="PlainTable3">
    <w:name w:val="Plain Table 3"/>
    <w:basedOn w:val="Tablanormal"/>
    <w:uiPriority w:val="43"/>
    <w:rsid w:val="00FC4288"/>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tulo2Car">
    <w:name w:val="Título 2 Car"/>
    <w:basedOn w:val="Fuentedeprrafopredeter"/>
    <w:link w:val="Ttulo2"/>
    <w:uiPriority w:val="9"/>
    <w:rsid w:val="009341CF"/>
    <w:rPr>
      <w:rFonts w:ascii="Times New Roman" w:eastAsia="Times New Roman" w:hAnsi="Times New Roman" w:cs="Times New Roman"/>
      <w:b/>
      <w:bCs/>
      <w:sz w:val="20"/>
      <w:szCs w:val="20"/>
      <w:lang w:val="es-CR" w:eastAsia="es-ES" w:bidi="es-ES"/>
    </w:rPr>
  </w:style>
  <w:style w:type="character" w:customStyle="1" w:styleId="value">
    <w:name w:val="value"/>
    <w:basedOn w:val="Fuentedeprrafopredeter"/>
    <w:rsid w:val="00E67DD4"/>
  </w:style>
  <w:style w:type="paragraph" w:styleId="Ttulo">
    <w:name w:val="Title"/>
    <w:basedOn w:val="Normal"/>
    <w:next w:val="Normal"/>
    <w:link w:val="TtuloCar"/>
    <w:uiPriority w:val="10"/>
    <w:qFormat/>
    <w:rsid w:val="00E67DD4"/>
    <w:pPr>
      <w:pBdr>
        <w:top w:val="nil"/>
        <w:left w:val="nil"/>
        <w:bottom w:val="nil"/>
        <w:right w:val="nil"/>
        <w:between w:val="nil"/>
        <w:bar w:val="nil"/>
      </w:pBdr>
      <w:spacing w:after="0" w:line="240" w:lineRule="auto"/>
      <w:contextualSpacing/>
    </w:pPr>
    <w:rPr>
      <w:rFonts w:asciiTheme="majorHAnsi" w:eastAsiaTheme="majorEastAsia" w:hAnsiTheme="majorHAnsi" w:cstheme="majorBidi"/>
      <w:b/>
      <w:spacing w:val="-10"/>
      <w:kern w:val="28"/>
      <w:sz w:val="28"/>
      <w:szCs w:val="56"/>
      <w:bdr w:val="nil"/>
      <w:lang w:val="en-US"/>
    </w:rPr>
  </w:style>
  <w:style w:type="character" w:customStyle="1" w:styleId="TtuloCar">
    <w:name w:val="Título Car"/>
    <w:basedOn w:val="Fuentedeprrafopredeter"/>
    <w:link w:val="Ttulo"/>
    <w:uiPriority w:val="10"/>
    <w:rsid w:val="00E67DD4"/>
    <w:rPr>
      <w:rFonts w:asciiTheme="majorHAnsi" w:eastAsiaTheme="majorEastAsia" w:hAnsiTheme="majorHAnsi" w:cstheme="majorBidi"/>
      <w:b/>
      <w:spacing w:val="-10"/>
      <w:kern w:val="28"/>
      <w:sz w:val="28"/>
      <w:szCs w:val="56"/>
      <w:bdr w:val="nil"/>
      <w:lang w:val="en-US"/>
    </w:rPr>
  </w:style>
  <w:style w:type="paragraph" w:customStyle="1" w:styleId="Cuerpo">
    <w:name w:val="Cuerpo"/>
    <w:rsid w:val="004238DC"/>
    <w:pPr>
      <w:pBdr>
        <w:top w:val="nil"/>
        <w:left w:val="nil"/>
        <w:bottom w:val="nil"/>
        <w:right w:val="nil"/>
        <w:between w:val="nil"/>
        <w:bar w:val="nil"/>
      </w:pBdr>
      <w:spacing w:after="0" w:line="288" w:lineRule="auto"/>
      <w:jc w:val="both"/>
    </w:pPr>
    <w:rPr>
      <w:rFonts w:ascii="Arial" w:eastAsia="Arial" w:hAnsi="Arial" w:cs="Arial"/>
      <w:color w:val="000000"/>
      <w:bdr w:val="nil"/>
      <w:lang w:val="en-US"/>
      <w14:textOutline w14:w="0" w14:cap="flat" w14:cmpd="sng" w14:algn="ctr">
        <w14:noFill/>
        <w14:prstDash w14:val="solid"/>
        <w14:bevel/>
      </w14:textOutline>
    </w:rPr>
  </w:style>
  <w:style w:type="paragraph" w:customStyle="1" w:styleId="Ttulo10">
    <w:name w:val="Título1"/>
    <w:rsid w:val="004238DC"/>
    <w:pPr>
      <w:pBdr>
        <w:top w:val="nil"/>
        <w:left w:val="nil"/>
        <w:bottom w:val="nil"/>
        <w:right w:val="nil"/>
        <w:between w:val="nil"/>
        <w:bar w:val="nil"/>
      </w:pBdr>
      <w:spacing w:after="0" w:line="288" w:lineRule="auto"/>
    </w:pPr>
    <w:rPr>
      <w:rFonts w:ascii="Arial" w:eastAsia="Arial Unicode MS" w:hAnsi="Arial" w:cs="Arial Unicode MS"/>
      <w:b/>
      <w:bCs/>
      <w:color w:val="000000"/>
      <w:sz w:val="28"/>
      <w:szCs w:val="28"/>
      <w:bdr w:val="nil"/>
      <w:lang w:val="es-ES_tradnl"/>
      <w14:textOutline w14:w="0" w14:cap="flat" w14:cmpd="sng" w14:algn="ctr">
        <w14:noFill/>
        <w14:prstDash w14:val="solid"/>
        <w14:bevel/>
      </w14:textOutline>
    </w:rPr>
  </w:style>
  <w:style w:type="paragraph" w:customStyle="1" w:styleId="Predeterminado">
    <w:name w:val="Predeterminado"/>
    <w:rsid w:val="002060D3"/>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14:textOutline w14:w="0" w14:cap="flat" w14:cmpd="sng" w14:algn="ctr">
        <w14:noFill/>
        <w14:prstDash w14:val="solid"/>
        <w14:bevel/>
      </w14:textOutline>
    </w:rPr>
  </w:style>
  <w:style w:type="numbering" w:customStyle="1" w:styleId="Vieta">
    <w:name w:val="Viñeta"/>
    <w:rsid w:val="003F7351"/>
    <w:pPr>
      <w:numPr>
        <w:numId w:val="4"/>
      </w:numPr>
    </w:pPr>
  </w:style>
  <w:style w:type="table" w:customStyle="1" w:styleId="GridTable4Accent3">
    <w:name w:val="Grid Table 4 Accent 3"/>
    <w:basedOn w:val="Tablanormal"/>
    <w:uiPriority w:val="49"/>
    <w:rsid w:val="00C80D64"/>
    <w:pPr>
      <w:spacing w:after="0" w:line="240" w:lineRule="auto"/>
    </w:pPr>
    <w:rPr>
      <w:rFonts w:eastAsiaTheme="minorEastAsia"/>
      <w:sz w:val="24"/>
      <w:szCs w:val="24"/>
      <w:lang w:val="es-CR" w:eastAsia="ja-JP"/>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Nmerodepgina">
    <w:name w:val="page number"/>
    <w:basedOn w:val="Fuentedeprrafopredeter"/>
    <w:uiPriority w:val="99"/>
    <w:semiHidden/>
    <w:unhideWhenUsed/>
    <w:rsid w:val="004F6569"/>
  </w:style>
  <w:style w:type="paragraph" w:customStyle="1" w:styleId="Normal1">
    <w:name w:val="Normal1"/>
    <w:rsid w:val="004053F0"/>
    <w:pPr>
      <w:spacing w:after="160" w:line="259" w:lineRule="auto"/>
    </w:pPr>
    <w:rPr>
      <w:rFonts w:ascii="Calibri" w:eastAsia="Calibri" w:hAnsi="Calibri" w:cs="Calibri"/>
      <w:lang w:val="es-CR" w:eastAsia="es-ES"/>
    </w:rPr>
  </w:style>
  <w:style w:type="paragraph" w:styleId="HTMLconformatoprevio">
    <w:name w:val="HTML Preformatted"/>
    <w:basedOn w:val="Normal"/>
    <w:link w:val="HTMLconformatoprevioCar"/>
    <w:uiPriority w:val="99"/>
    <w:semiHidden/>
    <w:unhideWhenUsed/>
    <w:rsid w:val="00C3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C31D2F"/>
    <w:rPr>
      <w:rFonts w:ascii="Courier New" w:eastAsia="Times New Roman" w:hAnsi="Courier New" w:cs="Courier New"/>
      <w:sz w:val="20"/>
      <w:szCs w:val="20"/>
      <w:lang w:val="es-ES" w:eastAsia="es-ES"/>
    </w:rPr>
  </w:style>
  <w:style w:type="table" w:customStyle="1" w:styleId="PlainTable4">
    <w:name w:val="Plain Table 4"/>
    <w:basedOn w:val="Tablanormal"/>
    <w:uiPriority w:val="44"/>
    <w:rsid w:val="006B6C34"/>
    <w:pPr>
      <w:spacing w:after="0" w:line="240" w:lineRule="auto"/>
    </w:pPr>
    <w:rPr>
      <w:rFonts w:eastAsiaTheme="minorEastAsia"/>
      <w:sz w:val="24"/>
      <w:szCs w:val="24"/>
      <w:lang w:val="es-CR" w:eastAsia="ja-JP"/>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10">
    <w:name w:val="Pa10"/>
    <w:basedOn w:val="Normal"/>
    <w:next w:val="Normal"/>
    <w:uiPriority w:val="99"/>
    <w:rsid w:val="00E86171"/>
    <w:pPr>
      <w:autoSpaceDE w:val="0"/>
      <w:autoSpaceDN w:val="0"/>
      <w:adjustRightInd w:val="0"/>
      <w:spacing w:after="0" w:line="241" w:lineRule="atLeast"/>
    </w:pPr>
    <w:rPr>
      <w:rFonts w:ascii="Helvetica 45 Light" w:eastAsiaTheme="minorEastAsia" w:hAnsi="Helvetica 45 Light" w:cstheme="minorBidi"/>
      <w:sz w:val="24"/>
      <w:szCs w:val="24"/>
      <w:lang w:eastAsia="es-PE"/>
    </w:rPr>
  </w:style>
  <w:style w:type="character" w:customStyle="1" w:styleId="A2">
    <w:name w:val="A2"/>
    <w:uiPriority w:val="99"/>
    <w:rsid w:val="00E86171"/>
    <w:rPr>
      <w:rFonts w:cs="Helvetica 45 Light"/>
      <w:color w:val="000000"/>
      <w:sz w:val="20"/>
      <w:szCs w:val="20"/>
    </w:rPr>
  </w:style>
  <w:style w:type="character" w:customStyle="1" w:styleId="selectable">
    <w:name w:val="selectable"/>
    <w:basedOn w:val="Fuentedeprrafopredeter"/>
    <w:rsid w:val="00F52282"/>
  </w:style>
  <w:style w:type="paragraph" w:customStyle="1" w:styleId="Body">
    <w:name w:val="Body"/>
    <w:rsid w:val="001376DE"/>
    <w:pPr>
      <w:pBdr>
        <w:top w:val="nil"/>
        <w:left w:val="nil"/>
        <w:bottom w:val="nil"/>
        <w:right w:val="nil"/>
        <w:between w:val="nil"/>
        <w:bar w:val="nil"/>
      </w:pBdr>
      <w:spacing w:after="0"/>
    </w:pPr>
    <w:rPr>
      <w:rFonts w:ascii="Arial" w:eastAsia="Arial Unicode MS" w:hAnsi="Arial" w:cs="Arial Unicode MS"/>
      <w:color w:val="000000"/>
      <w:u w:color="000000"/>
      <w:bdr w:val="nil"/>
      <w:lang w:val="en-US" w:eastAsia="es-PE"/>
      <w14:textOutline w14:w="0" w14:cap="flat" w14:cmpd="sng" w14:algn="ctr">
        <w14:noFill/>
        <w14:prstDash w14:val="solid"/>
        <w14:bevel/>
      </w14:textOutline>
    </w:rPr>
  </w:style>
  <w:style w:type="character" w:customStyle="1" w:styleId="None">
    <w:name w:val="None"/>
    <w:rsid w:val="001021D5"/>
  </w:style>
  <w:style w:type="character" w:customStyle="1" w:styleId="Ttulo1Car">
    <w:name w:val="Título 1 Car"/>
    <w:basedOn w:val="Fuentedeprrafopredeter"/>
    <w:link w:val="Ttulo1"/>
    <w:uiPriority w:val="9"/>
    <w:rsid w:val="00242EFF"/>
    <w:rPr>
      <w:rFonts w:asciiTheme="majorHAnsi" w:eastAsiaTheme="majorEastAsia" w:hAnsiTheme="majorHAnsi" w:cstheme="majorBidi"/>
      <w:b/>
      <w:bCs/>
      <w:color w:val="365F91" w:themeColor="accent1" w:themeShade="BF"/>
      <w:sz w:val="28"/>
      <w:szCs w:val="28"/>
    </w:rPr>
  </w:style>
  <w:style w:type="paragraph" w:customStyle="1" w:styleId="CuerpoA">
    <w:name w:val="Cuerpo A"/>
    <w:rsid w:val="00D84067"/>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paragraph" w:customStyle="1" w:styleId="CuerpoB">
    <w:name w:val="Cuerpo B"/>
    <w:rsid w:val="00E3220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rPr>
  </w:style>
  <w:style w:type="paragraph" w:customStyle="1" w:styleId="PoromisinA">
    <w:name w:val="Por omisión A"/>
    <w:rsid w:val="00E3220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numbering" w:customStyle="1" w:styleId="Nmero">
    <w:name w:val="Número"/>
    <w:rsid w:val="00E32204"/>
    <w:pPr>
      <w:numPr>
        <w:numId w:val="5"/>
      </w:numPr>
    </w:pPr>
  </w:style>
  <w:style w:type="numbering" w:customStyle="1" w:styleId="Vietas">
    <w:name w:val="Viñetas"/>
    <w:rsid w:val="00E32204"/>
    <w:pPr>
      <w:numPr>
        <w:numId w:val="6"/>
      </w:numPr>
    </w:pPr>
  </w:style>
  <w:style w:type="paragraph" w:customStyle="1" w:styleId="BodyA">
    <w:name w:val="Body A"/>
    <w:rsid w:val="00EA466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s-PE"/>
      <w14:textOutline w14:w="12700" w14:cap="flat" w14:cmpd="sng" w14:algn="ctr">
        <w14:noFill/>
        <w14:prstDash w14:val="solid"/>
        <w14:miter w14:lim="400000"/>
      </w14:textOutline>
    </w:rPr>
  </w:style>
  <w:style w:type="paragraph" w:customStyle="1" w:styleId="BodyB">
    <w:name w:val="Body B"/>
    <w:rsid w:val="00EA466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PE"/>
      <w14:textOutline w14:w="12700" w14:cap="flat" w14:cmpd="sng" w14:algn="ctr">
        <w14:noFill/>
        <w14:prstDash w14:val="solid"/>
        <w14:miter w14:lim="400000"/>
      </w14:textOutline>
    </w:rPr>
  </w:style>
  <w:style w:type="numbering" w:customStyle="1" w:styleId="Bullet">
    <w:name w:val="Bullet"/>
    <w:rsid w:val="00FB3317"/>
    <w:pPr>
      <w:numPr>
        <w:numId w:val="8"/>
      </w:numPr>
    </w:pPr>
  </w:style>
  <w:style w:type="character" w:customStyle="1" w:styleId="Subttulo1">
    <w:name w:val="Subtítulo1"/>
    <w:basedOn w:val="Fuentedeprrafopredeter"/>
    <w:rsid w:val="00153311"/>
  </w:style>
  <w:style w:type="paragraph" w:styleId="Textoindependiente">
    <w:name w:val="Body Text"/>
    <w:basedOn w:val="Normal"/>
    <w:link w:val="TextoindependienteCar"/>
    <w:uiPriority w:val="1"/>
    <w:qFormat/>
    <w:rsid w:val="00AE0DD0"/>
    <w:pPr>
      <w:widowControl w:val="0"/>
      <w:autoSpaceDE w:val="0"/>
      <w:autoSpaceDN w:val="0"/>
      <w:spacing w:after="0" w:line="240" w:lineRule="auto"/>
    </w:pPr>
    <w:rPr>
      <w:rFonts w:ascii="Arial" w:eastAsia="Arial" w:hAnsi="Arial" w:cs="Arial"/>
      <w:sz w:val="19"/>
      <w:szCs w:val="19"/>
      <w:lang w:val="es-ES" w:eastAsia="es-ES" w:bidi="es-ES"/>
    </w:rPr>
  </w:style>
  <w:style w:type="character" w:customStyle="1" w:styleId="TextoindependienteCar">
    <w:name w:val="Texto independiente Car"/>
    <w:basedOn w:val="Fuentedeprrafopredeter"/>
    <w:link w:val="Textoindependiente"/>
    <w:uiPriority w:val="1"/>
    <w:rsid w:val="00AE0DD0"/>
    <w:rPr>
      <w:rFonts w:ascii="Arial" w:eastAsia="Arial" w:hAnsi="Arial" w:cs="Arial"/>
      <w:sz w:val="19"/>
      <w:szCs w:val="19"/>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41F69"/>
    <w:rPr>
      <w:rFonts w:ascii="Calibri" w:eastAsia="Calibri" w:hAnsi="Calibri" w:cs="Times New Roman"/>
    </w:rPr>
  </w:style>
  <w:style w:type="paragraph" w:styleId="Ttulo1">
    <w:name w:val="heading 1"/>
    <w:basedOn w:val="Normal"/>
    <w:next w:val="Normal"/>
    <w:link w:val="Ttulo1Car"/>
    <w:uiPriority w:val="9"/>
    <w:qFormat/>
    <w:rsid w:val="00242E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unhideWhenUsed/>
    <w:qFormat/>
    <w:rsid w:val="009341CF"/>
    <w:pPr>
      <w:widowControl w:val="0"/>
      <w:spacing w:after="0" w:line="240" w:lineRule="auto"/>
      <w:ind w:left="101"/>
      <w:outlineLvl w:val="1"/>
    </w:pPr>
    <w:rPr>
      <w:rFonts w:ascii="Times New Roman" w:eastAsia="Times New Roman" w:hAnsi="Times New Roman"/>
      <w:b/>
      <w:bCs/>
      <w:sz w:val="20"/>
      <w:szCs w:val="20"/>
      <w:lang w:val="es-CR"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41F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041F69"/>
    <w:rPr>
      <w:color w:val="0000FF"/>
      <w:u w:val="single"/>
    </w:rPr>
  </w:style>
  <w:style w:type="paragraph" w:styleId="Textodeglobo">
    <w:name w:val="Balloon Text"/>
    <w:basedOn w:val="Normal"/>
    <w:link w:val="TextodegloboCar"/>
    <w:uiPriority w:val="99"/>
    <w:semiHidden/>
    <w:unhideWhenUsed/>
    <w:rsid w:val="00041F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1F69"/>
    <w:rPr>
      <w:rFonts w:ascii="Tahoma" w:eastAsia="Calibri" w:hAnsi="Tahoma" w:cs="Tahoma"/>
      <w:sz w:val="16"/>
      <w:szCs w:val="16"/>
    </w:rPr>
  </w:style>
  <w:style w:type="paragraph" w:styleId="Encabezado">
    <w:name w:val="header"/>
    <w:basedOn w:val="Normal"/>
    <w:link w:val="EncabezadoCar"/>
    <w:uiPriority w:val="99"/>
    <w:unhideWhenUsed/>
    <w:rsid w:val="00041F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1F69"/>
    <w:rPr>
      <w:rFonts w:ascii="Calibri" w:eastAsia="Calibri" w:hAnsi="Calibri" w:cs="Times New Roman"/>
    </w:rPr>
  </w:style>
  <w:style w:type="paragraph" w:styleId="Piedepgina">
    <w:name w:val="footer"/>
    <w:basedOn w:val="Normal"/>
    <w:link w:val="PiedepginaCar"/>
    <w:uiPriority w:val="99"/>
    <w:unhideWhenUsed/>
    <w:rsid w:val="00041F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1F69"/>
    <w:rPr>
      <w:rFonts w:ascii="Calibri" w:eastAsia="Calibri" w:hAnsi="Calibri" w:cs="Times New Roman"/>
    </w:rPr>
  </w:style>
  <w:style w:type="paragraph" w:styleId="Prrafodelista">
    <w:name w:val="List Paragraph"/>
    <w:basedOn w:val="Normal"/>
    <w:uiPriority w:val="34"/>
    <w:qFormat/>
    <w:rsid w:val="008A0CE7"/>
    <w:pPr>
      <w:ind w:left="720"/>
      <w:contextualSpacing/>
    </w:pPr>
  </w:style>
  <w:style w:type="character" w:customStyle="1" w:styleId="charoverride-9">
    <w:name w:val="charoverride-9"/>
    <w:basedOn w:val="Fuentedeprrafopredeter"/>
    <w:rsid w:val="003E41FA"/>
  </w:style>
  <w:style w:type="paragraph" w:styleId="Sinespaciado">
    <w:name w:val="No Spacing"/>
    <w:link w:val="SinespaciadoCar"/>
    <w:uiPriority w:val="1"/>
    <w:qFormat/>
    <w:rsid w:val="001A1855"/>
    <w:pPr>
      <w:spacing w:after="0" w:line="240" w:lineRule="auto"/>
    </w:pPr>
    <w:rPr>
      <w:rFonts w:eastAsiaTheme="minorEastAsia"/>
      <w:lang w:val="es-CR" w:eastAsia="es-CR"/>
    </w:rPr>
  </w:style>
  <w:style w:type="character" w:customStyle="1" w:styleId="SinespaciadoCar">
    <w:name w:val="Sin espaciado Car"/>
    <w:basedOn w:val="Fuentedeprrafopredeter"/>
    <w:link w:val="Sinespaciado"/>
    <w:uiPriority w:val="1"/>
    <w:rsid w:val="001A1855"/>
    <w:rPr>
      <w:rFonts w:eastAsiaTheme="minorEastAsia"/>
      <w:lang w:val="es-CR" w:eastAsia="es-CR"/>
    </w:rPr>
  </w:style>
  <w:style w:type="character" w:styleId="nfasis">
    <w:name w:val="Emphasis"/>
    <w:basedOn w:val="Fuentedeprrafopredeter"/>
    <w:uiPriority w:val="20"/>
    <w:qFormat/>
    <w:rsid w:val="00644468"/>
    <w:rPr>
      <w:i/>
      <w:iCs/>
    </w:rPr>
  </w:style>
  <w:style w:type="character" w:styleId="Textoennegrita">
    <w:name w:val="Strong"/>
    <w:basedOn w:val="Fuentedeprrafopredeter"/>
    <w:uiPriority w:val="22"/>
    <w:qFormat/>
    <w:rsid w:val="00644468"/>
    <w:rPr>
      <w:b/>
      <w:bCs/>
    </w:rPr>
  </w:style>
  <w:style w:type="paragraph" w:styleId="NormalWeb">
    <w:name w:val="Normal (Web)"/>
    <w:basedOn w:val="Normal"/>
    <w:uiPriority w:val="99"/>
    <w:unhideWhenUsed/>
    <w:rsid w:val="00644468"/>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charoverride-8">
    <w:name w:val="charoverride-8"/>
    <w:basedOn w:val="Fuentedeprrafopredeter"/>
    <w:rsid w:val="00C333D3"/>
  </w:style>
  <w:style w:type="character" w:customStyle="1" w:styleId="charoverride-6">
    <w:name w:val="charoverride-6"/>
    <w:basedOn w:val="Fuentedeprrafopredeter"/>
    <w:rsid w:val="00C333D3"/>
  </w:style>
  <w:style w:type="paragraph" w:customStyle="1" w:styleId="basic-paragraph">
    <w:name w:val="basic-paragraph"/>
    <w:basedOn w:val="Normal"/>
    <w:rsid w:val="000E2541"/>
    <w:pPr>
      <w:spacing w:before="100" w:beforeAutospacing="1" w:after="100" w:afterAutospacing="1" w:line="240" w:lineRule="auto"/>
    </w:pPr>
    <w:rPr>
      <w:rFonts w:ascii="Times New Roman" w:eastAsia="Times New Roman" w:hAnsi="Times New Roman"/>
      <w:sz w:val="24"/>
      <w:szCs w:val="24"/>
      <w:lang w:eastAsia="es-PE"/>
    </w:rPr>
  </w:style>
  <w:style w:type="paragraph" w:styleId="Textonotaalfinal">
    <w:name w:val="endnote text"/>
    <w:basedOn w:val="Normal"/>
    <w:link w:val="TextonotaalfinalCar"/>
    <w:uiPriority w:val="99"/>
    <w:semiHidden/>
    <w:unhideWhenUsed/>
    <w:rsid w:val="00F3497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34972"/>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F34972"/>
    <w:rPr>
      <w:vertAlign w:val="superscript"/>
    </w:rPr>
  </w:style>
  <w:style w:type="character" w:customStyle="1" w:styleId="Hipervnculo1">
    <w:name w:val="Hipervínculo1"/>
    <w:basedOn w:val="Fuentedeprrafopredeter"/>
    <w:rsid w:val="00B13360"/>
  </w:style>
  <w:style w:type="paragraph" w:customStyle="1" w:styleId="p1">
    <w:name w:val="p1"/>
    <w:basedOn w:val="Normal"/>
    <w:rsid w:val="00D372D6"/>
    <w:pPr>
      <w:spacing w:after="0" w:line="240" w:lineRule="auto"/>
    </w:pPr>
    <w:rPr>
      <w:rFonts w:ascii="Helvetica Neue" w:eastAsiaTheme="minorHAnsi" w:hAnsi="Helvetica Neue"/>
      <w:sz w:val="18"/>
      <w:szCs w:val="18"/>
      <w:lang w:val="es-ES_tradnl" w:eastAsia="es-ES_tradnl"/>
    </w:rPr>
  </w:style>
  <w:style w:type="character" w:customStyle="1" w:styleId="charoverride-2">
    <w:name w:val="charoverride-2"/>
    <w:basedOn w:val="Fuentedeprrafopredeter"/>
    <w:rsid w:val="007D61E9"/>
  </w:style>
  <w:style w:type="character" w:customStyle="1" w:styleId="Hipervnculo2">
    <w:name w:val="Hipervínculo2"/>
    <w:basedOn w:val="Fuentedeprrafopredeter"/>
    <w:rsid w:val="007D61E9"/>
  </w:style>
  <w:style w:type="character" w:customStyle="1" w:styleId="Hipervnculo3">
    <w:name w:val="Hipervínculo3"/>
    <w:basedOn w:val="Fuentedeprrafopredeter"/>
    <w:rsid w:val="000F7A01"/>
  </w:style>
  <w:style w:type="character" w:customStyle="1" w:styleId="charoverride-10">
    <w:name w:val="charoverride-10"/>
    <w:basedOn w:val="Fuentedeprrafopredeter"/>
    <w:rsid w:val="004751C9"/>
  </w:style>
  <w:style w:type="character" w:customStyle="1" w:styleId="charoverride-12">
    <w:name w:val="charoverride-12"/>
    <w:basedOn w:val="Fuentedeprrafopredeter"/>
    <w:rsid w:val="00774B21"/>
  </w:style>
  <w:style w:type="character" w:customStyle="1" w:styleId="Hipervnculo4">
    <w:name w:val="Hipervínculo4"/>
    <w:basedOn w:val="Fuentedeprrafopredeter"/>
    <w:rsid w:val="00993F1F"/>
  </w:style>
  <w:style w:type="character" w:styleId="Hipervnculovisitado">
    <w:name w:val="FollowedHyperlink"/>
    <w:basedOn w:val="Fuentedeprrafopredeter"/>
    <w:uiPriority w:val="99"/>
    <w:semiHidden/>
    <w:unhideWhenUsed/>
    <w:rsid w:val="00BE147E"/>
    <w:rPr>
      <w:color w:val="800080" w:themeColor="followedHyperlink"/>
      <w:u w:val="single"/>
    </w:rPr>
  </w:style>
  <w:style w:type="character" w:customStyle="1" w:styleId="charoverride-3">
    <w:name w:val="charoverride-3"/>
    <w:basedOn w:val="Fuentedeprrafopredeter"/>
    <w:rsid w:val="00D408CD"/>
  </w:style>
  <w:style w:type="character" w:customStyle="1" w:styleId="charoverride-4">
    <w:name w:val="charoverride-4"/>
    <w:basedOn w:val="Fuentedeprrafopredeter"/>
    <w:rsid w:val="00D408CD"/>
  </w:style>
  <w:style w:type="character" w:customStyle="1" w:styleId="charoverride-5">
    <w:name w:val="charoverride-5"/>
    <w:basedOn w:val="Fuentedeprrafopredeter"/>
    <w:rsid w:val="00D408CD"/>
  </w:style>
  <w:style w:type="character" w:customStyle="1" w:styleId="Hipervnculo5">
    <w:name w:val="Hipervínculo5"/>
    <w:basedOn w:val="Fuentedeprrafopredeter"/>
    <w:rsid w:val="000C7AAF"/>
  </w:style>
  <w:style w:type="table" w:customStyle="1" w:styleId="Tablaconcuadrcula1">
    <w:name w:val="Tabla con cuadrícula1"/>
    <w:basedOn w:val="Tablanormal"/>
    <w:next w:val="Tablaconcuadrcula"/>
    <w:uiPriority w:val="39"/>
    <w:rsid w:val="006D3C09"/>
    <w:pPr>
      <w:spacing w:after="0" w:line="240" w:lineRule="auto"/>
    </w:pPr>
    <w:rPr>
      <w:rFonts w:ascii="Calibri" w:eastAsia="Calibri" w:hAnsi="Calibri" w:cs="Calibri"/>
      <w:lang w:val="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6D3C09"/>
    <w:rPr>
      <w:sz w:val="16"/>
      <w:szCs w:val="16"/>
    </w:rPr>
  </w:style>
  <w:style w:type="paragraph" w:styleId="Textocomentario">
    <w:name w:val="annotation text"/>
    <w:basedOn w:val="Normal"/>
    <w:link w:val="TextocomentarioCar"/>
    <w:uiPriority w:val="99"/>
    <w:semiHidden/>
    <w:unhideWhenUsed/>
    <w:rsid w:val="006D3C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3C09"/>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D3C09"/>
    <w:rPr>
      <w:b/>
      <w:bCs/>
    </w:rPr>
  </w:style>
  <w:style w:type="character" w:customStyle="1" w:styleId="AsuntodelcomentarioCar">
    <w:name w:val="Asunto del comentario Car"/>
    <w:basedOn w:val="TextocomentarioCar"/>
    <w:link w:val="Asuntodelcomentario"/>
    <w:uiPriority w:val="99"/>
    <w:semiHidden/>
    <w:rsid w:val="006D3C09"/>
    <w:rPr>
      <w:rFonts w:ascii="Calibri" w:eastAsia="Calibri" w:hAnsi="Calibri" w:cs="Times New Roman"/>
      <w:b/>
      <w:bCs/>
      <w:sz w:val="20"/>
      <w:szCs w:val="20"/>
    </w:rPr>
  </w:style>
  <w:style w:type="character" w:customStyle="1" w:styleId="Hipervnculo6">
    <w:name w:val="Hipervínculo6"/>
    <w:basedOn w:val="Fuentedeprrafopredeter"/>
    <w:rsid w:val="001652C8"/>
  </w:style>
  <w:style w:type="character" w:customStyle="1" w:styleId="Ninguno">
    <w:name w:val="Ninguno"/>
    <w:rsid w:val="00F96ED6"/>
    <w:rPr>
      <w:lang w:val="es-ES_tradnl"/>
    </w:rPr>
  </w:style>
  <w:style w:type="paragraph" w:customStyle="1" w:styleId="Estilodetabla1">
    <w:name w:val="Estilo de tabla 1"/>
    <w:rsid w:val="00F96ED6"/>
    <w:pPr>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20"/>
      <w:szCs w:val="20"/>
      <w:u w:color="000000"/>
      <w:bdr w:val="nil"/>
      <w:lang w:val="es-ES_tradnl" w:eastAsia="es-ES"/>
    </w:rPr>
  </w:style>
  <w:style w:type="paragraph" w:customStyle="1" w:styleId="Estilodetabla2">
    <w:name w:val="Estilo de tabla 2"/>
    <w:rsid w:val="00F96ED6"/>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u w:color="000000"/>
      <w:bdr w:val="nil"/>
      <w:lang w:val="es-ES_tradnl" w:eastAsia="es-ES"/>
    </w:rPr>
  </w:style>
  <w:style w:type="character" w:customStyle="1" w:styleId="charoverride-11">
    <w:name w:val="charoverride-11"/>
    <w:basedOn w:val="Fuentedeprrafopredeter"/>
    <w:rsid w:val="001F6170"/>
  </w:style>
  <w:style w:type="character" w:customStyle="1" w:styleId="Hipervnculo7">
    <w:name w:val="Hipervínculo7"/>
    <w:basedOn w:val="Fuentedeprrafopredeter"/>
    <w:rsid w:val="00CF025C"/>
  </w:style>
  <w:style w:type="character" w:customStyle="1" w:styleId="Hipervnculo8">
    <w:name w:val="Hipervínculo8"/>
    <w:basedOn w:val="Fuentedeprrafopredeter"/>
    <w:rsid w:val="008D67D5"/>
  </w:style>
  <w:style w:type="character" w:customStyle="1" w:styleId="Hipervnculo9">
    <w:name w:val="Hipervínculo9"/>
    <w:basedOn w:val="Fuentedeprrafopredeter"/>
    <w:rsid w:val="006618FA"/>
  </w:style>
  <w:style w:type="character" w:customStyle="1" w:styleId="affiliation">
    <w:name w:val="affiliation"/>
    <w:basedOn w:val="Fuentedeprrafopredeter"/>
    <w:rsid w:val="00883170"/>
  </w:style>
  <w:style w:type="character" w:customStyle="1" w:styleId="name">
    <w:name w:val="name"/>
    <w:basedOn w:val="Fuentedeprrafopredeter"/>
    <w:rsid w:val="006F6AA0"/>
  </w:style>
  <w:style w:type="character" w:customStyle="1" w:styleId="orcid">
    <w:name w:val="orcid"/>
    <w:basedOn w:val="Fuentedeprrafopredeter"/>
    <w:rsid w:val="006F6AA0"/>
  </w:style>
  <w:style w:type="character" w:customStyle="1" w:styleId="charoverride-7">
    <w:name w:val="charoverride-7"/>
    <w:basedOn w:val="Fuentedeprrafopredeter"/>
    <w:rsid w:val="00AB6629"/>
  </w:style>
  <w:style w:type="character" w:customStyle="1" w:styleId="Hipervnculo10">
    <w:name w:val="Hipervínculo10"/>
    <w:basedOn w:val="Fuentedeprrafopredeter"/>
    <w:rsid w:val="00AB6629"/>
  </w:style>
  <w:style w:type="character" w:customStyle="1" w:styleId="Hipervnculo11">
    <w:name w:val="Hipervínculo11"/>
    <w:basedOn w:val="Fuentedeprrafopredeter"/>
    <w:rsid w:val="00C14A1C"/>
  </w:style>
  <w:style w:type="character" w:customStyle="1" w:styleId="Hipervnculo12">
    <w:name w:val="Hipervínculo12"/>
    <w:basedOn w:val="Fuentedeprrafopredeter"/>
    <w:rsid w:val="00E76102"/>
  </w:style>
  <w:style w:type="character" w:customStyle="1" w:styleId="charoverride-13">
    <w:name w:val="charoverride-13"/>
    <w:basedOn w:val="Fuentedeprrafopredeter"/>
    <w:rsid w:val="0075177A"/>
  </w:style>
  <w:style w:type="character" w:customStyle="1" w:styleId="Hipervnculo13">
    <w:name w:val="Hipervínculo13"/>
    <w:basedOn w:val="Fuentedeprrafopredeter"/>
    <w:rsid w:val="009718E1"/>
  </w:style>
  <w:style w:type="table" w:customStyle="1" w:styleId="GridTable4Accent1">
    <w:name w:val="Grid Table 4 Accent 1"/>
    <w:basedOn w:val="Tablanormal"/>
    <w:uiPriority w:val="49"/>
    <w:rsid w:val="00F07A32"/>
    <w:pPr>
      <w:spacing w:after="0" w:line="240" w:lineRule="auto"/>
    </w:pPr>
    <w:rPr>
      <w:lang w:val="es-CR"/>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Normal">
    <w:name w:val="Table Normal"/>
    <w:rsid w:val="00062C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US" w:eastAsia="es-ES"/>
    </w:rPr>
    <w:tblPr>
      <w:tblInd w:w="0" w:type="dxa"/>
      <w:tblCellMar>
        <w:top w:w="0" w:type="dxa"/>
        <w:left w:w="0" w:type="dxa"/>
        <w:bottom w:w="0" w:type="dxa"/>
        <w:right w:w="0" w:type="dxa"/>
      </w:tblCellMar>
    </w:tblPr>
  </w:style>
  <w:style w:type="table" w:customStyle="1" w:styleId="Calendario1">
    <w:name w:val="Calendario 1"/>
    <w:basedOn w:val="Tablanormal"/>
    <w:uiPriority w:val="99"/>
    <w:qFormat/>
    <w:rsid w:val="00062CF5"/>
    <w:pPr>
      <w:spacing w:after="0" w:line="240" w:lineRule="auto"/>
    </w:pPr>
    <w:rPr>
      <w:rFonts w:eastAsiaTheme="minorEastAsia"/>
      <w:lang w:eastAsia="es-PE"/>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ipervnculo14">
    <w:name w:val="Hipervínculo14"/>
    <w:basedOn w:val="Fuentedeprrafopredeter"/>
    <w:rsid w:val="00062CF5"/>
  </w:style>
  <w:style w:type="character" w:customStyle="1" w:styleId="tlid-translation">
    <w:name w:val="tlid-translation"/>
    <w:basedOn w:val="Fuentedeprrafopredeter"/>
    <w:rsid w:val="00A75D27"/>
  </w:style>
  <w:style w:type="character" w:customStyle="1" w:styleId="author-name">
    <w:name w:val="author-name"/>
    <w:basedOn w:val="Fuentedeprrafopredeter"/>
    <w:rsid w:val="008039CA"/>
  </w:style>
  <w:style w:type="table" w:styleId="Sombreadomedio2-nfasis1">
    <w:name w:val="Medium Shading 2 Accent 1"/>
    <w:basedOn w:val="Tablanormal"/>
    <w:uiPriority w:val="64"/>
    <w:rsid w:val="00CD0060"/>
    <w:pPr>
      <w:spacing w:after="0" w:line="240" w:lineRule="auto"/>
    </w:pPr>
    <w:rPr>
      <w:rFonts w:ascii="Arial" w:eastAsia="Times New Roman" w:hAnsi="Arial" w:cs="Times New Roman"/>
      <w:sz w:val="20"/>
      <w:szCs w:val="20"/>
      <w:lang w:val="es-MX" w:eastAsia="es-MX"/>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ibliografa">
    <w:name w:val="Bibliography"/>
    <w:basedOn w:val="Normal"/>
    <w:next w:val="Normal"/>
    <w:uiPriority w:val="37"/>
    <w:unhideWhenUsed/>
    <w:rsid w:val="00412C6D"/>
    <w:pPr>
      <w:jc w:val="both"/>
    </w:pPr>
    <w:rPr>
      <w:lang w:val="es-ES"/>
    </w:rPr>
  </w:style>
  <w:style w:type="character" w:customStyle="1" w:styleId="Hipervnculo15">
    <w:name w:val="Hipervínculo15"/>
    <w:basedOn w:val="Fuentedeprrafopredeter"/>
    <w:rsid w:val="004B391A"/>
  </w:style>
  <w:style w:type="paragraph" w:customStyle="1" w:styleId="Default">
    <w:name w:val="Default"/>
    <w:rsid w:val="00FF7132"/>
    <w:pPr>
      <w:autoSpaceDE w:val="0"/>
      <w:autoSpaceDN w:val="0"/>
      <w:adjustRightInd w:val="0"/>
      <w:spacing w:after="0" w:line="240" w:lineRule="auto"/>
    </w:pPr>
    <w:rPr>
      <w:rFonts w:ascii="Fira Sans" w:hAnsi="Fira Sans" w:cs="Fira Sans"/>
      <w:color w:val="000000"/>
      <w:sz w:val="24"/>
      <w:szCs w:val="24"/>
      <w:lang w:val="es-ES_tradnl"/>
    </w:rPr>
  </w:style>
  <w:style w:type="paragraph" w:styleId="Epgrafe">
    <w:name w:val="caption"/>
    <w:basedOn w:val="Normal"/>
    <w:next w:val="Normal"/>
    <w:uiPriority w:val="35"/>
    <w:unhideWhenUsed/>
    <w:qFormat/>
    <w:rsid w:val="00A7547C"/>
    <w:pPr>
      <w:spacing w:line="240" w:lineRule="auto"/>
      <w:jc w:val="both"/>
    </w:pPr>
    <w:rPr>
      <w:rFonts w:ascii="Arial" w:hAnsi="Arial"/>
      <w:b/>
      <w:bCs/>
      <w:color w:val="4F81BD"/>
      <w:sz w:val="18"/>
      <w:szCs w:val="18"/>
      <w:lang w:val="es-MX"/>
    </w:rPr>
  </w:style>
  <w:style w:type="table" w:customStyle="1" w:styleId="PlainTable3">
    <w:name w:val="Plain Table 3"/>
    <w:basedOn w:val="Tablanormal"/>
    <w:uiPriority w:val="43"/>
    <w:rsid w:val="00FC4288"/>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tulo2Car">
    <w:name w:val="Título 2 Car"/>
    <w:basedOn w:val="Fuentedeprrafopredeter"/>
    <w:link w:val="Ttulo2"/>
    <w:uiPriority w:val="9"/>
    <w:rsid w:val="009341CF"/>
    <w:rPr>
      <w:rFonts w:ascii="Times New Roman" w:eastAsia="Times New Roman" w:hAnsi="Times New Roman" w:cs="Times New Roman"/>
      <w:b/>
      <w:bCs/>
      <w:sz w:val="20"/>
      <w:szCs w:val="20"/>
      <w:lang w:val="es-CR" w:eastAsia="es-ES" w:bidi="es-ES"/>
    </w:rPr>
  </w:style>
  <w:style w:type="character" w:customStyle="1" w:styleId="value">
    <w:name w:val="value"/>
    <w:basedOn w:val="Fuentedeprrafopredeter"/>
    <w:rsid w:val="00E67DD4"/>
  </w:style>
  <w:style w:type="paragraph" w:styleId="Ttulo">
    <w:name w:val="Title"/>
    <w:basedOn w:val="Normal"/>
    <w:next w:val="Normal"/>
    <w:link w:val="TtuloCar"/>
    <w:uiPriority w:val="10"/>
    <w:qFormat/>
    <w:rsid w:val="00E67DD4"/>
    <w:pPr>
      <w:pBdr>
        <w:top w:val="nil"/>
        <w:left w:val="nil"/>
        <w:bottom w:val="nil"/>
        <w:right w:val="nil"/>
        <w:between w:val="nil"/>
        <w:bar w:val="nil"/>
      </w:pBdr>
      <w:spacing w:after="0" w:line="240" w:lineRule="auto"/>
      <w:contextualSpacing/>
    </w:pPr>
    <w:rPr>
      <w:rFonts w:asciiTheme="majorHAnsi" w:eastAsiaTheme="majorEastAsia" w:hAnsiTheme="majorHAnsi" w:cstheme="majorBidi"/>
      <w:b/>
      <w:spacing w:val="-10"/>
      <w:kern w:val="28"/>
      <w:sz w:val="28"/>
      <w:szCs w:val="56"/>
      <w:bdr w:val="nil"/>
      <w:lang w:val="en-US"/>
    </w:rPr>
  </w:style>
  <w:style w:type="character" w:customStyle="1" w:styleId="TtuloCar">
    <w:name w:val="Título Car"/>
    <w:basedOn w:val="Fuentedeprrafopredeter"/>
    <w:link w:val="Ttulo"/>
    <w:uiPriority w:val="10"/>
    <w:rsid w:val="00E67DD4"/>
    <w:rPr>
      <w:rFonts w:asciiTheme="majorHAnsi" w:eastAsiaTheme="majorEastAsia" w:hAnsiTheme="majorHAnsi" w:cstheme="majorBidi"/>
      <w:b/>
      <w:spacing w:val="-10"/>
      <w:kern w:val="28"/>
      <w:sz w:val="28"/>
      <w:szCs w:val="56"/>
      <w:bdr w:val="nil"/>
      <w:lang w:val="en-US"/>
    </w:rPr>
  </w:style>
  <w:style w:type="paragraph" w:customStyle="1" w:styleId="Cuerpo">
    <w:name w:val="Cuerpo"/>
    <w:rsid w:val="004238DC"/>
    <w:pPr>
      <w:pBdr>
        <w:top w:val="nil"/>
        <w:left w:val="nil"/>
        <w:bottom w:val="nil"/>
        <w:right w:val="nil"/>
        <w:between w:val="nil"/>
        <w:bar w:val="nil"/>
      </w:pBdr>
      <w:spacing w:after="0" w:line="288" w:lineRule="auto"/>
      <w:jc w:val="both"/>
    </w:pPr>
    <w:rPr>
      <w:rFonts w:ascii="Arial" w:eastAsia="Arial" w:hAnsi="Arial" w:cs="Arial"/>
      <w:color w:val="000000"/>
      <w:bdr w:val="nil"/>
      <w:lang w:val="en-US"/>
      <w14:textOutline w14:w="0" w14:cap="flat" w14:cmpd="sng" w14:algn="ctr">
        <w14:noFill/>
        <w14:prstDash w14:val="solid"/>
        <w14:bevel/>
      </w14:textOutline>
    </w:rPr>
  </w:style>
  <w:style w:type="paragraph" w:customStyle="1" w:styleId="Ttulo10">
    <w:name w:val="Título1"/>
    <w:rsid w:val="004238DC"/>
    <w:pPr>
      <w:pBdr>
        <w:top w:val="nil"/>
        <w:left w:val="nil"/>
        <w:bottom w:val="nil"/>
        <w:right w:val="nil"/>
        <w:between w:val="nil"/>
        <w:bar w:val="nil"/>
      </w:pBdr>
      <w:spacing w:after="0" w:line="288" w:lineRule="auto"/>
    </w:pPr>
    <w:rPr>
      <w:rFonts w:ascii="Arial" w:eastAsia="Arial Unicode MS" w:hAnsi="Arial" w:cs="Arial Unicode MS"/>
      <w:b/>
      <w:bCs/>
      <w:color w:val="000000"/>
      <w:sz w:val="28"/>
      <w:szCs w:val="28"/>
      <w:bdr w:val="nil"/>
      <w:lang w:val="es-ES_tradnl"/>
      <w14:textOutline w14:w="0" w14:cap="flat" w14:cmpd="sng" w14:algn="ctr">
        <w14:noFill/>
        <w14:prstDash w14:val="solid"/>
        <w14:bevel/>
      </w14:textOutline>
    </w:rPr>
  </w:style>
  <w:style w:type="paragraph" w:customStyle="1" w:styleId="Predeterminado">
    <w:name w:val="Predeterminado"/>
    <w:rsid w:val="002060D3"/>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14:textOutline w14:w="0" w14:cap="flat" w14:cmpd="sng" w14:algn="ctr">
        <w14:noFill/>
        <w14:prstDash w14:val="solid"/>
        <w14:bevel/>
      </w14:textOutline>
    </w:rPr>
  </w:style>
  <w:style w:type="numbering" w:customStyle="1" w:styleId="Vieta">
    <w:name w:val="Viñeta"/>
    <w:rsid w:val="003F7351"/>
    <w:pPr>
      <w:numPr>
        <w:numId w:val="4"/>
      </w:numPr>
    </w:pPr>
  </w:style>
  <w:style w:type="table" w:customStyle="1" w:styleId="GridTable4Accent3">
    <w:name w:val="Grid Table 4 Accent 3"/>
    <w:basedOn w:val="Tablanormal"/>
    <w:uiPriority w:val="49"/>
    <w:rsid w:val="00C80D64"/>
    <w:pPr>
      <w:spacing w:after="0" w:line="240" w:lineRule="auto"/>
    </w:pPr>
    <w:rPr>
      <w:rFonts w:eastAsiaTheme="minorEastAsia"/>
      <w:sz w:val="24"/>
      <w:szCs w:val="24"/>
      <w:lang w:val="es-CR" w:eastAsia="ja-JP"/>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Nmerodepgina">
    <w:name w:val="page number"/>
    <w:basedOn w:val="Fuentedeprrafopredeter"/>
    <w:uiPriority w:val="99"/>
    <w:semiHidden/>
    <w:unhideWhenUsed/>
    <w:rsid w:val="004F6569"/>
  </w:style>
  <w:style w:type="paragraph" w:customStyle="1" w:styleId="Normal1">
    <w:name w:val="Normal1"/>
    <w:rsid w:val="004053F0"/>
    <w:pPr>
      <w:spacing w:after="160" w:line="259" w:lineRule="auto"/>
    </w:pPr>
    <w:rPr>
      <w:rFonts w:ascii="Calibri" w:eastAsia="Calibri" w:hAnsi="Calibri" w:cs="Calibri"/>
      <w:lang w:val="es-CR" w:eastAsia="es-ES"/>
    </w:rPr>
  </w:style>
  <w:style w:type="paragraph" w:styleId="HTMLconformatoprevio">
    <w:name w:val="HTML Preformatted"/>
    <w:basedOn w:val="Normal"/>
    <w:link w:val="HTMLconformatoprevioCar"/>
    <w:uiPriority w:val="99"/>
    <w:semiHidden/>
    <w:unhideWhenUsed/>
    <w:rsid w:val="00C3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C31D2F"/>
    <w:rPr>
      <w:rFonts w:ascii="Courier New" w:eastAsia="Times New Roman" w:hAnsi="Courier New" w:cs="Courier New"/>
      <w:sz w:val="20"/>
      <w:szCs w:val="20"/>
      <w:lang w:val="es-ES" w:eastAsia="es-ES"/>
    </w:rPr>
  </w:style>
  <w:style w:type="table" w:customStyle="1" w:styleId="PlainTable4">
    <w:name w:val="Plain Table 4"/>
    <w:basedOn w:val="Tablanormal"/>
    <w:uiPriority w:val="44"/>
    <w:rsid w:val="006B6C34"/>
    <w:pPr>
      <w:spacing w:after="0" w:line="240" w:lineRule="auto"/>
    </w:pPr>
    <w:rPr>
      <w:rFonts w:eastAsiaTheme="minorEastAsia"/>
      <w:sz w:val="24"/>
      <w:szCs w:val="24"/>
      <w:lang w:val="es-CR" w:eastAsia="ja-JP"/>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10">
    <w:name w:val="Pa10"/>
    <w:basedOn w:val="Normal"/>
    <w:next w:val="Normal"/>
    <w:uiPriority w:val="99"/>
    <w:rsid w:val="00E86171"/>
    <w:pPr>
      <w:autoSpaceDE w:val="0"/>
      <w:autoSpaceDN w:val="0"/>
      <w:adjustRightInd w:val="0"/>
      <w:spacing w:after="0" w:line="241" w:lineRule="atLeast"/>
    </w:pPr>
    <w:rPr>
      <w:rFonts w:ascii="Helvetica 45 Light" w:eastAsiaTheme="minorEastAsia" w:hAnsi="Helvetica 45 Light" w:cstheme="minorBidi"/>
      <w:sz w:val="24"/>
      <w:szCs w:val="24"/>
      <w:lang w:eastAsia="es-PE"/>
    </w:rPr>
  </w:style>
  <w:style w:type="character" w:customStyle="1" w:styleId="A2">
    <w:name w:val="A2"/>
    <w:uiPriority w:val="99"/>
    <w:rsid w:val="00E86171"/>
    <w:rPr>
      <w:rFonts w:cs="Helvetica 45 Light"/>
      <w:color w:val="000000"/>
      <w:sz w:val="20"/>
      <w:szCs w:val="20"/>
    </w:rPr>
  </w:style>
  <w:style w:type="character" w:customStyle="1" w:styleId="selectable">
    <w:name w:val="selectable"/>
    <w:basedOn w:val="Fuentedeprrafopredeter"/>
    <w:rsid w:val="00F52282"/>
  </w:style>
  <w:style w:type="paragraph" w:customStyle="1" w:styleId="Body">
    <w:name w:val="Body"/>
    <w:rsid w:val="001376DE"/>
    <w:pPr>
      <w:pBdr>
        <w:top w:val="nil"/>
        <w:left w:val="nil"/>
        <w:bottom w:val="nil"/>
        <w:right w:val="nil"/>
        <w:between w:val="nil"/>
        <w:bar w:val="nil"/>
      </w:pBdr>
      <w:spacing w:after="0"/>
    </w:pPr>
    <w:rPr>
      <w:rFonts w:ascii="Arial" w:eastAsia="Arial Unicode MS" w:hAnsi="Arial" w:cs="Arial Unicode MS"/>
      <w:color w:val="000000"/>
      <w:u w:color="000000"/>
      <w:bdr w:val="nil"/>
      <w:lang w:val="en-US" w:eastAsia="es-PE"/>
      <w14:textOutline w14:w="0" w14:cap="flat" w14:cmpd="sng" w14:algn="ctr">
        <w14:noFill/>
        <w14:prstDash w14:val="solid"/>
        <w14:bevel/>
      </w14:textOutline>
    </w:rPr>
  </w:style>
  <w:style w:type="character" w:customStyle="1" w:styleId="None">
    <w:name w:val="None"/>
    <w:rsid w:val="001021D5"/>
  </w:style>
  <w:style w:type="character" w:customStyle="1" w:styleId="Ttulo1Car">
    <w:name w:val="Título 1 Car"/>
    <w:basedOn w:val="Fuentedeprrafopredeter"/>
    <w:link w:val="Ttulo1"/>
    <w:uiPriority w:val="9"/>
    <w:rsid w:val="00242EFF"/>
    <w:rPr>
      <w:rFonts w:asciiTheme="majorHAnsi" w:eastAsiaTheme="majorEastAsia" w:hAnsiTheme="majorHAnsi" w:cstheme="majorBidi"/>
      <w:b/>
      <w:bCs/>
      <w:color w:val="365F91" w:themeColor="accent1" w:themeShade="BF"/>
      <w:sz w:val="28"/>
      <w:szCs w:val="28"/>
    </w:rPr>
  </w:style>
  <w:style w:type="paragraph" w:customStyle="1" w:styleId="CuerpoA">
    <w:name w:val="Cuerpo A"/>
    <w:rsid w:val="00D84067"/>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paragraph" w:customStyle="1" w:styleId="CuerpoB">
    <w:name w:val="Cuerpo B"/>
    <w:rsid w:val="00E3220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rPr>
  </w:style>
  <w:style w:type="paragraph" w:customStyle="1" w:styleId="PoromisinA">
    <w:name w:val="Por omisión A"/>
    <w:rsid w:val="00E3220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numbering" w:customStyle="1" w:styleId="Nmero">
    <w:name w:val="Número"/>
    <w:rsid w:val="00E32204"/>
    <w:pPr>
      <w:numPr>
        <w:numId w:val="5"/>
      </w:numPr>
    </w:pPr>
  </w:style>
  <w:style w:type="numbering" w:customStyle="1" w:styleId="Vietas">
    <w:name w:val="Viñetas"/>
    <w:rsid w:val="00E32204"/>
    <w:pPr>
      <w:numPr>
        <w:numId w:val="6"/>
      </w:numPr>
    </w:pPr>
  </w:style>
  <w:style w:type="paragraph" w:customStyle="1" w:styleId="BodyA">
    <w:name w:val="Body A"/>
    <w:rsid w:val="00EA466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s-PE"/>
      <w14:textOutline w14:w="12700" w14:cap="flat" w14:cmpd="sng" w14:algn="ctr">
        <w14:noFill/>
        <w14:prstDash w14:val="solid"/>
        <w14:miter w14:lim="400000"/>
      </w14:textOutline>
    </w:rPr>
  </w:style>
  <w:style w:type="paragraph" w:customStyle="1" w:styleId="BodyB">
    <w:name w:val="Body B"/>
    <w:rsid w:val="00EA466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PE"/>
      <w14:textOutline w14:w="12700" w14:cap="flat" w14:cmpd="sng" w14:algn="ctr">
        <w14:noFill/>
        <w14:prstDash w14:val="solid"/>
        <w14:miter w14:lim="400000"/>
      </w14:textOutline>
    </w:rPr>
  </w:style>
  <w:style w:type="numbering" w:customStyle="1" w:styleId="Bullet">
    <w:name w:val="Bullet"/>
    <w:rsid w:val="00FB3317"/>
    <w:pPr>
      <w:numPr>
        <w:numId w:val="8"/>
      </w:numPr>
    </w:pPr>
  </w:style>
  <w:style w:type="character" w:customStyle="1" w:styleId="Subttulo1">
    <w:name w:val="Subtítulo1"/>
    <w:basedOn w:val="Fuentedeprrafopredeter"/>
    <w:rsid w:val="00153311"/>
  </w:style>
  <w:style w:type="paragraph" w:styleId="Textoindependiente">
    <w:name w:val="Body Text"/>
    <w:basedOn w:val="Normal"/>
    <w:link w:val="TextoindependienteCar"/>
    <w:uiPriority w:val="1"/>
    <w:qFormat/>
    <w:rsid w:val="00AE0DD0"/>
    <w:pPr>
      <w:widowControl w:val="0"/>
      <w:autoSpaceDE w:val="0"/>
      <w:autoSpaceDN w:val="0"/>
      <w:spacing w:after="0" w:line="240" w:lineRule="auto"/>
    </w:pPr>
    <w:rPr>
      <w:rFonts w:ascii="Arial" w:eastAsia="Arial" w:hAnsi="Arial" w:cs="Arial"/>
      <w:sz w:val="19"/>
      <w:szCs w:val="19"/>
      <w:lang w:val="es-ES" w:eastAsia="es-ES" w:bidi="es-ES"/>
    </w:rPr>
  </w:style>
  <w:style w:type="character" w:customStyle="1" w:styleId="TextoindependienteCar">
    <w:name w:val="Texto independiente Car"/>
    <w:basedOn w:val="Fuentedeprrafopredeter"/>
    <w:link w:val="Textoindependiente"/>
    <w:uiPriority w:val="1"/>
    <w:rsid w:val="00AE0DD0"/>
    <w:rPr>
      <w:rFonts w:ascii="Arial" w:eastAsia="Arial" w:hAnsi="Arial" w:cs="Arial"/>
      <w:sz w:val="19"/>
      <w:szCs w:val="19"/>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2180">
      <w:bodyDiv w:val="1"/>
      <w:marLeft w:val="0"/>
      <w:marRight w:val="0"/>
      <w:marTop w:val="0"/>
      <w:marBottom w:val="0"/>
      <w:divBdr>
        <w:top w:val="none" w:sz="0" w:space="0" w:color="auto"/>
        <w:left w:val="none" w:sz="0" w:space="0" w:color="auto"/>
        <w:bottom w:val="none" w:sz="0" w:space="0" w:color="auto"/>
        <w:right w:val="none" w:sz="0" w:space="0" w:color="auto"/>
      </w:divBdr>
      <w:divsChild>
        <w:div w:id="1750276084">
          <w:marLeft w:val="0"/>
          <w:marRight w:val="0"/>
          <w:marTop w:val="0"/>
          <w:marBottom w:val="300"/>
          <w:divBdr>
            <w:top w:val="none" w:sz="0" w:space="0" w:color="auto"/>
            <w:left w:val="none" w:sz="0" w:space="0" w:color="auto"/>
            <w:bottom w:val="none" w:sz="0" w:space="0" w:color="auto"/>
            <w:right w:val="none" w:sz="0" w:space="0" w:color="auto"/>
          </w:divBdr>
          <w:divsChild>
            <w:div w:id="1251037153">
              <w:marLeft w:val="0"/>
              <w:marRight w:val="0"/>
              <w:marTop w:val="0"/>
              <w:marBottom w:val="0"/>
              <w:divBdr>
                <w:top w:val="none" w:sz="0" w:space="0" w:color="auto"/>
                <w:left w:val="none" w:sz="0" w:space="0" w:color="auto"/>
                <w:bottom w:val="none" w:sz="0" w:space="0" w:color="auto"/>
                <w:right w:val="none" w:sz="0" w:space="0" w:color="auto"/>
              </w:divBdr>
            </w:div>
            <w:div w:id="2106460337">
              <w:marLeft w:val="0"/>
              <w:marRight w:val="0"/>
              <w:marTop w:val="0"/>
              <w:marBottom w:val="0"/>
              <w:divBdr>
                <w:top w:val="none" w:sz="0" w:space="0" w:color="auto"/>
                <w:left w:val="none" w:sz="0" w:space="0" w:color="auto"/>
                <w:bottom w:val="none" w:sz="0" w:space="0" w:color="auto"/>
                <w:right w:val="none" w:sz="0" w:space="0" w:color="auto"/>
              </w:divBdr>
            </w:div>
          </w:divsChild>
        </w:div>
        <w:div w:id="1093280906">
          <w:marLeft w:val="0"/>
          <w:marRight w:val="0"/>
          <w:marTop w:val="0"/>
          <w:marBottom w:val="300"/>
          <w:divBdr>
            <w:top w:val="none" w:sz="0" w:space="0" w:color="auto"/>
            <w:left w:val="none" w:sz="0" w:space="0" w:color="auto"/>
            <w:bottom w:val="none" w:sz="0" w:space="0" w:color="auto"/>
            <w:right w:val="none" w:sz="0" w:space="0" w:color="auto"/>
          </w:divBdr>
          <w:divsChild>
            <w:div w:id="1815756350">
              <w:marLeft w:val="0"/>
              <w:marRight w:val="0"/>
              <w:marTop w:val="0"/>
              <w:marBottom w:val="0"/>
              <w:divBdr>
                <w:top w:val="none" w:sz="0" w:space="0" w:color="auto"/>
                <w:left w:val="none" w:sz="0" w:space="0" w:color="auto"/>
                <w:bottom w:val="none" w:sz="0" w:space="0" w:color="auto"/>
                <w:right w:val="none" w:sz="0" w:space="0" w:color="auto"/>
              </w:divBdr>
            </w:div>
            <w:div w:id="1834418311">
              <w:marLeft w:val="0"/>
              <w:marRight w:val="0"/>
              <w:marTop w:val="0"/>
              <w:marBottom w:val="0"/>
              <w:divBdr>
                <w:top w:val="none" w:sz="0" w:space="0" w:color="auto"/>
                <w:left w:val="none" w:sz="0" w:space="0" w:color="auto"/>
                <w:bottom w:val="none" w:sz="0" w:space="0" w:color="auto"/>
                <w:right w:val="none" w:sz="0" w:space="0" w:color="auto"/>
              </w:divBdr>
            </w:div>
          </w:divsChild>
        </w:div>
        <w:div w:id="1730641388">
          <w:marLeft w:val="0"/>
          <w:marRight w:val="0"/>
          <w:marTop w:val="0"/>
          <w:marBottom w:val="0"/>
          <w:divBdr>
            <w:top w:val="none" w:sz="0" w:space="0" w:color="auto"/>
            <w:left w:val="none" w:sz="0" w:space="0" w:color="auto"/>
            <w:bottom w:val="none" w:sz="0" w:space="0" w:color="auto"/>
            <w:right w:val="none" w:sz="0" w:space="0" w:color="auto"/>
          </w:divBdr>
          <w:divsChild>
            <w:div w:id="1242056462">
              <w:marLeft w:val="0"/>
              <w:marRight w:val="0"/>
              <w:marTop w:val="0"/>
              <w:marBottom w:val="0"/>
              <w:divBdr>
                <w:top w:val="none" w:sz="0" w:space="0" w:color="auto"/>
                <w:left w:val="none" w:sz="0" w:space="0" w:color="auto"/>
                <w:bottom w:val="none" w:sz="0" w:space="0" w:color="auto"/>
                <w:right w:val="none" w:sz="0" w:space="0" w:color="auto"/>
              </w:divBdr>
            </w:div>
            <w:div w:id="14879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7522">
      <w:bodyDiv w:val="1"/>
      <w:marLeft w:val="0"/>
      <w:marRight w:val="0"/>
      <w:marTop w:val="0"/>
      <w:marBottom w:val="0"/>
      <w:divBdr>
        <w:top w:val="none" w:sz="0" w:space="0" w:color="auto"/>
        <w:left w:val="none" w:sz="0" w:space="0" w:color="auto"/>
        <w:bottom w:val="none" w:sz="0" w:space="0" w:color="auto"/>
        <w:right w:val="none" w:sz="0" w:space="0" w:color="auto"/>
      </w:divBdr>
    </w:div>
    <w:div w:id="69498429">
      <w:bodyDiv w:val="1"/>
      <w:marLeft w:val="0"/>
      <w:marRight w:val="0"/>
      <w:marTop w:val="0"/>
      <w:marBottom w:val="0"/>
      <w:divBdr>
        <w:top w:val="none" w:sz="0" w:space="0" w:color="auto"/>
        <w:left w:val="none" w:sz="0" w:space="0" w:color="auto"/>
        <w:bottom w:val="none" w:sz="0" w:space="0" w:color="auto"/>
        <w:right w:val="none" w:sz="0" w:space="0" w:color="auto"/>
      </w:divBdr>
    </w:div>
    <w:div w:id="93668156">
      <w:bodyDiv w:val="1"/>
      <w:marLeft w:val="0"/>
      <w:marRight w:val="0"/>
      <w:marTop w:val="0"/>
      <w:marBottom w:val="0"/>
      <w:divBdr>
        <w:top w:val="none" w:sz="0" w:space="0" w:color="auto"/>
        <w:left w:val="none" w:sz="0" w:space="0" w:color="auto"/>
        <w:bottom w:val="none" w:sz="0" w:space="0" w:color="auto"/>
        <w:right w:val="none" w:sz="0" w:space="0" w:color="auto"/>
      </w:divBdr>
    </w:div>
    <w:div w:id="103815237">
      <w:bodyDiv w:val="1"/>
      <w:marLeft w:val="0"/>
      <w:marRight w:val="0"/>
      <w:marTop w:val="0"/>
      <w:marBottom w:val="0"/>
      <w:divBdr>
        <w:top w:val="none" w:sz="0" w:space="0" w:color="auto"/>
        <w:left w:val="none" w:sz="0" w:space="0" w:color="auto"/>
        <w:bottom w:val="none" w:sz="0" w:space="0" w:color="auto"/>
        <w:right w:val="none" w:sz="0" w:space="0" w:color="auto"/>
      </w:divBdr>
    </w:div>
    <w:div w:id="109403664">
      <w:bodyDiv w:val="1"/>
      <w:marLeft w:val="0"/>
      <w:marRight w:val="0"/>
      <w:marTop w:val="0"/>
      <w:marBottom w:val="0"/>
      <w:divBdr>
        <w:top w:val="none" w:sz="0" w:space="0" w:color="auto"/>
        <w:left w:val="none" w:sz="0" w:space="0" w:color="auto"/>
        <w:bottom w:val="none" w:sz="0" w:space="0" w:color="auto"/>
        <w:right w:val="none" w:sz="0" w:space="0" w:color="auto"/>
      </w:divBdr>
    </w:div>
    <w:div w:id="114521010">
      <w:bodyDiv w:val="1"/>
      <w:marLeft w:val="0"/>
      <w:marRight w:val="0"/>
      <w:marTop w:val="0"/>
      <w:marBottom w:val="0"/>
      <w:divBdr>
        <w:top w:val="none" w:sz="0" w:space="0" w:color="auto"/>
        <w:left w:val="none" w:sz="0" w:space="0" w:color="auto"/>
        <w:bottom w:val="none" w:sz="0" w:space="0" w:color="auto"/>
        <w:right w:val="none" w:sz="0" w:space="0" w:color="auto"/>
      </w:divBdr>
    </w:div>
    <w:div w:id="117574896">
      <w:bodyDiv w:val="1"/>
      <w:marLeft w:val="0"/>
      <w:marRight w:val="0"/>
      <w:marTop w:val="0"/>
      <w:marBottom w:val="0"/>
      <w:divBdr>
        <w:top w:val="none" w:sz="0" w:space="0" w:color="auto"/>
        <w:left w:val="none" w:sz="0" w:space="0" w:color="auto"/>
        <w:bottom w:val="none" w:sz="0" w:space="0" w:color="auto"/>
        <w:right w:val="none" w:sz="0" w:space="0" w:color="auto"/>
      </w:divBdr>
    </w:div>
    <w:div w:id="125391257">
      <w:bodyDiv w:val="1"/>
      <w:marLeft w:val="0"/>
      <w:marRight w:val="0"/>
      <w:marTop w:val="0"/>
      <w:marBottom w:val="0"/>
      <w:divBdr>
        <w:top w:val="none" w:sz="0" w:space="0" w:color="auto"/>
        <w:left w:val="none" w:sz="0" w:space="0" w:color="auto"/>
        <w:bottom w:val="none" w:sz="0" w:space="0" w:color="auto"/>
        <w:right w:val="none" w:sz="0" w:space="0" w:color="auto"/>
      </w:divBdr>
      <w:divsChild>
        <w:div w:id="162278707">
          <w:marLeft w:val="0"/>
          <w:marRight w:val="0"/>
          <w:marTop w:val="0"/>
          <w:marBottom w:val="300"/>
          <w:divBdr>
            <w:top w:val="none" w:sz="0" w:space="0" w:color="auto"/>
            <w:left w:val="none" w:sz="0" w:space="0" w:color="auto"/>
            <w:bottom w:val="none" w:sz="0" w:space="0" w:color="auto"/>
            <w:right w:val="none" w:sz="0" w:space="0" w:color="auto"/>
          </w:divBdr>
          <w:divsChild>
            <w:div w:id="692342813">
              <w:marLeft w:val="0"/>
              <w:marRight w:val="0"/>
              <w:marTop w:val="0"/>
              <w:marBottom w:val="0"/>
              <w:divBdr>
                <w:top w:val="none" w:sz="0" w:space="0" w:color="auto"/>
                <w:left w:val="none" w:sz="0" w:space="0" w:color="auto"/>
                <w:bottom w:val="none" w:sz="0" w:space="0" w:color="auto"/>
                <w:right w:val="none" w:sz="0" w:space="0" w:color="auto"/>
              </w:divBdr>
            </w:div>
          </w:divsChild>
        </w:div>
        <w:div w:id="1917745954">
          <w:marLeft w:val="0"/>
          <w:marRight w:val="0"/>
          <w:marTop w:val="0"/>
          <w:marBottom w:val="300"/>
          <w:divBdr>
            <w:top w:val="none" w:sz="0" w:space="0" w:color="auto"/>
            <w:left w:val="none" w:sz="0" w:space="0" w:color="auto"/>
            <w:bottom w:val="none" w:sz="0" w:space="0" w:color="auto"/>
            <w:right w:val="none" w:sz="0" w:space="0" w:color="auto"/>
          </w:divBdr>
          <w:divsChild>
            <w:div w:id="66348026">
              <w:marLeft w:val="0"/>
              <w:marRight w:val="0"/>
              <w:marTop w:val="0"/>
              <w:marBottom w:val="0"/>
              <w:divBdr>
                <w:top w:val="none" w:sz="0" w:space="0" w:color="auto"/>
                <w:left w:val="none" w:sz="0" w:space="0" w:color="auto"/>
                <w:bottom w:val="none" w:sz="0" w:space="0" w:color="auto"/>
                <w:right w:val="none" w:sz="0" w:space="0" w:color="auto"/>
              </w:divBdr>
            </w:div>
            <w:div w:id="387338519">
              <w:marLeft w:val="0"/>
              <w:marRight w:val="0"/>
              <w:marTop w:val="0"/>
              <w:marBottom w:val="0"/>
              <w:divBdr>
                <w:top w:val="none" w:sz="0" w:space="0" w:color="auto"/>
                <w:left w:val="none" w:sz="0" w:space="0" w:color="auto"/>
                <w:bottom w:val="none" w:sz="0" w:space="0" w:color="auto"/>
                <w:right w:val="none" w:sz="0" w:space="0" w:color="auto"/>
              </w:divBdr>
            </w:div>
          </w:divsChild>
        </w:div>
        <w:div w:id="728958583">
          <w:marLeft w:val="0"/>
          <w:marRight w:val="0"/>
          <w:marTop w:val="0"/>
          <w:marBottom w:val="0"/>
          <w:divBdr>
            <w:top w:val="none" w:sz="0" w:space="0" w:color="auto"/>
            <w:left w:val="none" w:sz="0" w:space="0" w:color="auto"/>
            <w:bottom w:val="none" w:sz="0" w:space="0" w:color="auto"/>
            <w:right w:val="none" w:sz="0" w:space="0" w:color="auto"/>
          </w:divBdr>
          <w:divsChild>
            <w:div w:id="2094357350">
              <w:marLeft w:val="0"/>
              <w:marRight w:val="0"/>
              <w:marTop w:val="0"/>
              <w:marBottom w:val="0"/>
              <w:divBdr>
                <w:top w:val="none" w:sz="0" w:space="0" w:color="auto"/>
                <w:left w:val="none" w:sz="0" w:space="0" w:color="auto"/>
                <w:bottom w:val="none" w:sz="0" w:space="0" w:color="auto"/>
                <w:right w:val="none" w:sz="0" w:space="0" w:color="auto"/>
              </w:divBdr>
            </w:div>
            <w:div w:id="10277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6425">
      <w:bodyDiv w:val="1"/>
      <w:marLeft w:val="0"/>
      <w:marRight w:val="0"/>
      <w:marTop w:val="0"/>
      <w:marBottom w:val="0"/>
      <w:divBdr>
        <w:top w:val="none" w:sz="0" w:space="0" w:color="auto"/>
        <w:left w:val="none" w:sz="0" w:space="0" w:color="auto"/>
        <w:bottom w:val="none" w:sz="0" w:space="0" w:color="auto"/>
        <w:right w:val="none" w:sz="0" w:space="0" w:color="auto"/>
      </w:divBdr>
    </w:div>
    <w:div w:id="180357833">
      <w:bodyDiv w:val="1"/>
      <w:marLeft w:val="0"/>
      <w:marRight w:val="0"/>
      <w:marTop w:val="0"/>
      <w:marBottom w:val="0"/>
      <w:divBdr>
        <w:top w:val="none" w:sz="0" w:space="0" w:color="auto"/>
        <w:left w:val="none" w:sz="0" w:space="0" w:color="auto"/>
        <w:bottom w:val="none" w:sz="0" w:space="0" w:color="auto"/>
        <w:right w:val="none" w:sz="0" w:space="0" w:color="auto"/>
      </w:divBdr>
      <w:divsChild>
        <w:div w:id="1681934234">
          <w:marLeft w:val="0"/>
          <w:marRight w:val="0"/>
          <w:marTop w:val="0"/>
          <w:marBottom w:val="0"/>
          <w:divBdr>
            <w:top w:val="none" w:sz="0" w:space="0" w:color="auto"/>
            <w:left w:val="none" w:sz="0" w:space="0" w:color="auto"/>
            <w:bottom w:val="none" w:sz="0" w:space="0" w:color="auto"/>
            <w:right w:val="none" w:sz="0" w:space="0" w:color="auto"/>
          </w:divBdr>
        </w:div>
      </w:divsChild>
    </w:div>
    <w:div w:id="182714393">
      <w:bodyDiv w:val="1"/>
      <w:marLeft w:val="0"/>
      <w:marRight w:val="0"/>
      <w:marTop w:val="0"/>
      <w:marBottom w:val="0"/>
      <w:divBdr>
        <w:top w:val="none" w:sz="0" w:space="0" w:color="auto"/>
        <w:left w:val="none" w:sz="0" w:space="0" w:color="auto"/>
        <w:bottom w:val="none" w:sz="0" w:space="0" w:color="auto"/>
        <w:right w:val="none" w:sz="0" w:space="0" w:color="auto"/>
      </w:divBdr>
      <w:divsChild>
        <w:div w:id="2068530119">
          <w:marLeft w:val="0"/>
          <w:marRight w:val="0"/>
          <w:marTop w:val="0"/>
          <w:marBottom w:val="300"/>
          <w:divBdr>
            <w:top w:val="none" w:sz="0" w:space="0" w:color="auto"/>
            <w:left w:val="none" w:sz="0" w:space="0" w:color="auto"/>
            <w:bottom w:val="none" w:sz="0" w:space="0" w:color="auto"/>
            <w:right w:val="none" w:sz="0" w:space="0" w:color="auto"/>
          </w:divBdr>
          <w:divsChild>
            <w:div w:id="1267812577">
              <w:marLeft w:val="0"/>
              <w:marRight w:val="0"/>
              <w:marTop w:val="0"/>
              <w:marBottom w:val="0"/>
              <w:divBdr>
                <w:top w:val="none" w:sz="0" w:space="0" w:color="auto"/>
                <w:left w:val="none" w:sz="0" w:space="0" w:color="auto"/>
                <w:bottom w:val="none" w:sz="0" w:space="0" w:color="auto"/>
                <w:right w:val="none" w:sz="0" w:space="0" w:color="auto"/>
              </w:divBdr>
            </w:div>
          </w:divsChild>
        </w:div>
        <w:div w:id="1005477184">
          <w:marLeft w:val="0"/>
          <w:marRight w:val="0"/>
          <w:marTop w:val="0"/>
          <w:marBottom w:val="0"/>
          <w:divBdr>
            <w:top w:val="none" w:sz="0" w:space="0" w:color="auto"/>
            <w:left w:val="none" w:sz="0" w:space="0" w:color="auto"/>
            <w:bottom w:val="none" w:sz="0" w:space="0" w:color="auto"/>
            <w:right w:val="none" w:sz="0" w:space="0" w:color="auto"/>
          </w:divBdr>
          <w:divsChild>
            <w:div w:id="897788794">
              <w:marLeft w:val="0"/>
              <w:marRight w:val="0"/>
              <w:marTop w:val="0"/>
              <w:marBottom w:val="0"/>
              <w:divBdr>
                <w:top w:val="none" w:sz="0" w:space="0" w:color="auto"/>
                <w:left w:val="none" w:sz="0" w:space="0" w:color="auto"/>
                <w:bottom w:val="none" w:sz="0" w:space="0" w:color="auto"/>
                <w:right w:val="none" w:sz="0" w:space="0" w:color="auto"/>
              </w:divBdr>
            </w:div>
            <w:div w:id="13946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6818">
      <w:bodyDiv w:val="1"/>
      <w:marLeft w:val="0"/>
      <w:marRight w:val="0"/>
      <w:marTop w:val="0"/>
      <w:marBottom w:val="0"/>
      <w:divBdr>
        <w:top w:val="none" w:sz="0" w:space="0" w:color="auto"/>
        <w:left w:val="none" w:sz="0" w:space="0" w:color="auto"/>
        <w:bottom w:val="none" w:sz="0" w:space="0" w:color="auto"/>
        <w:right w:val="none" w:sz="0" w:space="0" w:color="auto"/>
      </w:divBdr>
      <w:divsChild>
        <w:div w:id="1552962550">
          <w:marLeft w:val="0"/>
          <w:marRight w:val="0"/>
          <w:marTop w:val="0"/>
          <w:marBottom w:val="300"/>
          <w:divBdr>
            <w:top w:val="none" w:sz="0" w:space="0" w:color="auto"/>
            <w:left w:val="none" w:sz="0" w:space="0" w:color="auto"/>
            <w:bottom w:val="none" w:sz="0" w:space="0" w:color="auto"/>
            <w:right w:val="none" w:sz="0" w:space="0" w:color="auto"/>
          </w:divBdr>
          <w:divsChild>
            <w:div w:id="1638879366">
              <w:marLeft w:val="0"/>
              <w:marRight w:val="0"/>
              <w:marTop w:val="0"/>
              <w:marBottom w:val="0"/>
              <w:divBdr>
                <w:top w:val="none" w:sz="0" w:space="0" w:color="auto"/>
                <w:left w:val="none" w:sz="0" w:space="0" w:color="auto"/>
                <w:bottom w:val="none" w:sz="0" w:space="0" w:color="auto"/>
                <w:right w:val="none" w:sz="0" w:space="0" w:color="auto"/>
              </w:divBdr>
            </w:div>
            <w:div w:id="1018851992">
              <w:marLeft w:val="0"/>
              <w:marRight w:val="0"/>
              <w:marTop w:val="0"/>
              <w:marBottom w:val="0"/>
              <w:divBdr>
                <w:top w:val="none" w:sz="0" w:space="0" w:color="auto"/>
                <w:left w:val="none" w:sz="0" w:space="0" w:color="auto"/>
                <w:bottom w:val="none" w:sz="0" w:space="0" w:color="auto"/>
                <w:right w:val="none" w:sz="0" w:space="0" w:color="auto"/>
              </w:divBdr>
            </w:div>
          </w:divsChild>
        </w:div>
        <w:div w:id="256132702">
          <w:marLeft w:val="0"/>
          <w:marRight w:val="0"/>
          <w:marTop w:val="0"/>
          <w:marBottom w:val="300"/>
          <w:divBdr>
            <w:top w:val="none" w:sz="0" w:space="0" w:color="auto"/>
            <w:left w:val="none" w:sz="0" w:space="0" w:color="auto"/>
            <w:bottom w:val="none" w:sz="0" w:space="0" w:color="auto"/>
            <w:right w:val="none" w:sz="0" w:space="0" w:color="auto"/>
          </w:divBdr>
          <w:divsChild>
            <w:div w:id="649559879">
              <w:marLeft w:val="0"/>
              <w:marRight w:val="0"/>
              <w:marTop w:val="0"/>
              <w:marBottom w:val="0"/>
              <w:divBdr>
                <w:top w:val="none" w:sz="0" w:space="0" w:color="auto"/>
                <w:left w:val="none" w:sz="0" w:space="0" w:color="auto"/>
                <w:bottom w:val="none" w:sz="0" w:space="0" w:color="auto"/>
                <w:right w:val="none" w:sz="0" w:space="0" w:color="auto"/>
              </w:divBdr>
            </w:div>
            <w:div w:id="105662936">
              <w:marLeft w:val="0"/>
              <w:marRight w:val="0"/>
              <w:marTop w:val="0"/>
              <w:marBottom w:val="0"/>
              <w:divBdr>
                <w:top w:val="none" w:sz="0" w:space="0" w:color="auto"/>
                <w:left w:val="none" w:sz="0" w:space="0" w:color="auto"/>
                <w:bottom w:val="none" w:sz="0" w:space="0" w:color="auto"/>
                <w:right w:val="none" w:sz="0" w:space="0" w:color="auto"/>
              </w:divBdr>
            </w:div>
          </w:divsChild>
        </w:div>
        <w:div w:id="1132090457">
          <w:marLeft w:val="0"/>
          <w:marRight w:val="0"/>
          <w:marTop w:val="0"/>
          <w:marBottom w:val="0"/>
          <w:divBdr>
            <w:top w:val="none" w:sz="0" w:space="0" w:color="auto"/>
            <w:left w:val="none" w:sz="0" w:space="0" w:color="auto"/>
            <w:bottom w:val="none" w:sz="0" w:space="0" w:color="auto"/>
            <w:right w:val="none" w:sz="0" w:space="0" w:color="auto"/>
          </w:divBdr>
          <w:divsChild>
            <w:div w:id="396904692">
              <w:marLeft w:val="0"/>
              <w:marRight w:val="0"/>
              <w:marTop w:val="0"/>
              <w:marBottom w:val="0"/>
              <w:divBdr>
                <w:top w:val="none" w:sz="0" w:space="0" w:color="auto"/>
                <w:left w:val="none" w:sz="0" w:space="0" w:color="auto"/>
                <w:bottom w:val="none" w:sz="0" w:space="0" w:color="auto"/>
                <w:right w:val="none" w:sz="0" w:space="0" w:color="auto"/>
              </w:divBdr>
            </w:div>
            <w:div w:id="16814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5041">
      <w:bodyDiv w:val="1"/>
      <w:marLeft w:val="0"/>
      <w:marRight w:val="0"/>
      <w:marTop w:val="0"/>
      <w:marBottom w:val="0"/>
      <w:divBdr>
        <w:top w:val="none" w:sz="0" w:space="0" w:color="auto"/>
        <w:left w:val="none" w:sz="0" w:space="0" w:color="auto"/>
        <w:bottom w:val="none" w:sz="0" w:space="0" w:color="auto"/>
        <w:right w:val="none" w:sz="0" w:space="0" w:color="auto"/>
      </w:divBdr>
    </w:div>
    <w:div w:id="194588376">
      <w:bodyDiv w:val="1"/>
      <w:marLeft w:val="0"/>
      <w:marRight w:val="0"/>
      <w:marTop w:val="0"/>
      <w:marBottom w:val="0"/>
      <w:divBdr>
        <w:top w:val="none" w:sz="0" w:space="0" w:color="auto"/>
        <w:left w:val="none" w:sz="0" w:space="0" w:color="auto"/>
        <w:bottom w:val="none" w:sz="0" w:space="0" w:color="auto"/>
        <w:right w:val="none" w:sz="0" w:space="0" w:color="auto"/>
      </w:divBdr>
      <w:divsChild>
        <w:div w:id="377436151">
          <w:marLeft w:val="0"/>
          <w:marRight w:val="0"/>
          <w:marTop w:val="0"/>
          <w:marBottom w:val="300"/>
          <w:divBdr>
            <w:top w:val="none" w:sz="0" w:space="0" w:color="auto"/>
            <w:left w:val="none" w:sz="0" w:space="0" w:color="auto"/>
            <w:bottom w:val="none" w:sz="0" w:space="0" w:color="auto"/>
            <w:right w:val="none" w:sz="0" w:space="0" w:color="auto"/>
          </w:divBdr>
          <w:divsChild>
            <w:div w:id="1764495732">
              <w:marLeft w:val="0"/>
              <w:marRight w:val="0"/>
              <w:marTop w:val="0"/>
              <w:marBottom w:val="0"/>
              <w:divBdr>
                <w:top w:val="none" w:sz="0" w:space="0" w:color="auto"/>
                <w:left w:val="none" w:sz="0" w:space="0" w:color="auto"/>
                <w:bottom w:val="none" w:sz="0" w:space="0" w:color="auto"/>
                <w:right w:val="none" w:sz="0" w:space="0" w:color="auto"/>
              </w:divBdr>
            </w:div>
          </w:divsChild>
        </w:div>
        <w:div w:id="1575625500">
          <w:marLeft w:val="0"/>
          <w:marRight w:val="0"/>
          <w:marTop w:val="0"/>
          <w:marBottom w:val="0"/>
          <w:divBdr>
            <w:top w:val="none" w:sz="0" w:space="0" w:color="auto"/>
            <w:left w:val="none" w:sz="0" w:space="0" w:color="auto"/>
            <w:bottom w:val="none" w:sz="0" w:space="0" w:color="auto"/>
            <w:right w:val="none" w:sz="0" w:space="0" w:color="auto"/>
          </w:divBdr>
          <w:divsChild>
            <w:div w:id="549338744">
              <w:marLeft w:val="0"/>
              <w:marRight w:val="0"/>
              <w:marTop w:val="0"/>
              <w:marBottom w:val="0"/>
              <w:divBdr>
                <w:top w:val="none" w:sz="0" w:space="0" w:color="auto"/>
                <w:left w:val="none" w:sz="0" w:space="0" w:color="auto"/>
                <w:bottom w:val="none" w:sz="0" w:space="0" w:color="auto"/>
                <w:right w:val="none" w:sz="0" w:space="0" w:color="auto"/>
              </w:divBdr>
            </w:div>
            <w:div w:id="67137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9923">
      <w:bodyDiv w:val="1"/>
      <w:marLeft w:val="0"/>
      <w:marRight w:val="0"/>
      <w:marTop w:val="0"/>
      <w:marBottom w:val="0"/>
      <w:divBdr>
        <w:top w:val="none" w:sz="0" w:space="0" w:color="auto"/>
        <w:left w:val="none" w:sz="0" w:space="0" w:color="auto"/>
        <w:bottom w:val="none" w:sz="0" w:space="0" w:color="auto"/>
        <w:right w:val="none" w:sz="0" w:space="0" w:color="auto"/>
      </w:divBdr>
    </w:div>
    <w:div w:id="227494632">
      <w:bodyDiv w:val="1"/>
      <w:marLeft w:val="0"/>
      <w:marRight w:val="0"/>
      <w:marTop w:val="0"/>
      <w:marBottom w:val="0"/>
      <w:divBdr>
        <w:top w:val="none" w:sz="0" w:space="0" w:color="auto"/>
        <w:left w:val="none" w:sz="0" w:space="0" w:color="auto"/>
        <w:bottom w:val="none" w:sz="0" w:space="0" w:color="auto"/>
        <w:right w:val="none" w:sz="0" w:space="0" w:color="auto"/>
      </w:divBdr>
    </w:div>
    <w:div w:id="251476922">
      <w:bodyDiv w:val="1"/>
      <w:marLeft w:val="0"/>
      <w:marRight w:val="0"/>
      <w:marTop w:val="0"/>
      <w:marBottom w:val="0"/>
      <w:divBdr>
        <w:top w:val="none" w:sz="0" w:space="0" w:color="auto"/>
        <w:left w:val="none" w:sz="0" w:space="0" w:color="auto"/>
        <w:bottom w:val="none" w:sz="0" w:space="0" w:color="auto"/>
        <w:right w:val="none" w:sz="0" w:space="0" w:color="auto"/>
      </w:divBdr>
      <w:divsChild>
        <w:div w:id="1450008770">
          <w:marLeft w:val="-450"/>
          <w:marRight w:val="-450"/>
          <w:marTop w:val="450"/>
          <w:marBottom w:val="0"/>
          <w:divBdr>
            <w:top w:val="single" w:sz="6" w:space="0" w:color="DDDDDD"/>
            <w:left w:val="none" w:sz="0" w:space="0" w:color="auto"/>
            <w:bottom w:val="single" w:sz="6" w:space="0" w:color="DDDDDD"/>
            <w:right w:val="none" w:sz="0" w:space="0" w:color="auto"/>
          </w:divBdr>
          <w:divsChild>
            <w:div w:id="1345325432">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259457481">
      <w:bodyDiv w:val="1"/>
      <w:marLeft w:val="0"/>
      <w:marRight w:val="0"/>
      <w:marTop w:val="0"/>
      <w:marBottom w:val="0"/>
      <w:divBdr>
        <w:top w:val="none" w:sz="0" w:space="0" w:color="auto"/>
        <w:left w:val="none" w:sz="0" w:space="0" w:color="auto"/>
        <w:bottom w:val="none" w:sz="0" w:space="0" w:color="auto"/>
        <w:right w:val="none" w:sz="0" w:space="0" w:color="auto"/>
      </w:divBdr>
      <w:divsChild>
        <w:div w:id="1588538440">
          <w:marLeft w:val="0"/>
          <w:marRight w:val="0"/>
          <w:marTop w:val="0"/>
          <w:marBottom w:val="300"/>
          <w:divBdr>
            <w:top w:val="none" w:sz="0" w:space="0" w:color="auto"/>
            <w:left w:val="none" w:sz="0" w:space="0" w:color="auto"/>
            <w:bottom w:val="none" w:sz="0" w:space="0" w:color="auto"/>
            <w:right w:val="none" w:sz="0" w:space="0" w:color="auto"/>
          </w:divBdr>
          <w:divsChild>
            <w:div w:id="1452284682">
              <w:marLeft w:val="0"/>
              <w:marRight w:val="0"/>
              <w:marTop w:val="0"/>
              <w:marBottom w:val="0"/>
              <w:divBdr>
                <w:top w:val="none" w:sz="0" w:space="0" w:color="auto"/>
                <w:left w:val="none" w:sz="0" w:space="0" w:color="auto"/>
                <w:bottom w:val="none" w:sz="0" w:space="0" w:color="auto"/>
                <w:right w:val="none" w:sz="0" w:space="0" w:color="auto"/>
              </w:divBdr>
            </w:div>
          </w:divsChild>
        </w:div>
        <w:div w:id="2090811546">
          <w:marLeft w:val="0"/>
          <w:marRight w:val="0"/>
          <w:marTop w:val="0"/>
          <w:marBottom w:val="300"/>
          <w:divBdr>
            <w:top w:val="none" w:sz="0" w:space="0" w:color="auto"/>
            <w:left w:val="none" w:sz="0" w:space="0" w:color="auto"/>
            <w:bottom w:val="none" w:sz="0" w:space="0" w:color="auto"/>
            <w:right w:val="none" w:sz="0" w:space="0" w:color="auto"/>
          </w:divBdr>
          <w:divsChild>
            <w:div w:id="1409811933">
              <w:marLeft w:val="0"/>
              <w:marRight w:val="0"/>
              <w:marTop w:val="0"/>
              <w:marBottom w:val="0"/>
              <w:divBdr>
                <w:top w:val="none" w:sz="0" w:space="0" w:color="auto"/>
                <w:left w:val="none" w:sz="0" w:space="0" w:color="auto"/>
                <w:bottom w:val="none" w:sz="0" w:space="0" w:color="auto"/>
                <w:right w:val="none" w:sz="0" w:space="0" w:color="auto"/>
              </w:divBdr>
            </w:div>
            <w:div w:id="2117946720">
              <w:marLeft w:val="0"/>
              <w:marRight w:val="0"/>
              <w:marTop w:val="0"/>
              <w:marBottom w:val="0"/>
              <w:divBdr>
                <w:top w:val="none" w:sz="0" w:space="0" w:color="auto"/>
                <w:left w:val="none" w:sz="0" w:space="0" w:color="auto"/>
                <w:bottom w:val="none" w:sz="0" w:space="0" w:color="auto"/>
                <w:right w:val="none" w:sz="0" w:space="0" w:color="auto"/>
              </w:divBdr>
            </w:div>
          </w:divsChild>
        </w:div>
        <w:div w:id="660430661">
          <w:marLeft w:val="0"/>
          <w:marRight w:val="0"/>
          <w:marTop w:val="0"/>
          <w:marBottom w:val="0"/>
          <w:divBdr>
            <w:top w:val="none" w:sz="0" w:space="0" w:color="auto"/>
            <w:left w:val="none" w:sz="0" w:space="0" w:color="auto"/>
            <w:bottom w:val="none" w:sz="0" w:space="0" w:color="auto"/>
            <w:right w:val="none" w:sz="0" w:space="0" w:color="auto"/>
          </w:divBdr>
          <w:divsChild>
            <w:div w:id="1844010541">
              <w:marLeft w:val="0"/>
              <w:marRight w:val="0"/>
              <w:marTop w:val="0"/>
              <w:marBottom w:val="0"/>
              <w:divBdr>
                <w:top w:val="none" w:sz="0" w:space="0" w:color="auto"/>
                <w:left w:val="none" w:sz="0" w:space="0" w:color="auto"/>
                <w:bottom w:val="none" w:sz="0" w:space="0" w:color="auto"/>
                <w:right w:val="none" w:sz="0" w:space="0" w:color="auto"/>
              </w:divBdr>
            </w:div>
            <w:div w:id="4367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13769">
      <w:bodyDiv w:val="1"/>
      <w:marLeft w:val="0"/>
      <w:marRight w:val="0"/>
      <w:marTop w:val="0"/>
      <w:marBottom w:val="0"/>
      <w:divBdr>
        <w:top w:val="none" w:sz="0" w:space="0" w:color="auto"/>
        <w:left w:val="none" w:sz="0" w:space="0" w:color="auto"/>
        <w:bottom w:val="none" w:sz="0" w:space="0" w:color="auto"/>
        <w:right w:val="none" w:sz="0" w:space="0" w:color="auto"/>
      </w:divBdr>
    </w:div>
    <w:div w:id="281964886">
      <w:bodyDiv w:val="1"/>
      <w:marLeft w:val="0"/>
      <w:marRight w:val="0"/>
      <w:marTop w:val="0"/>
      <w:marBottom w:val="0"/>
      <w:divBdr>
        <w:top w:val="none" w:sz="0" w:space="0" w:color="auto"/>
        <w:left w:val="none" w:sz="0" w:space="0" w:color="auto"/>
        <w:bottom w:val="none" w:sz="0" w:space="0" w:color="auto"/>
        <w:right w:val="none" w:sz="0" w:space="0" w:color="auto"/>
      </w:divBdr>
    </w:div>
    <w:div w:id="288828103">
      <w:bodyDiv w:val="1"/>
      <w:marLeft w:val="0"/>
      <w:marRight w:val="0"/>
      <w:marTop w:val="0"/>
      <w:marBottom w:val="0"/>
      <w:divBdr>
        <w:top w:val="none" w:sz="0" w:space="0" w:color="auto"/>
        <w:left w:val="none" w:sz="0" w:space="0" w:color="auto"/>
        <w:bottom w:val="none" w:sz="0" w:space="0" w:color="auto"/>
        <w:right w:val="none" w:sz="0" w:space="0" w:color="auto"/>
      </w:divBdr>
    </w:div>
    <w:div w:id="312177534">
      <w:bodyDiv w:val="1"/>
      <w:marLeft w:val="0"/>
      <w:marRight w:val="0"/>
      <w:marTop w:val="0"/>
      <w:marBottom w:val="0"/>
      <w:divBdr>
        <w:top w:val="none" w:sz="0" w:space="0" w:color="auto"/>
        <w:left w:val="none" w:sz="0" w:space="0" w:color="auto"/>
        <w:bottom w:val="none" w:sz="0" w:space="0" w:color="auto"/>
        <w:right w:val="none" w:sz="0" w:space="0" w:color="auto"/>
      </w:divBdr>
    </w:div>
    <w:div w:id="315888676">
      <w:bodyDiv w:val="1"/>
      <w:marLeft w:val="0"/>
      <w:marRight w:val="0"/>
      <w:marTop w:val="0"/>
      <w:marBottom w:val="0"/>
      <w:divBdr>
        <w:top w:val="none" w:sz="0" w:space="0" w:color="auto"/>
        <w:left w:val="none" w:sz="0" w:space="0" w:color="auto"/>
        <w:bottom w:val="none" w:sz="0" w:space="0" w:color="auto"/>
        <w:right w:val="none" w:sz="0" w:space="0" w:color="auto"/>
      </w:divBdr>
    </w:div>
    <w:div w:id="329866686">
      <w:bodyDiv w:val="1"/>
      <w:marLeft w:val="0"/>
      <w:marRight w:val="0"/>
      <w:marTop w:val="0"/>
      <w:marBottom w:val="0"/>
      <w:divBdr>
        <w:top w:val="none" w:sz="0" w:space="0" w:color="auto"/>
        <w:left w:val="none" w:sz="0" w:space="0" w:color="auto"/>
        <w:bottom w:val="none" w:sz="0" w:space="0" w:color="auto"/>
        <w:right w:val="none" w:sz="0" w:space="0" w:color="auto"/>
      </w:divBdr>
    </w:div>
    <w:div w:id="344134734">
      <w:bodyDiv w:val="1"/>
      <w:marLeft w:val="0"/>
      <w:marRight w:val="0"/>
      <w:marTop w:val="0"/>
      <w:marBottom w:val="0"/>
      <w:divBdr>
        <w:top w:val="none" w:sz="0" w:space="0" w:color="auto"/>
        <w:left w:val="none" w:sz="0" w:space="0" w:color="auto"/>
        <w:bottom w:val="none" w:sz="0" w:space="0" w:color="auto"/>
        <w:right w:val="none" w:sz="0" w:space="0" w:color="auto"/>
      </w:divBdr>
    </w:div>
    <w:div w:id="351997107">
      <w:bodyDiv w:val="1"/>
      <w:marLeft w:val="0"/>
      <w:marRight w:val="0"/>
      <w:marTop w:val="0"/>
      <w:marBottom w:val="0"/>
      <w:divBdr>
        <w:top w:val="none" w:sz="0" w:space="0" w:color="auto"/>
        <w:left w:val="none" w:sz="0" w:space="0" w:color="auto"/>
        <w:bottom w:val="none" w:sz="0" w:space="0" w:color="auto"/>
        <w:right w:val="none" w:sz="0" w:space="0" w:color="auto"/>
      </w:divBdr>
    </w:div>
    <w:div w:id="353070988">
      <w:bodyDiv w:val="1"/>
      <w:marLeft w:val="0"/>
      <w:marRight w:val="0"/>
      <w:marTop w:val="0"/>
      <w:marBottom w:val="0"/>
      <w:divBdr>
        <w:top w:val="none" w:sz="0" w:space="0" w:color="auto"/>
        <w:left w:val="none" w:sz="0" w:space="0" w:color="auto"/>
        <w:bottom w:val="none" w:sz="0" w:space="0" w:color="auto"/>
        <w:right w:val="none" w:sz="0" w:space="0" w:color="auto"/>
      </w:divBdr>
    </w:div>
    <w:div w:id="356199863">
      <w:bodyDiv w:val="1"/>
      <w:marLeft w:val="0"/>
      <w:marRight w:val="0"/>
      <w:marTop w:val="0"/>
      <w:marBottom w:val="0"/>
      <w:divBdr>
        <w:top w:val="none" w:sz="0" w:space="0" w:color="auto"/>
        <w:left w:val="none" w:sz="0" w:space="0" w:color="auto"/>
        <w:bottom w:val="none" w:sz="0" w:space="0" w:color="auto"/>
        <w:right w:val="none" w:sz="0" w:space="0" w:color="auto"/>
      </w:divBdr>
      <w:divsChild>
        <w:div w:id="676426708">
          <w:marLeft w:val="0"/>
          <w:marRight w:val="0"/>
          <w:marTop w:val="0"/>
          <w:marBottom w:val="300"/>
          <w:divBdr>
            <w:top w:val="none" w:sz="0" w:space="0" w:color="auto"/>
            <w:left w:val="none" w:sz="0" w:space="0" w:color="auto"/>
            <w:bottom w:val="none" w:sz="0" w:space="0" w:color="auto"/>
            <w:right w:val="none" w:sz="0" w:space="0" w:color="auto"/>
          </w:divBdr>
          <w:divsChild>
            <w:div w:id="2092701734">
              <w:marLeft w:val="0"/>
              <w:marRight w:val="0"/>
              <w:marTop w:val="0"/>
              <w:marBottom w:val="0"/>
              <w:divBdr>
                <w:top w:val="none" w:sz="0" w:space="0" w:color="auto"/>
                <w:left w:val="none" w:sz="0" w:space="0" w:color="auto"/>
                <w:bottom w:val="none" w:sz="0" w:space="0" w:color="auto"/>
                <w:right w:val="none" w:sz="0" w:space="0" w:color="auto"/>
              </w:divBdr>
            </w:div>
            <w:div w:id="1911770158">
              <w:marLeft w:val="0"/>
              <w:marRight w:val="0"/>
              <w:marTop w:val="0"/>
              <w:marBottom w:val="0"/>
              <w:divBdr>
                <w:top w:val="none" w:sz="0" w:space="0" w:color="auto"/>
                <w:left w:val="none" w:sz="0" w:space="0" w:color="auto"/>
                <w:bottom w:val="none" w:sz="0" w:space="0" w:color="auto"/>
                <w:right w:val="none" w:sz="0" w:space="0" w:color="auto"/>
              </w:divBdr>
            </w:div>
          </w:divsChild>
        </w:div>
        <w:div w:id="1965623641">
          <w:marLeft w:val="0"/>
          <w:marRight w:val="0"/>
          <w:marTop w:val="0"/>
          <w:marBottom w:val="300"/>
          <w:divBdr>
            <w:top w:val="none" w:sz="0" w:space="0" w:color="auto"/>
            <w:left w:val="none" w:sz="0" w:space="0" w:color="auto"/>
            <w:bottom w:val="none" w:sz="0" w:space="0" w:color="auto"/>
            <w:right w:val="none" w:sz="0" w:space="0" w:color="auto"/>
          </w:divBdr>
          <w:divsChild>
            <w:div w:id="960111183">
              <w:marLeft w:val="0"/>
              <w:marRight w:val="0"/>
              <w:marTop w:val="0"/>
              <w:marBottom w:val="0"/>
              <w:divBdr>
                <w:top w:val="none" w:sz="0" w:space="0" w:color="auto"/>
                <w:left w:val="none" w:sz="0" w:space="0" w:color="auto"/>
                <w:bottom w:val="none" w:sz="0" w:space="0" w:color="auto"/>
                <w:right w:val="none" w:sz="0" w:space="0" w:color="auto"/>
              </w:divBdr>
            </w:div>
            <w:div w:id="1250117967">
              <w:marLeft w:val="0"/>
              <w:marRight w:val="0"/>
              <w:marTop w:val="0"/>
              <w:marBottom w:val="0"/>
              <w:divBdr>
                <w:top w:val="none" w:sz="0" w:space="0" w:color="auto"/>
                <w:left w:val="none" w:sz="0" w:space="0" w:color="auto"/>
                <w:bottom w:val="none" w:sz="0" w:space="0" w:color="auto"/>
                <w:right w:val="none" w:sz="0" w:space="0" w:color="auto"/>
              </w:divBdr>
            </w:div>
          </w:divsChild>
        </w:div>
        <w:div w:id="24258320">
          <w:marLeft w:val="0"/>
          <w:marRight w:val="0"/>
          <w:marTop w:val="0"/>
          <w:marBottom w:val="0"/>
          <w:divBdr>
            <w:top w:val="none" w:sz="0" w:space="0" w:color="auto"/>
            <w:left w:val="none" w:sz="0" w:space="0" w:color="auto"/>
            <w:bottom w:val="none" w:sz="0" w:space="0" w:color="auto"/>
            <w:right w:val="none" w:sz="0" w:space="0" w:color="auto"/>
          </w:divBdr>
          <w:divsChild>
            <w:div w:id="726105121">
              <w:marLeft w:val="0"/>
              <w:marRight w:val="0"/>
              <w:marTop w:val="0"/>
              <w:marBottom w:val="0"/>
              <w:divBdr>
                <w:top w:val="none" w:sz="0" w:space="0" w:color="auto"/>
                <w:left w:val="none" w:sz="0" w:space="0" w:color="auto"/>
                <w:bottom w:val="none" w:sz="0" w:space="0" w:color="auto"/>
                <w:right w:val="none" w:sz="0" w:space="0" w:color="auto"/>
              </w:divBdr>
            </w:div>
            <w:div w:id="9059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21541">
      <w:bodyDiv w:val="1"/>
      <w:marLeft w:val="0"/>
      <w:marRight w:val="0"/>
      <w:marTop w:val="0"/>
      <w:marBottom w:val="0"/>
      <w:divBdr>
        <w:top w:val="none" w:sz="0" w:space="0" w:color="auto"/>
        <w:left w:val="none" w:sz="0" w:space="0" w:color="auto"/>
        <w:bottom w:val="none" w:sz="0" w:space="0" w:color="auto"/>
        <w:right w:val="none" w:sz="0" w:space="0" w:color="auto"/>
      </w:divBdr>
    </w:div>
    <w:div w:id="361437764">
      <w:bodyDiv w:val="1"/>
      <w:marLeft w:val="0"/>
      <w:marRight w:val="0"/>
      <w:marTop w:val="0"/>
      <w:marBottom w:val="0"/>
      <w:divBdr>
        <w:top w:val="none" w:sz="0" w:space="0" w:color="auto"/>
        <w:left w:val="none" w:sz="0" w:space="0" w:color="auto"/>
        <w:bottom w:val="none" w:sz="0" w:space="0" w:color="auto"/>
        <w:right w:val="none" w:sz="0" w:space="0" w:color="auto"/>
      </w:divBdr>
    </w:div>
    <w:div w:id="362826126">
      <w:bodyDiv w:val="1"/>
      <w:marLeft w:val="0"/>
      <w:marRight w:val="0"/>
      <w:marTop w:val="0"/>
      <w:marBottom w:val="0"/>
      <w:divBdr>
        <w:top w:val="none" w:sz="0" w:space="0" w:color="auto"/>
        <w:left w:val="none" w:sz="0" w:space="0" w:color="auto"/>
        <w:bottom w:val="none" w:sz="0" w:space="0" w:color="auto"/>
        <w:right w:val="none" w:sz="0" w:space="0" w:color="auto"/>
      </w:divBdr>
    </w:div>
    <w:div w:id="386952865">
      <w:bodyDiv w:val="1"/>
      <w:marLeft w:val="0"/>
      <w:marRight w:val="0"/>
      <w:marTop w:val="0"/>
      <w:marBottom w:val="0"/>
      <w:divBdr>
        <w:top w:val="none" w:sz="0" w:space="0" w:color="auto"/>
        <w:left w:val="none" w:sz="0" w:space="0" w:color="auto"/>
        <w:bottom w:val="none" w:sz="0" w:space="0" w:color="auto"/>
        <w:right w:val="none" w:sz="0" w:space="0" w:color="auto"/>
      </w:divBdr>
      <w:divsChild>
        <w:div w:id="654073286">
          <w:marLeft w:val="0"/>
          <w:marRight w:val="0"/>
          <w:marTop w:val="0"/>
          <w:marBottom w:val="0"/>
          <w:divBdr>
            <w:top w:val="none" w:sz="0" w:space="0" w:color="auto"/>
            <w:left w:val="none" w:sz="0" w:space="0" w:color="auto"/>
            <w:bottom w:val="none" w:sz="0" w:space="0" w:color="auto"/>
            <w:right w:val="none" w:sz="0" w:space="0" w:color="auto"/>
          </w:divBdr>
        </w:div>
      </w:divsChild>
    </w:div>
    <w:div w:id="394354086">
      <w:bodyDiv w:val="1"/>
      <w:marLeft w:val="0"/>
      <w:marRight w:val="0"/>
      <w:marTop w:val="0"/>
      <w:marBottom w:val="0"/>
      <w:divBdr>
        <w:top w:val="none" w:sz="0" w:space="0" w:color="auto"/>
        <w:left w:val="none" w:sz="0" w:space="0" w:color="auto"/>
        <w:bottom w:val="none" w:sz="0" w:space="0" w:color="auto"/>
        <w:right w:val="none" w:sz="0" w:space="0" w:color="auto"/>
      </w:divBdr>
      <w:divsChild>
        <w:div w:id="1803770068">
          <w:marLeft w:val="0"/>
          <w:marRight w:val="0"/>
          <w:marTop w:val="0"/>
          <w:marBottom w:val="300"/>
          <w:divBdr>
            <w:top w:val="none" w:sz="0" w:space="0" w:color="auto"/>
            <w:left w:val="none" w:sz="0" w:space="0" w:color="auto"/>
            <w:bottom w:val="none" w:sz="0" w:space="0" w:color="auto"/>
            <w:right w:val="none" w:sz="0" w:space="0" w:color="auto"/>
          </w:divBdr>
          <w:divsChild>
            <w:div w:id="422142121">
              <w:marLeft w:val="0"/>
              <w:marRight w:val="0"/>
              <w:marTop w:val="0"/>
              <w:marBottom w:val="0"/>
              <w:divBdr>
                <w:top w:val="none" w:sz="0" w:space="0" w:color="auto"/>
                <w:left w:val="none" w:sz="0" w:space="0" w:color="auto"/>
                <w:bottom w:val="none" w:sz="0" w:space="0" w:color="auto"/>
                <w:right w:val="none" w:sz="0" w:space="0" w:color="auto"/>
              </w:divBdr>
            </w:div>
            <w:div w:id="1529298164">
              <w:marLeft w:val="0"/>
              <w:marRight w:val="0"/>
              <w:marTop w:val="0"/>
              <w:marBottom w:val="0"/>
              <w:divBdr>
                <w:top w:val="none" w:sz="0" w:space="0" w:color="auto"/>
                <w:left w:val="none" w:sz="0" w:space="0" w:color="auto"/>
                <w:bottom w:val="none" w:sz="0" w:space="0" w:color="auto"/>
                <w:right w:val="none" w:sz="0" w:space="0" w:color="auto"/>
              </w:divBdr>
            </w:div>
          </w:divsChild>
        </w:div>
        <w:div w:id="721103285">
          <w:marLeft w:val="0"/>
          <w:marRight w:val="0"/>
          <w:marTop w:val="0"/>
          <w:marBottom w:val="300"/>
          <w:divBdr>
            <w:top w:val="none" w:sz="0" w:space="0" w:color="auto"/>
            <w:left w:val="none" w:sz="0" w:space="0" w:color="auto"/>
            <w:bottom w:val="none" w:sz="0" w:space="0" w:color="auto"/>
            <w:right w:val="none" w:sz="0" w:space="0" w:color="auto"/>
          </w:divBdr>
          <w:divsChild>
            <w:div w:id="1888225753">
              <w:marLeft w:val="0"/>
              <w:marRight w:val="0"/>
              <w:marTop w:val="0"/>
              <w:marBottom w:val="0"/>
              <w:divBdr>
                <w:top w:val="none" w:sz="0" w:space="0" w:color="auto"/>
                <w:left w:val="none" w:sz="0" w:space="0" w:color="auto"/>
                <w:bottom w:val="none" w:sz="0" w:space="0" w:color="auto"/>
                <w:right w:val="none" w:sz="0" w:space="0" w:color="auto"/>
              </w:divBdr>
            </w:div>
            <w:div w:id="1366639715">
              <w:marLeft w:val="0"/>
              <w:marRight w:val="0"/>
              <w:marTop w:val="0"/>
              <w:marBottom w:val="0"/>
              <w:divBdr>
                <w:top w:val="none" w:sz="0" w:space="0" w:color="auto"/>
                <w:left w:val="none" w:sz="0" w:space="0" w:color="auto"/>
                <w:bottom w:val="none" w:sz="0" w:space="0" w:color="auto"/>
                <w:right w:val="none" w:sz="0" w:space="0" w:color="auto"/>
              </w:divBdr>
            </w:div>
          </w:divsChild>
        </w:div>
        <w:div w:id="1535728720">
          <w:marLeft w:val="0"/>
          <w:marRight w:val="0"/>
          <w:marTop w:val="0"/>
          <w:marBottom w:val="0"/>
          <w:divBdr>
            <w:top w:val="none" w:sz="0" w:space="0" w:color="auto"/>
            <w:left w:val="none" w:sz="0" w:space="0" w:color="auto"/>
            <w:bottom w:val="none" w:sz="0" w:space="0" w:color="auto"/>
            <w:right w:val="none" w:sz="0" w:space="0" w:color="auto"/>
          </w:divBdr>
          <w:divsChild>
            <w:div w:id="618613141">
              <w:marLeft w:val="0"/>
              <w:marRight w:val="0"/>
              <w:marTop w:val="0"/>
              <w:marBottom w:val="0"/>
              <w:divBdr>
                <w:top w:val="none" w:sz="0" w:space="0" w:color="auto"/>
                <w:left w:val="none" w:sz="0" w:space="0" w:color="auto"/>
                <w:bottom w:val="none" w:sz="0" w:space="0" w:color="auto"/>
                <w:right w:val="none" w:sz="0" w:space="0" w:color="auto"/>
              </w:divBdr>
            </w:div>
            <w:div w:id="18583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2726">
      <w:bodyDiv w:val="1"/>
      <w:marLeft w:val="0"/>
      <w:marRight w:val="0"/>
      <w:marTop w:val="0"/>
      <w:marBottom w:val="0"/>
      <w:divBdr>
        <w:top w:val="none" w:sz="0" w:space="0" w:color="auto"/>
        <w:left w:val="none" w:sz="0" w:space="0" w:color="auto"/>
        <w:bottom w:val="none" w:sz="0" w:space="0" w:color="auto"/>
        <w:right w:val="none" w:sz="0" w:space="0" w:color="auto"/>
      </w:divBdr>
    </w:div>
    <w:div w:id="425925268">
      <w:bodyDiv w:val="1"/>
      <w:marLeft w:val="0"/>
      <w:marRight w:val="0"/>
      <w:marTop w:val="0"/>
      <w:marBottom w:val="0"/>
      <w:divBdr>
        <w:top w:val="none" w:sz="0" w:space="0" w:color="auto"/>
        <w:left w:val="none" w:sz="0" w:space="0" w:color="auto"/>
        <w:bottom w:val="none" w:sz="0" w:space="0" w:color="auto"/>
        <w:right w:val="none" w:sz="0" w:space="0" w:color="auto"/>
      </w:divBdr>
      <w:divsChild>
        <w:div w:id="1342204137">
          <w:marLeft w:val="0"/>
          <w:marRight w:val="0"/>
          <w:marTop w:val="0"/>
          <w:marBottom w:val="300"/>
          <w:divBdr>
            <w:top w:val="none" w:sz="0" w:space="0" w:color="auto"/>
            <w:left w:val="none" w:sz="0" w:space="0" w:color="auto"/>
            <w:bottom w:val="none" w:sz="0" w:space="0" w:color="auto"/>
            <w:right w:val="none" w:sz="0" w:space="0" w:color="auto"/>
          </w:divBdr>
          <w:divsChild>
            <w:div w:id="1348142697">
              <w:marLeft w:val="0"/>
              <w:marRight w:val="0"/>
              <w:marTop w:val="0"/>
              <w:marBottom w:val="0"/>
              <w:divBdr>
                <w:top w:val="none" w:sz="0" w:space="0" w:color="auto"/>
                <w:left w:val="none" w:sz="0" w:space="0" w:color="auto"/>
                <w:bottom w:val="none" w:sz="0" w:space="0" w:color="auto"/>
                <w:right w:val="none" w:sz="0" w:space="0" w:color="auto"/>
              </w:divBdr>
            </w:div>
            <w:div w:id="1960066004">
              <w:marLeft w:val="0"/>
              <w:marRight w:val="0"/>
              <w:marTop w:val="0"/>
              <w:marBottom w:val="0"/>
              <w:divBdr>
                <w:top w:val="none" w:sz="0" w:space="0" w:color="auto"/>
                <w:left w:val="none" w:sz="0" w:space="0" w:color="auto"/>
                <w:bottom w:val="none" w:sz="0" w:space="0" w:color="auto"/>
                <w:right w:val="none" w:sz="0" w:space="0" w:color="auto"/>
              </w:divBdr>
            </w:div>
          </w:divsChild>
        </w:div>
        <w:div w:id="1754014443">
          <w:marLeft w:val="0"/>
          <w:marRight w:val="0"/>
          <w:marTop w:val="0"/>
          <w:marBottom w:val="0"/>
          <w:divBdr>
            <w:top w:val="none" w:sz="0" w:space="0" w:color="auto"/>
            <w:left w:val="none" w:sz="0" w:space="0" w:color="auto"/>
            <w:bottom w:val="none" w:sz="0" w:space="0" w:color="auto"/>
            <w:right w:val="none" w:sz="0" w:space="0" w:color="auto"/>
          </w:divBdr>
          <w:divsChild>
            <w:div w:id="1346516428">
              <w:marLeft w:val="0"/>
              <w:marRight w:val="0"/>
              <w:marTop w:val="0"/>
              <w:marBottom w:val="0"/>
              <w:divBdr>
                <w:top w:val="none" w:sz="0" w:space="0" w:color="auto"/>
                <w:left w:val="none" w:sz="0" w:space="0" w:color="auto"/>
                <w:bottom w:val="none" w:sz="0" w:space="0" w:color="auto"/>
                <w:right w:val="none" w:sz="0" w:space="0" w:color="auto"/>
              </w:divBdr>
            </w:div>
            <w:div w:id="19225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33">
      <w:bodyDiv w:val="1"/>
      <w:marLeft w:val="0"/>
      <w:marRight w:val="0"/>
      <w:marTop w:val="0"/>
      <w:marBottom w:val="0"/>
      <w:divBdr>
        <w:top w:val="none" w:sz="0" w:space="0" w:color="auto"/>
        <w:left w:val="none" w:sz="0" w:space="0" w:color="auto"/>
        <w:bottom w:val="none" w:sz="0" w:space="0" w:color="auto"/>
        <w:right w:val="none" w:sz="0" w:space="0" w:color="auto"/>
      </w:divBdr>
    </w:div>
    <w:div w:id="433476285">
      <w:bodyDiv w:val="1"/>
      <w:marLeft w:val="0"/>
      <w:marRight w:val="0"/>
      <w:marTop w:val="0"/>
      <w:marBottom w:val="0"/>
      <w:divBdr>
        <w:top w:val="none" w:sz="0" w:space="0" w:color="auto"/>
        <w:left w:val="none" w:sz="0" w:space="0" w:color="auto"/>
        <w:bottom w:val="none" w:sz="0" w:space="0" w:color="auto"/>
        <w:right w:val="none" w:sz="0" w:space="0" w:color="auto"/>
      </w:divBdr>
    </w:div>
    <w:div w:id="437990978">
      <w:bodyDiv w:val="1"/>
      <w:marLeft w:val="0"/>
      <w:marRight w:val="0"/>
      <w:marTop w:val="0"/>
      <w:marBottom w:val="0"/>
      <w:divBdr>
        <w:top w:val="none" w:sz="0" w:space="0" w:color="auto"/>
        <w:left w:val="none" w:sz="0" w:space="0" w:color="auto"/>
        <w:bottom w:val="none" w:sz="0" w:space="0" w:color="auto"/>
        <w:right w:val="none" w:sz="0" w:space="0" w:color="auto"/>
      </w:divBdr>
    </w:div>
    <w:div w:id="464978069">
      <w:bodyDiv w:val="1"/>
      <w:marLeft w:val="0"/>
      <w:marRight w:val="0"/>
      <w:marTop w:val="0"/>
      <w:marBottom w:val="0"/>
      <w:divBdr>
        <w:top w:val="none" w:sz="0" w:space="0" w:color="auto"/>
        <w:left w:val="none" w:sz="0" w:space="0" w:color="auto"/>
        <w:bottom w:val="none" w:sz="0" w:space="0" w:color="auto"/>
        <w:right w:val="none" w:sz="0" w:space="0" w:color="auto"/>
      </w:divBdr>
    </w:div>
    <w:div w:id="483745706">
      <w:bodyDiv w:val="1"/>
      <w:marLeft w:val="0"/>
      <w:marRight w:val="0"/>
      <w:marTop w:val="0"/>
      <w:marBottom w:val="0"/>
      <w:divBdr>
        <w:top w:val="none" w:sz="0" w:space="0" w:color="auto"/>
        <w:left w:val="none" w:sz="0" w:space="0" w:color="auto"/>
        <w:bottom w:val="none" w:sz="0" w:space="0" w:color="auto"/>
        <w:right w:val="none" w:sz="0" w:space="0" w:color="auto"/>
      </w:divBdr>
      <w:divsChild>
        <w:div w:id="707338443">
          <w:marLeft w:val="0"/>
          <w:marRight w:val="0"/>
          <w:marTop w:val="0"/>
          <w:marBottom w:val="0"/>
          <w:divBdr>
            <w:top w:val="none" w:sz="0" w:space="0" w:color="auto"/>
            <w:left w:val="none" w:sz="0" w:space="0" w:color="auto"/>
            <w:bottom w:val="none" w:sz="0" w:space="0" w:color="auto"/>
            <w:right w:val="none" w:sz="0" w:space="0" w:color="auto"/>
          </w:divBdr>
        </w:div>
        <w:div w:id="188883250">
          <w:marLeft w:val="0"/>
          <w:marRight w:val="0"/>
          <w:marTop w:val="0"/>
          <w:marBottom w:val="0"/>
          <w:divBdr>
            <w:top w:val="none" w:sz="0" w:space="0" w:color="auto"/>
            <w:left w:val="none" w:sz="0" w:space="0" w:color="auto"/>
            <w:bottom w:val="none" w:sz="0" w:space="0" w:color="auto"/>
            <w:right w:val="none" w:sz="0" w:space="0" w:color="auto"/>
          </w:divBdr>
        </w:div>
      </w:divsChild>
    </w:div>
    <w:div w:id="487743832">
      <w:bodyDiv w:val="1"/>
      <w:marLeft w:val="0"/>
      <w:marRight w:val="0"/>
      <w:marTop w:val="0"/>
      <w:marBottom w:val="0"/>
      <w:divBdr>
        <w:top w:val="none" w:sz="0" w:space="0" w:color="auto"/>
        <w:left w:val="none" w:sz="0" w:space="0" w:color="auto"/>
        <w:bottom w:val="none" w:sz="0" w:space="0" w:color="auto"/>
        <w:right w:val="none" w:sz="0" w:space="0" w:color="auto"/>
      </w:divBdr>
      <w:divsChild>
        <w:div w:id="271713444">
          <w:marLeft w:val="0"/>
          <w:marRight w:val="0"/>
          <w:marTop w:val="0"/>
          <w:marBottom w:val="300"/>
          <w:divBdr>
            <w:top w:val="none" w:sz="0" w:space="0" w:color="auto"/>
            <w:left w:val="none" w:sz="0" w:space="0" w:color="auto"/>
            <w:bottom w:val="none" w:sz="0" w:space="0" w:color="auto"/>
            <w:right w:val="none" w:sz="0" w:space="0" w:color="auto"/>
          </w:divBdr>
          <w:divsChild>
            <w:div w:id="664017015">
              <w:marLeft w:val="0"/>
              <w:marRight w:val="0"/>
              <w:marTop w:val="0"/>
              <w:marBottom w:val="0"/>
              <w:divBdr>
                <w:top w:val="none" w:sz="0" w:space="0" w:color="auto"/>
                <w:left w:val="none" w:sz="0" w:space="0" w:color="auto"/>
                <w:bottom w:val="none" w:sz="0" w:space="0" w:color="auto"/>
                <w:right w:val="none" w:sz="0" w:space="0" w:color="auto"/>
              </w:divBdr>
            </w:div>
            <w:div w:id="179467389">
              <w:marLeft w:val="0"/>
              <w:marRight w:val="0"/>
              <w:marTop w:val="0"/>
              <w:marBottom w:val="0"/>
              <w:divBdr>
                <w:top w:val="none" w:sz="0" w:space="0" w:color="auto"/>
                <w:left w:val="none" w:sz="0" w:space="0" w:color="auto"/>
                <w:bottom w:val="none" w:sz="0" w:space="0" w:color="auto"/>
                <w:right w:val="none" w:sz="0" w:space="0" w:color="auto"/>
              </w:divBdr>
            </w:div>
          </w:divsChild>
        </w:div>
        <w:div w:id="842203875">
          <w:marLeft w:val="0"/>
          <w:marRight w:val="0"/>
          <w:marTop w:val="0"/>
          <w:marBottom w:val="300"/>
          <w:divBdr>
            <w:top w:val="none" w:sz="0" w:space="0" w:color="auto"/>
            <w:left w:val="none" w:sz="0" w:space="0" w:color="auto"/>
            <w:bottom w:val="none" w:sz="0" w:space="0" w:color="auto"/>
            <w:right w:val="none" w:sz="0" w:space="0" w:color="auto"/>
          </w:divBdr>
          <w:divsChild>
            <w:div w:id="221447818">
              <w:marLeft w:val="0"/>
              <w:marRight w:val="0"/>
              <w:marTop w:val="0"/>
              <w:marBottom w:val="0"/>
              <w:divBdr>
                <w:top w:val="none" w:sz="0" w:space="0" w:color="auto"/>
                <w:left w:val="none" w:sz="0" w:space="0" w:color="auto"/>
                <w:bottom w:val="none" w:sz="0" w:space="0" w:color="auto"/>
                <w:right w:val="none" w:sz="0" w:space="0" w:color="auto"/>
              </w:divBdr>
            </w:div>
            <w:div w:id="1626278764">
              <w:marLeft w:val="0"/>
              <w:marRight w:val="0"/>
              <w:marTop w:val="0"/>
              <w:marBottom w:val="0"/>
              <w:divBdr>
                <w:top w:val="none" w:sz="0" w:space="0" w:color="auto"/>
                <w:left w:val="none" w:sz="0" w:space="0" w:color="auto"/>
                <w:bottom w:val="none" w:sz="0" w:space="0" w:color="auto"/>
                <w:right w:val="none" w:sz="0" w:space="0" w:color="auto"/>
              </w:divBdr>
            </w:div>
          </w:divsChild>
        </w:div>
        <w:div w:id="1618172274">
          <w:marLeft w:val="0"/>
          <w:marRight w:val="0"/>
          <w:marTop w:val="0"/>
          <w:marBottom w:val="0"/>
          <w:divBdr>
            <w:top w:val="none" w:sz="0" w:space="0" w:color="auto"/>
            <w:left w:val="none" w:sz="0" w:space="0" w:color="auto"/>
            <w:bottom w:val="none" w:sz="0" w:space="0" w:color="auto"/>
            <w:right w:val="none" w:sz="0" w:space="0" w:color="auto"/>
          </w:divBdr>
          <w:divsChild>
            <w:div w:id="1007253641">
              <w:marLeft w:val="0"/>
              <w:marRight w:val="0"/>
              <w:marTop w:val="0"/>
              <w:marBottom w:val="0"/>
              <w:divBdr>
                <w:top w:val="none" w:sz="0" w:space="0" w:color="auto"/>
                <w:left w:val="none" w:sz="0" w:space="0" w:color="auto"/>
                <w:bottom w:val="none" w:sz="0" w:space="0" w:color="auto"/>
                <w:right w:val="none" w:sz="0" w:space="0" w:color="auto"/>
              </w:divBdr>
            </w:div>
            <w:div w:id="10160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0255">
      <w:bodyDiv w:val="1"/>
      <w:marLeft w:val="0"/>
      <w:marRight w:val="0"/>
      <w:marTop w:val="0"/>
      <w:marBottom w:val="0"/>
      <w:divBdr>
        <w:top w:val="none" w:sz="0" w:space="0" w:color="auto"/>
        <w:left w:val="none" w:sz="0" w:space="0" w:color="auto"/>
        <w:bottom w:val="none" w:sz="0" w:space="0" w:color="auto"/>
        <w:right w:val="none" w:sz="0" w:space="0" w:color="auto"/>
      </w:divBdr>
    </w:div>
    <w:div w:id="502476108">
      <w:bodyDiv w:val="1"/>
      <w:marLeft w:val="0"/>
      <w:marRight w:val="0"/>
      <w:marTop w:val="0"/>
      <w:marBottom w:val="0"/>
      <w:divBdr>
        <w:top w:val="none" w:sz="0" w:space="0" w:color="auto"/>
        <w:left w:val="none" w:sz="0" w:space="0" w:color="auto"/>
        <w:bottom w:val="none" w:sz="0" w:space="0" w:color="auto"/>
        <w:right w:val="none" w:sz="0" w:space="0" w:color="auto"/>
      </w:divBdr>
    </w:div>
    <w:div w:id="510531289">
      <w:bodyDiv w:val="1"/>
      <w:marLeft w:val="0"/>
      <w:marRight w:val="0"/>
      <w:marTop w:val="0"/>
      <w:marBottom w:val="0"/>
      <w:divBdr>
        <w:top w:val="none" w:sz="0" w:space="0" w:color="auto"/>
        <w:left w:val="none" w:sz="0" w:space="0" w:color="auto"/>
        <w:bottom w:val="none" w:sz="0" w:space="0" w:color="auto"/>
        <w:right w:val="none" w:sz="0" w:space="0" w:color="auto"/>
      </w:divBdr>
    </w:div>
    <w:div w:id="514613901">
      <w:bodyDiv w:val="1"/>
      <w:marLeft w:val="0"/>
      <w:marRight w:val="0"/>
      <w:marTop w:val="0"/>
      <w:marBottom w:val="0"/>
      <w:divBdr>
        <w:top w:val="none" w:sz="0" w:space="0" w:color="auto"/>
        <w:left w:val="none" w:sz="0" w:space="0" w:color="auto"/>
        <w:bottom w:val="none" w:sz="0" w:space="0" w:color="auto"/>
        <w:right w:val="none" w:sz="0" w:space="0" w:color="auto"/>
      </w:divBdr>
    </w:div>
    <w:div w:id="514880783">
      <w:bodyDiv w:val="1"/>
      <w:marLeft w:val="0"/>
      <w:marRight w:val="0"/>
      <w:marTop w:val="0"/>
      <w:marBottom w:val="0"/>
      <w:divBdr>
        <w:top w:val="none" w:sz="0" w:space="0" w:color="auto"/>
        <w:left w:val="none" w:sz="0" w:space="0" w:color="auto"/>
        <w:bottom w:val="none" w:sz="0" w:space="0" w:color="auto"/>
        <w:right w:val="none" w:sz="0" w:space="0" w:color="auto"/>
      </w:divBdr>
    </w:div>
    <w:div w:id="515509978">
      <w:bodyDiv w:val="1"/>
      <w:marLeft w:val="0"/>
      <w:marRight w:val="0"/>
      <w:marTop w:val="0"/>
      <w:marBottom w:val="0"/>
      <w:divBdr>
        <w:top w:val="none" w:sz="0" w:space="0" w:color="auto"/>
        <w:left w:val="none" w:sz="0" w:space="0" w:color="auto"/>
        <w:bottom w:val="none" w:sz="0" w:space="0" w:color="auto"/>
        <w:right w:val="none" w:sz="0" w:space="0" w:color="auto"/>
      </w:divBdr>
    </w:div>
    <w:div w:id="517815892">
      <w:bodyDiv w:val="1"/>
      <w:marLeft w:val="0"/>
      <w:marRight w:val="0"/>
      <w:marTop w:val="0"/>
      <w:marBottom w:val="0"/>
      <w:divBdr>
        <w:top w:val="none" w:sz="0" w:space="0" w:color="auto"/>
        <w:left w:val="none" w:sz="0" w:space="0" w:color="auto"/>
        <w:bottom w:val="none" w:sz="0" w:space="0" w:color="auto"/>
        <w:right w:val="none" w:sz="0" w:space="0" w:color="auto"/>
      </w:divBdr>
    </w:div>
    <w:div w:id="521941377">
      <w:bodyDiv w:val="1"/>
      <w:marLeft w:val="0"/>
      <w:marRight w:val="0"/>
      <w:marTop w:val="0"/>
      <w:marBottom w:val="0"/>
      <w:divBdr>
        <w:top w:val="none" w:sz="0" w:space="0" w:color="auto"/>
        <w:left w:val="none" w:sz="0" w:space="0" w:color="auto"/>
        <w:bottom w:val="none" w:sz="0" w:space="0" w:color="auto"/>
        <w:right w:val="none" w:sz="0" w:space="0" w:color="auto"/>
      </w:divBdr>
    </w:div>
    <w:div w:id="534583820">
      <w:bodyDiv w:val="1"/>
      <w:marLeft w:val="0"/>
      <w:marRight w:val="0"/>
      <w:marTop w:val="0"/>
      <w:marBottom w:val="0"/>
      <w:divBdr>
        <w:top w:val="none" w:sz="0" w:space="0" w:color="auto"/>
        <w:left w:val="none" w:sz="0" w:space="0" w:color="auto"/>
        <w:bottom w:val="none" w:sz="0" w:space="0" w:color="auto"/>
        <w:right w:val="none" w:sz="0" w:space="0" w:color="auto"/>
      </w:divBdr>
      <w:divsChild>
        <w:div w:id="1560945384">
          <w:marLeft w:val="0"/>
          <w:marRight w:val="0"/>
          <w:marTop w:val="0"/>
          <w:marBottom w:val="0"/>
          <w:divBdr>
            <w:top w:val="none" w:sz="0" w:space="0" w:color="auto"/>
            <w:left w:val="none" w:sz="0" w:space="0" w:color="auto"/>
            <w:bottom w:val="none" w:sz="0" w:space="0" w:color="auto"/>
            <w:right w:val="none" w:sz="0" w:space="0" w:color="auto"/>
          </w:divBdr>
        </w:div>
      </w:divsChild>
    </w:div>
    <w:div w:id="539708906">
      <w:bodyDiv w:val="1"/>
      <w:marLeft w:val="0"/>
      <w:marRight w:val="0"/>
      <w:marTop w:val="0"/>
      <w:marBottom w:val="0"/>
      <w:divBdr>
        <w:top w:val="none" w:sz="0" w:space="0" w:color="auto"/>
        <w:left w:val="none" w:sz="0" w:space="0" w:color="auto"/>
        <w:bottom w:val="none" w:sz="0" w:space="0" w:color="auto"/>
        <w:right w:val="none" w:sz="0" w:space="0" w:color="auto"/>
      </w:divBdr>
      <w:divsChild>
        <w:div w:id="1189677695">
          <w:marLeft w:val="0"/>
          <w:marRight w:val="0"/>
          <w:marTop w:val="0"/>
          <w:marBottom w:val="0"/>
          <w:divBdr>
            <w:top w:val="none" w:sz="0" w:space="0" w:color="auto"/>
            <w:left w:val="none" w:sz="0" w:space="0" w:color="auto"/>
            <w:bottom w:val="none" w:sz="0" w:space="0" w:color="auto"/>
            <w:right w:val="none" w:sz="0" w:space="0" w:color="auto"/>
          </w:divBdr>
        </w:div>
        <w:div w:id="615064005">
          <w:marLeft w:val="0"/>
          <w:marRight w:val="0"/>
          <w:marTop w:val="0"/>
          <w:marBottom w:val="0"/>
          <w:divBdr>
            <w:top w:val="none" w:sz="0" w:space="0" w:color="auto"/>
            <w:left w:val="none" w:sz="0" w:space="0" w:color="auto"/>
            <w:bottom w:val="none" w:sz="0" w:space="0" w:color="auto"/>
            <w:right w:val="none" w:sz="0" w:space="0" w:color="auto"/>
          </w:divBdr>
        </w:div>
      </w:divsChild>
    </w:div>
    <w:div w:id="546377699">
      <w:bodyDiv w:val="1"/>
      <w:marLeft w:val="0"/>
      <w:marRight w:val="0"/>
      <w:marTop w:val="0"/>
      <w:marBottom w:val="0"/>
      <w:divBdr>
        <w:top w:val="none" w:sz="0" w:space="0" w:color="auto"/>
        <w:left w:val="none" w:sz="0" w:space="0" w:color="auto"/>
        <w:bottom w:val="none" w:sz="0" w:space="0" w:color="auto"/>
        <w:right w:val="none" w:sz="0" w:space="0" w:color="auto"/>
      </w:divBdr>
    </w:div>
    <w:div w:id="563642232">
      <w:bodyDiv w:val="1"/>
      <w:marLeft w:val="0"/>
      <w:marRight w:val="0"/>
      <w:marTop w:val="0"/>
      <w:marBottom w:val="0"/>
      <w:divBdr>
        <w:top w:val="none" w:sz="0" w:space="0" w:color="auto"/>
        <w:left w:val="none" w:sz="0" w:space="0" w:color="auto"/>
        <w:bottom w:val="none" w:sz="0" w:space="0" w:color="auto"/>
        <w:right w:val="none" w:sz="0" w:space="0" w:color="auto"/>
      </w:divBdr>
      <w:divsChild>
        <w:div w:id="1133714812">
          <w:marLeft w:val="0"/>
          <w:marRight w:val="0"/>
          <w:marTop w:val="0"/>
          <w:marBottom w:val="0"/>
          <w:divBdr>
            <w:top w:val="none" w:sz="0" w:space="0" w:color="auto"/>
            <w:left w:val="none" w:sz="0" w:space="0" w:color="auto"/>
            <w:bottom w:val="none" w:sz="0" w:space="0" w:color="auto"/>
            <w:right w:val="none" w:sz="0" w:space="0" w:color="auto"/>
          </w:divBdr>
        </w:div>
      </w:divsChild>
    </w:div>
    <w:div w:id="570387433">
      <w:bodyDiv w:val="1"/>
      <w:marLeft w:val="0"/>
      <w:marRight w:val="0"/>
      <w:marTop w:val="0"/>
      <w:marBottom w:val="0"/>
      <w:divBdr>
        <w:top w:val="none" w:sz="0" w:space="0" w:color="auto"/>
        <w:left w:val="none" w:sz="0" w:space="0" w:color="auto"/>
        <w:bottom w:val="none" w:sz="0" w:space="0" w:color="auto"/>
        <w:right w:val="none" w:sz="0" w:space="0" w:color="auto"/>
      </w:divBdr>
    </w:div>
    <w:div w:id="576552696">
      <w:bodyDiv w:val="1"/>
      <w:marLeft w:val="0"/>
      <w:marRight w:val="0"/>
      <w:marTop w:val="0"/>
      <w:marBottom w:val="0"/>
      <w:divBdr>
        <w:top w:val="none" w:sz="0" w:space="0" w:color="auto"/>
        <w:left w:val="none" w:sz="0" w:space="0" w:color="auto"/>
        <w:bottom w:val="none" w:sz="0" w:space="0" w:color="auto"/>
        <w:right w:val="none" w:sz="0" w:space="0" w:color="auto"/>
      </w:divBdr>
    </w:div>
    <w:div w:id="591164756">
      <w:bodyDiv w:val="1"/>
      <w:marLeft w:val="0"/>
      <w:marRight w:val="0"/>
      <w:marTop w:val="0"/>
      <w:marBottom w:val="0"/>
      <w:divBdr>
        <w:top w:val="none" w:sz="0" w:space="0" w:color="auto"/>
        <w:left w:val="none" w:sz="0" w:space="0" w:color="auto"/>
        <w:bottom w:val="none" w:sz="0" w:space="0" w:color="auto"/>
        <w:right w:val="none" w:sz="0" w:space="0" w:color="auto"/>
      </w:divBdr>
    </w:div>
    <w:div w:id="605039322">
      <w:bodyDiv w:val="1"/>
      <w:marLeft w:val="0"/>
      <w:marRight w:val="0"/>
      <w:marTop w:val="0"/>
      <w:marBottom w:val="0"/>
      <w:divBdr>
        <w:top w:val="none" w:sz="0" w:space="0" w:color="auto"/>
        <w:left w:val="none" w:sz="0" w:space="0" w:color="auto"/>
        <w:bottom w:val="none" w:sz="0" w:space="0" w:color="auto"/>
        <w:right w:val="none" w:sz="0" w:space="0" w:color="auto"/>
      </w:divBdr>
    </w:div>
    <w:div w:id="610670834">
      <w:bodyDiv w:val="1"/>
      <w:marLeft w:val="0"/>
      <w:marRight w:val="0"/>
      <w:marTop w:val="0"/>
      <w:marBottom w:val="0"/>
      <w:divBdr>
        <w:top w:val="none" w:sz="0" w:space="0" w:color="auto"/>
        <w:left w:val="none" w:sz="0" w:space="0" w:color="auto"/>
        <w:bottom w:val="none" w:sz="0" w:space="0" w:color="auto"/>
        <w:right w:val="none" w:sz="0" w:space="0" w:color="auto"/>
      </w:divBdr>
    </w:div>
    <w:div w:id="618223325">
      <w:bodyDiv w:val="1"/>
      <w:marLeft w:val="0"/>
      <w:marRight w:val="0"/>
      <w:marTop w:val="0"/>
      <w:marBottom w:val="0"/>
      <w:divBdr>
        <w:top w:val="none" w:sz="0" w:space="0" w:color="auto"/>
        <w:left w:val="none" w:sz="0" w:space="0" w:color="auto"/>
        <w:bottom w:val="none" w:sz="0" w:space="0" w:color="auto"/>
        <w:right w:val="none" w:sz="0" w:space="0" w:color="auto"/>
      </w:divBdr>
    </w:div>
    <w:div w:id="618224049">
      <w:bodyDiv w:val="1"/>
      <w:marLeft w:val="0"/>
      <w:marRight w:val="0"/>
      <w:marTop w:val="0"/>
      <w:marBottom w:val="0"/>
      <w:divBdr>
        <w:top w:val="none" w:sz="0" w:space="0" w:color="auto"/>
        <w:left w:val="none" w:sz="0" w:space="0" w:color="auto"/>
        <w:bottom w:val="none" w:sz="0" w:space="0" w:color="auto"/>
        <w:right w:val="none" w:sz="0" w:space="0" w:color="auto"/>
      </w:divBdr>
    </w:div>
    <w:div w:id="633175947">
      <w:bodyDiv w:val="1"/>
      <w:marLeft w:val="0"/>
      <w:marRight w:val="0"/>
      <w:marTop w:val="0"/>
      <w:marBottom w:val="0"/>
      <w:divBdr>
        <w:top w:val="none" w:sz="0" w:space="0" w:color="auto"/>
        <w:left w:val="none" w:sz="0" w:space="0" w:color="auto"/>
        <w:bottom w:val="none" w:sz="0" w:space="0" w:color="auto"/>
        <w:right w:val="none" w:sz="0" w:space="0" w:color="auto"/>
      </w:divBdr>
    </w:div>
    <w:div w:id="650717113">
      <w:bodyDiv w:val="1"/>
      <w:marLeft w:val="0"/>
      <w:marRight w:val="0"/>
      <w:marTop w:val="0"/>
      <w:marBottom w:val="0"/>
      <w:divBdr>
        <w:top w:val="none" w:sz="0" w:space="0" w:color="auto"/>
        <w:left w:val="none" w:sz="0" w:space="0" w:color="auto"/>
        <w:bottom w:val="none" w:sz="0" w:space="0" w:color="auto"/>
        <w:right w:val="none" w:sz="0" w:space="0" w:color="auto"/>
      </w:divBdr>
    </w:div>
    <w:div w:id="662973032">
      <w:bodyDiv w:val="1"/>
      <w:marLeft w:val="0"/>
      <w:marRight w:val="0"/>
      <w:marTop w:val="0"/>
      <w:marBottom w:val="0"/>
      <w:divBdr>
        <w:top w:val="none" w:sz="0" w:space="0" w:color="auto"/>
        <w:left w:val="none" w:sz="0" w:space="0" w:color="auto"/>
        <w:bottom w:val="none" w:sz="0" w:space="0" w:color="auto"/>
        <w:right w:val="none" w:sz="0" w:space="0" w:color="auto"/>
      </w:divBdr>
    </w:div>
    <w:div w:id="678199175">
      <w:bodyDiv w:val="1"/>
      <w:marLeft w:val="0"/>
      <w:marRight w:val="0"/>
      <w:marTop w:val="0"/>
      <w:marBottom w:val="0"/>
      <w:divBdr>
        <w:top w:val="none" w:sz="0" w:space="0" w:color="auto"/>
        <w:left w:val="none" w:sz="0" w:space="0" w:color="auto"/>
        <w:bottom w:val="none" w:sz="0" w:space="0" w:color="auto"/>
        <w:right w:val="none" w:sz="0" w:space="0" w:color="auto"/>
      </w:divBdr>
    </w:div>
    <w:div w:id="681709144">
      <w:bodyDiv w:val="1"/>
      <w:marLeft w:val="0"/>
      <w:marRight w:val="0"/>
      <w:marTop w:val="0"/>
      <w:marBottom w:val="0"/>
      <w:divBdr>
        <w:top w:val="none" w:sz="0" w:space="0" w:color="auto"/>
        <w:left w:val="none" w:sz="0" w:space="0" w:color="auto"/>
        <w:bottom w:val="none" w:sz="0" w:space="0" w:color="auto"/>
        <w:right w:val="none" w:sz="0" w:space="0" w:color="auto"/>
      </w:divBdr>
      <w:divsChild>
        <w:div w:id="2139492791">
          <w:marLeft w:val="0"/>
          <w:marRight w:val="0"/>
          <w:marTop w:val="0"/>
          <w:marBottom w:val="0"/>
          <w:divBdr>
            <w:top w:val="none" w:sz="0" w:space="0" w:color="auto"/>
            <w:left w:val="none" w:sz="0" w:space="0" w:color="auto"/>
            <w:bottom w:val="none" w:sz="0" w:space="0" w:color="auto"/>
            <w:right w:val="none" w:sz="0" w:space="0" w:color="auto"/>
          </w:divBdr>
        </w:div>
      </w:divsChild>
    </w:div>
    <w:div w:id="693961400">
      <w:bodyDiv w:val="1"/>
      <w:marLeft w:val="0"/>
      <w:marRight w:val="0"/>
      <w:marTop w:val="0"/>
      <w:marBottom w:val="0"/>
      <w:divBdr>
        <w:top w:val="none" w:sz="0" w:space="0" w:color="auto"/>
        <w:left w:val="none" w:sz="0" w:space="0" w:color="auto"/>
        <w:bottom w:val="none" w:sz="0" w:space="0" w:color="auto"/>
        <w:right w:val="none" w:sz="0" w:space="0" w:color="auto"/>
      </w:divBdr>
    </w:div>
    <w:div w:id="704869784">
      <w:bodyDiv w:val="1"/>
      <w:marLeft w:val="0"/>
      <w:marRight w:val="0"/>
      <w:marTop w:val="0"/>
      <w:marBottom w:val="0"/>
      <w:divBdr>
        <w:top w:val="none" w:sz="0" w:space="0" w:color="auto"/>
        <w:left w:val="none" w:sz="0" w:space="0" w:color="auto"/>
        <w:bottom w:val="none" w:sz="0" w:space="0" w:color="auto"/>
        <w:right w:val="none" w:sz="0" w:space="0" w:color="auto"/>
      </w:divBdr>
    </w:div>
    <w:div w:id="724912612">
      <w:bodyDiv w:val="1"/>
      <w:marLeft w:val="0"/>
      <w:marRight w:val="0"/>
      <w:marTop w:val="0"/>
      <w:marBottom w:val="0"/>
      <w:divBdr>
        <w:top w:val="none" w:sz="0" w:space="0" w:color="auto"/>
        <w:left w:val="none" w:sz="0" w:space="0" w:color="auto"/>
        <w:bottom w:val="none" w:sz="0" w:space="0" w:color="auto"/>
        <w:right w:val="none" w:sz="0" w:space="0" w:color="auto"/>
      </w:divBdr>
    </w:div>
    <w:div w:id="735400804">
      <w:bodyDiv w:val="1"/>
      <w:marLeft w:val="0"/>
      <w:marRight w:val="0"/>
      <w:marTop w:val="0"/>
      <w:marBottom w:val="0"/>
      <w:divBdr>
        <w:top w:val="none" w:sz="0" w:space="0" w:color="auto"/>
        <w:left w:val="none" w:sz="0" w:space="0" w:color="auto"/>
        <w:bottom w:val="none" w:sz="0" w:space="0" w:color="auto"/>
        <w:right w:val="none" w:sz="0" w:space="0" w:color="auto"/>
      </w:divBdr>
    </w:div>
    <w:div w:id="736319881">
      <w:bodyDiv w:val="1"/>
      <w:marLeft w:val="0"/>
      <w:marRight w:val="0"/>
      <w:marTop w:val="0"/>
      <w:marBottom w:val="0"/>
      <w:divBdr>
        <w:top w:val="none" w:sz="0" w:space="0" w:color="auto"/>
        <w:left w:val="none" w:sz="0" w:space="0" w:color="auto"/>
        <w:bottom w:val="none" w:sz="0" w:space="0" w:color="auto"/>
        <w:right w:val="none" w:sz="0" w:space="0" w:color="auto"/>
      </w:divBdr>
    </w:div>
    <w:div w:id="744450649">
      <w:bodyDiv w:val="1"/>
      <w:marLeft w:val="0"/>
      <w:marRight w:val="0"/>
      <w:marTop w:val="0"/>
      <w:marBottom w:val="0"/>
      <w:divBdr>
        <w:top w:val="none" w:sz="0" w:space="0" w:color="auto"/>
        <w:left w:val="none" w:sz="0" w:space="0" w:color="auto"/>
        <w:bottom w:val="none" w:sz="0" w:space="0" w:color="auto"/>
        <w:right w:val="none" w:sz="0" w:space="0" w:color="auto"/>
      </w:divBdr>
    </w:div>
    <w:div w:id="745416585">
      <w:bodyDiv w:val="1"/>
      <w:marLeft w:val="0"/>
      <w:marRight w:val="0"/>
      <w:marTop w:val="0"/>
      <w:marBottom w:val="0"/>
      <w:divBdr>
        <w:top w:val="none" w:sz="0" w:space="0" w:color="auto"/>
        <w:left w:val="none" w:sz="0" w:space="0" w:color="auto"/>
        <w:bottom w:val="none" w:sz="0" w:space="0" w:color="auto"/>
        <w:right w:val="none" w:sz="0" w:space="0" w:color="auto"/>
      </w:divBdr>
    </w:div>
    <w:div w:id="747776123">
      <w:bodyDiv w:val="1"/>
      <w:marLeft w:val="0"/>
      <w:marRight w:val="0"/>
      <w:marTop w:val="0"/>
      <w:marBottom w:val="0"/>
      <w:divBdr>
        <w:top w:val="none" w:sz="0" w:space="0" w:color="auto"/>
        <w:left w:val="none" w:sz="0" w:space="0" w:color="auto"/>
        <w:bottom w:val="none" w:sz="0" w:space="0" w:color="auto"/>
        <w:right w:val="none" w:sz="0" w:space="0" w:color="auto"/>
      </w:divBdr>
    </w:div>
    <w:div w:id="752554603">
      <w:bodyDiv w:val="1"/>
      <w:marLeft w:val="0"/>
      <w:marRight w:val="0"/>
      <w:marTop w:val="0"/>
      <w:marBottom w:val="0"/>
      <w:divBdr>
        <w:top w:val="none" w:sz="0" w:space="0" w:color="auto"/>
        <w:left w:val="none" w:sz="0" w:space="0" w:color="auto"/>
        <w:bottom w:val="none" w:sz="0" w:space="0" w:color="auto"/>
        <w:right w:val="none" w:sz="0" w:space="0" w:color="auto"/>
      </w:divBdr>
    </w:div>
    <w:div w:id="752554629">
      <w:bodyDiv w:val="1"/>
      <w:marLeft w:val="0"/>
      <w:marRight w:val="0"/>
      <w:marTop w:val="0"/>
      <w:marBottom w:val="0"/>
      <w:divBdr>
        <w:top w:val="none" w:sz="0" w:space="0" w:color="auto"/>
        <w:left w:val="none" w:sz="0" w:space="0" w:color="auto"/>
        <w:bottom w:val="none" w:sz="0" w:space="0" w:color="auto"/>
        <w:right w:val="none" w:sz="0" w:space="0" w:color="auto"/>
      </w:divBdr>
      <w:divsChild>
        <w:div w:id="1650792334">
          <w:marLeft w:val="0"/>
          <w:marRight w:val="0"/>
          <w:marTop w:val="0"/>
          <w:marBottom w:val="0"/>
          <w:divBdr>
            <w:top w:val="none" w:sz="0" w:space="0" w:color="auto"/>
            <w:left w:val="none" w:sz="0" w:space="0" w:color="auto"/>
            <w:bottom w:val="none" w:sz="0" w:space="0" w:color="auto"/>
            <w:right w:val="none" w:sz="0" w:space="0" w:color="auto"/>
          </w:divBdr>
        </w:div>
        <w:div w:id="539054517">
          <w:marLeft w:val="0"/>
          <w:marRight w:val="0"/>
          <w:marTop w:val="0"/>
          <w:marBottom w:val="0"/>
          <w:divBdr>
            <w:top w:val="none" w:sz="0" w:space="0" w:color="auto"/>
            <w:left w:val="none" w:sz="0" w:space="0" w:color="auto"/>
            <w:bottom w:val="none" w:sz="0" w:space="0" w:color="auto"/>
            <w:right w:val="none" w:sz="0" w:space="0" w:color="auto"/>
          </w:divBdr>
        </w:div>
      </w:divsChild>
    </w:div>
    <w:div w:id="761142263">
      <w:bodyDiv w:val="1"/>
      <w:marLeft w:val="0"/>
      <w:marRight w:val="0"/>
      <w:marTop w:val="0"/>
      <w:marBottom w:val="0"/>
      <w:divBdr>
        <w:top w:val="none" w:sz="0" w:space="0" w:color="auto"/>
        <w:left w:val="none" w:sz="0" w:space="0" w:color="auto"/>
        <w:bottom w:val="none" w:sz="0" w:space="0" w:color="auto"/>
        <w:right w:val="none" w:sz="0" w:space="0" w:color="auto"/>
      </w:divBdr>
    </w:div>
    <w:div w:id="767577554">
      <w:bodyDiv w:val="1"/>
      <w:marLeft w:val="0"/>
      <w:marRight w:val="0"/>
      <w:marTop w:val="0"/>
      <w:marBottom w:val="0"/>
      <w:divBdr>
        <w:top w:val="none" w:sz="0" w:space="0" w:color="auto"/>
        <w:left w:val="none" w:sz="0" w:space="0" w:color="auto"/>
        <w:bottom w:val="none" w:sz="0" w:space="0" w:color="auto"/>
        <w:right w:val="none" w:sz="0" w:space="0" w:color="auto"/>
      </w:divBdr>
    </w:div>
    <w:div w:id="767701876">
      <w:bodyDiv w:val="1"/>
      <w:marLeft w:val="0"/>
      <w:marRight w:val="0"/>
      <w:marTop w:val="0"/>
      <w:marBottom w:val="0"/>
      <w:divBdr>
        <w:top w:val="none" w:sz="0" w:space="0" w:color="auto"/>
        <w:left w:val="none" w:sz="0" w:space="0" w:color="auto"/>
        <w:bottom w:val="none" w:sz="0" w:space="0" w:color="auto"/>
        <w:right w:val="none" w:sz="0" w:space="0" w:color="auto"/>
      </w:divBdr>
    </w:div>
    <w:div w:id="779422372">
      <w:bodyDiv w:val="1"/>
      <w:marLeft w:val="0"/>
      <w:marRight w:val="0"/>
      <w:marTop w:val="0"/>
      <w:marBottom w:val="0"/>
      <w:divBdr>
        <w:top w:val="none" w:sz="0" w:space="0" w:color="auto"/>
        <w:left w:val="none" w:sz="0" w:space="0" w:color="auto"/>
        <w:bottom w:val="none" w:sz="0" w:space="0" w:color="auto"/>
        <w:right w:val="none" w:sz="0" w:space="0" w:color="auto"/>
      </w:divBdr>
    </w:div>
    <w:div w:id="790972515">
      <w:bodyDiv w:val="1"/>
      <w:marLeft w:val="0"/>
      <w:marRight w:val="0"/>
      <w:marTop w:val="0"/>
      <w:marBottom w:val="0"/>
      <w:divBdr>
        <w:top w:val="none" w:sz="0" w:space="0" w:color="auto"/>
        <w:left w:val="none" w:sz="0" w:space="0" w:color="auto"/>
        <w:bottom w:val="none" w:sz="0" w:space="0" w:color="auto"/>
        <w:right w:val="none" w:sz="0" w:space="0" w:color="auto"/>
      </w:divBdr>
      <w:divsChild>
        <w:div w:id="515340677">
          <w:marLeft w:val="0"/>
          <w:marRight w:val="0"/>
          <w:marTop w:val="0"/>
          <w:marBottom w:val="300"/>
          <w:divBdr>
            <w:top w:val="none" w:sz="0" w:space="0" w:color="auto"/>
            <w:left w:val="none" w:sz="0" w:space="0" w:color="auto"/>
            <w:bottom w:val="none" w:sz="0" w:space="0" w:color="auto"/>
            <w:right w:val="none" w:sz="0" w:space="0" w:color="auto"/>
          </w:divBdr>
          <w:divsChild>
            <w:div w:id="1035546082">
              <w:marLeft w:val="0"/>
              <w:marRight w:val="0"/>
              <w:marTop w:val="0"/>
              <w:marBottom w:val="0"/>
              <w:divBdr>
                <w:top w:val="none" w:sz="0" w:space="0" w:color="auto"/>
                <w:left w:val="none" w:sz="0" w:space="0" w:color="auto"/>
                <w:bottom w:val="none" w:sz="0" w:space="0" w:color="auto"/>
                <w:right w:val="none" w:sz="0" w:space="0" w:color="auto"/>
              </w:divBdr>
            </w:div>
            <w:div w:id="973489027">
              <w:marLeft w:val="0"/>
              <w:marRight w:val="0"/>
              <w:marTop w:val="0"/>
              <w:marBottom w:val="0"/>
              <w:divBdr>
                <w:top w:val="none" w:sz="0" w:space="0" w:color="auto"/>
                <w:left w:val="none" w:sz="0" w:space="0" w:color="auto"/>
                <w:bottom w:val="none" w:sz="0" w:space="0" w:color="auto"/>
                <w:right w:val="none" w:sz="0" w:space="0" w:color="auto"/>
              </w:divBdr>
            </w:div>
          </w:divsChild>
        </w:div>
        <w:div w:id="1462505031">
          <w:marLeft w:val="0"/>
          <w:marRight w:val="0"/>
          <w:marTop w:val="0"/>
          <w:marBottom w:val="300"/>
          <w:divBdr>
            <w:top w:val="none" w:sz="0" w:space="0" w:color="auto"/>
            <w:left w:val="none" w:sz="0" w:space="0" w:color="auto"/>
            <w:bottom w:val="none" w:sz="0" w:space="0" w:color="auto"/>
            <w:right w:val="none" w:sz="0" w:space="0" w:color="auto"/>
          </w:divBdr>
          <w:divsChild>
            <w:div w:id="2121146702">
              <w:marLeft w:val="0"/>
              <w:marRight w:val="0"/>
              <w:marTop w:val="0"/>
              <w:marBottom w:val="0"/>
              <w:divBdr>
                <w:top w:val="none" w:sz="0" w:space="0" w:color="auto"/>
                <w:left w:val="none" w:sz="0" w:space="0" w:color="auto"/>
                <w:bottom w:val="none" w:sz="0" w:space="0" w:color="auto"/>
                <w:right w:val="none" w:sz="0" w:space="0" w:color="auto"/>
              </w:divBdr>
            </w:div>
            <w:div w:id="1085304845">
              <w:marLeft w:val="0"/>
              <w:marRight w:val="0"/>
              <w:marTop w:val="0"/>
              <w:marBottom w:val="0"/>
              <w:divBdr>
                <w:top w:val="none" w:sz="0" w:space="0" w:color="auto"/>
                <w:left w:val="none" w:sz="0" w:space="0" w:color="auto"/>
                <w:bottom w:val="none" w:sz="0" w:space="0" w:color="auto"/>
                <w:right w:val="none" w:sz="0" w:space="0" w:color="auto"/>
              </w:divBdr>
            </w:div>
          </w:divsChild>
        </w:div>
        <w:div w:id="1309700832">
          <w:marLeft w:val="0"/>
          <w:marRight w:val="0"/>
          <w:marTop w:val="0"/>
          <w:marBottom w:val="0"/>
          <w:divBdr>
            <w:top w:val="none" w:sz="0" w:space="0" w:color="auto"/>
            <w:left w:val="none" w:sz="0" w:space="0" w:color="auto"/>
            <w:bottom w:val="none" w:sz="0" w:space="0" w:color="auto"/>
            <w:right w:val="none" w:sz="0" w:space="0" w:color="auto"/>
          </w:divBdr>
          <w:divsChild>
            <w:div w:id="1134643442">
              <w:marLeft w:val="0"/>
              <w:marRight w:val="0"/>
              <w:marTop w:val="0"/>
              <w:marBottom w:val="0"/>
              <w:divBdr>
                <w:top w:val="none" w:sz="0" w:space="0" w:color="auto"/>
                <w:left w:val="none" w:sz="0" w:space="0" w:color="auto"/>
                <w:bottom w:val="none" w:sz="0" w:space="0" w:color="auto"/>
                <w:right w:val="none" w:sz="0" w:space="0" w:color="auto"/>
              </w:divBdr>
            </w:div>
            <w:div w:id="1177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89066">
      <w:bodyDiv w:val="1"/>
      <w:marLeft w:val="0"/>
      <w:marRight w:val="0"/>
      <w:marTop w:val="0"/>
      <w:marBottom w:val="0"/>
      <w:divBdr>
        <w:top w:val="none" w:sz="0" w:space="0" w:color="auto"/>
        <w:left w:val="none" w:sz="0" w:space="0" w:color="auto"/>
        <w:bottom w:val="none" w:sz="0" w:space="0" w:color="auto"/>
        <w:right w:val="none" w:sz="0" w:space="0" w:color="auto"/>
      </w:divBdr>
    </w:div>
    <w:div w:id="811287447">
      <w:bodyDiv w:val="1"/>
      <w:marLeft w:val="0"/>
      <w:marRight w:val="0"/>
      <w:marTop w:val="0"/>
      <w:marBottom w:val="0"/>
      <w:divBdr>
        <w:top w:val="none" w:sz="0" w:space="0" w:color="auto"/>
        <w:left w:val="none" w:sz="0" w:space="0" w:color="auto"/>
        <w:bottom w:val="none" w:sz="0" w:space="0" w:color="auto"/>
        <w:right w:val="none" w:sz="0" w:space="0" w:color="auto"/>
      </w:divBdr>
    </w:div>
    <w:div w:id="821117111">
      <w:bodyDiv w:val="1"/>
      <w:marLeft w:val="0"/>
      <w:marRight w:val="0"/>
      <w:marTop w:val="0"/>
      <w:marBottom w:val="0"/>
      <w:divBdr>
        <w:top w:val="none" w:sz="0" w:space="0" w:color="auto"/>
        <w:left w:val="none" w:sz="0" w:space="0" w:color="auto"/>
        <w:bottom w:val="none" w:sz="0" w:space="0" w:color="auto"/>
        <w:right w:val="none" w:sz="0" w:space="0" w:color="auto"/>
      </w:divBdr>
    </w:div>
    <w:div w:id="824246698">
      <w:bodyDiv w:val="1"/>
      <w:marLeft w:val="0"/>
      <w:marRight w:val="0"/>
      <w:marTop w:val="0"/>
      <w:marBottom w:val="0"/>
      <w:divBdr>
        <w:top w:val="none" w:sz="0" w:space="0" w:color="auto"/>
        <w:left w:val="none" w:sz="0" w:space="0" w:color="auto"/>
        <w:bottom w:val="none" w:sz="0" w:space="0" w:color="auto"/>
        <w:right w:val="none" w:sz="0" w:space="0" w:color="auto"/>
      </w:divBdr>
      <w:divsChild>
        <w:div w:id="1250771743">
          <w:marLeft w:val="0"/>
          <w:marRight w:val="0"/>
          <w:marTop w:val="0"/>
          <w:marBottom w:val="300"/>
          <w:divBdr>
            <w:top w:val="none" w:sz="0" w:space="0" w:color="auto"/>
            <w:left w:val="none" w:sz="0" w:space="0" w:color="auto"/>
            <w:bottom w:val="none" w:sz="0" w:space="0" w:color="auto"/>
            <w:right w:val="none" w:sz="0" w:space="0" w:color="auto"/>
          </w:divBdr>
          <w:divsChild>
            <w:div w:id="768040768">
              <w:marLeft w:val="0"/>
              <w:marRight w:val="0"/>
              <w:marTop w:val="0"/>
              <w:marBottom w:val="0"/>
              <w:divBdr>
                <w:top w:val="none" w:sz="0" w:space="0" w:color="auto"/>
                <w:left w:val="none" w:sz="0" w:space="0" w:color="auto"/>
                <w:bottom w:val="none" w:sz="0" w:space="0" w:color="auto"/>
                <w:right w:val="none" w:sz="0" w:space="0" w:color="auto"/>
              </w:divBdr>
            </w:div>
          </w:divsChild>
        </w:div>
        <w:div w:id="659968317">
          <w:marLeft w:val="0"/>
          <w:marRight w:val="0"/>
          <w:marTop w:val="0"/>
          <w:marBottom w:val="300"/>
          <w:divBdr>
            <w:top w:val="none" w:sz="0" w:space="0" w:color="auto"/>
            <w:left w:val="none" w:sz="0" w:space="0" w:color="auto"/>
            <w:bottom w:val="none" w:sz="0" w:space="0" w:color="auto"/>
            <w:right w:val="none" w:sz="0" w:space="0" w:color="auto"/>
          </w:divBdr>
          <w:divsChild>
            <w:div w:id="658535328">
              <w:marLeft w:val="0"/>
              <w:marRight w:val="0"/>
              <w:marTop w:val="0"/>
              <w:marBottom w:val="0"/>
              <w:divBdr>
                <w:top w:val="none" w:sz="0" w:space="0" w:color="auto"/>
                <w:left w:val="none" w:sz="0" w:space="0" w:color="auto"/>
                <w:bottom w:val="none" w:sz="0" w:space="0" w:color="auto"/>
                <w:right w:val="none" w:sz="0" w:space="0" w:color="auto"/>
              </w:divBdr>
            </w:div>
            <w:div w:id="1657489210">
              <w:marLeft w:val="0"/>
              <w:marRight w:val="0"/>
              <w:marTop w:val="0"/>
              <w:marBottom w:val="0"/>
              <w:divBdr>
                <w:top w:val="none" w:sz="0" w:space="0" w:color="auto"/>
                <w:left w:val="none" w:sz="0" w:space="0" w:color="auto"/>
                <w:bottom w:val="none" w:sz="0" w:space="0" w:color="auto"/>
                <w:right w:val="none" w:sz="0" w:space="0" w:color="auto"/>
              </w:divBdr>
            </w:div>
          </w:divsChild>
        </w:div>
        <w:div w:id="774399291">
          <w:marLeft w:val="0"/>
          <w:marRight w:val="0"/>
          <w:marTop w:val="0"/>
          <w:marBottom w:val="0"/>
          <w:divBdr>
            <w:top w:val="none" w:sz="0" w:space="0" w:color="auto"/>
            <w:left w:val="none" w:sz="0" w:space="0" w:color="auto"/>
            <w:bottom w:val="none" w:sz="0" w:space="0" w:color="auto"/>
            <w:right w:val="none" w:sz="0" w:space="0" w:color="auto"/>
          </w:divBdr>
          <w:divsChild>
            <w:div w:id="956720767">
              <w:marLeft w:val="0"/>
              <w:marRight w:val="0"/>
              <w:marTop w:val="0"/>
              <w:marBottom w:val="0"/>
              <w:divBdr>
                <w:top w:val="none" w:sz="0" w:space="0" w:color="auto"/>
                <w:left w:val="none" w:sz="0" w:space="0" w:color="auto"/>
                <w:bottom w:val="none" w:sz="0" w:space="0" w:color="auto"/>
                <w:right w:val="none" w:sz="0" w:space="0" w:color="auto"/>
              </w:divBdr>
            </w:div>
            <w:div w:id="8584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4668">
      <w:bodyDiv w:val="1"/>
      <w:marLeft w:val="0"/>
      <w:marRight w:val="0"/>
      <w:marTop w:val="0"/>
      <w:marBottom w:val="0"/>
      <w:divBdr>
        <w:top w:val="none" w:sz="0" w:space="0" w:color="auto"/>
        <w:left w:val="none" w:sz="0" w:space="0" w:color="auto"/>
        <w:bottom w:val="none" w:sz="0" w:space="0" w:color="auto"/>
        <w:right w:val="none" w:sz="0" w:space="0" w:color="auto"/>
      </w:divBdr>
      <w:divsChild>
        <w:div w:id="2125036627">
          <w:marLeft w:val="0"/>
          <w:marRight w:val="0"/>
          <w:marTop w:val="0"/>
          <w:marBottom w:val="0"/>
          <w:divBdr>
            <w:top w:val="none" w:sz="0" w:space="0" w:color="auto"/>
            <w:left w:val="none" w:sz="0" w:space="0" w:color="auto"/>
            <w:bottom w:val="none" w:sz="0" w:space="0" w:color="auto"/>
            <w:right w:val="none" w:sz="0" w:space="0" w:color="auto"/>
          </w:divBdr>
        </w:div>
      </w:divsChild>
    </w:div>
    <w:div w:id="837304017">
      <w:bodyDiv w:val="1"/>
      <w:marLeft w:val="0"/>
      <w:marRight w:val="0"/>
      <w:marTop w:val="0"/>
      <w:marBottom w:val="0"/>
      <w:divBdr>
        <w:top w:val="none" w:sz="0" w:space="0" w:color="auto"/>
        <w:left w:val="none" w:sz="0" w:space="0" w:color="auto"/>
        <w:bottom w:val="none" w:sz="0" w:space="0" w:color="auto"/>
        <w:right w:val="none" w:sz="0" w:space="0" w:color="auto"/>
      </w:divBdr>
    </w:div>
    <w:div w:id="843277235">
      <w:bodyDiv w:val="1"/>
      <w:marLeft w:val="0"/>
      <w:marRight w:val="0"/>
      <w:marTop w:val="0"/>
      <w:marBottom w:val="0"/>
      <w:divBdr>
        <w:top w:val="none" w:sz="0" w:space="0" w:color="auto"/>
        <w:left w:val="none" w:sz="0" w:space="0" w:color="auto"/>
        <w:bottom w:val="none" w:sz="0" w:space="0" w:color="auto"/>
        <w:right w:val="none" w:sz="0" w:space="0" w:color="auto"/>
      </w:divBdr>
    </w:div>
    <w:div w:id="845292116">
      <w:bodyDiv w:val="1"/>
      <w:marLeft w:val="0"/>
      <w:marRight w:val="0"/>
      <w:marTop w:val="0"/>
      <w:marBottom w:val="0"/>
      <w:divBdr>
        <w:top w:val="none" w:sz="0" w:space="0" w:color="auto"/>
        <w:left w:val="none" w:sz="0" w:space="0" w:color="auto"/>
        <w:bottom w:val="none" w:sz="0" w:space="0" w:color="auto"/>
        <w:right w:val="none" w:sz="0" w:space="0" w:color="auto"/>
      </w:divBdr>
    </w:div>
    <w:div w:id="857308349">
      <w:bodyDiv w:val="1"/>
      <w:marLeft w:val="0"/>
      <w:marRight w:val="0"/>
      <w:marTop w:val="0"/>
      <w:marBottom w:val="0"/>
      <w:divBdr>
        <w:top w:val="none" w:sz="0" w:space="0" w:color="auto"/>
        <w:left w:val="none" w:sz="0" w:space="0" w:color="auto"/>
        <w:bottom w:val="none" w:sz="0" w:space="0" w:color="auto"/>
        <w:right w:val="none" w:sz="0" w:space="0" w:color="auto"/>
      </w:divBdr>
    </w:div>
    <w:div w:id="860051173">
      <w:bodyDiv w:val="1"/>
      <w:marLeft w:val="0"/>
      <w:marRight w:val="0"/>
      <w:marTop w:val="0"/>
      <w:marBottom w:val="0"/>
      <w:divBdr>
        <w:top w:val="none" w:sz="0" w:space="0" w:color="auto"/>
        <w:left w:val="none" w:sz="0" w:space="0" w:color="auto"/>
        <w:bottom w:val="none" w:sz="0" w:space="0" w:color="auto"/>
        <w:right w:val="none" w:sz="0" w:space="0" w:color="auto"/>
      </w:divBdr>
      <w:divsChild>
        <w:div w:id="1798840054">
          <w:marLeft w:val="0"/>
          <w:marRight w:val="0"/>
          <w:marTop w:val="0"/>
          <w:marBottom w:val="300"/>
          <w:divBdr>
            <w:top w:val="none" w:sz="0" w:space="0" w:color="auto"/>
            <w:left w:val="none" w:sz="0" w:space="0" w:color="auto"/>
            <w:bottom w:val="none" w:sz="0" w:space="0" w:color="auto"/>
            <w:right w:val="none" w:sz="0" w:space="0" w:color="auto"/>
          </w:divBdr>
          <w:divsChild>
            <w:div w:id="977610684">
              <w:marLeft w:val="0"/>
              <w:marRight w:val="0"/>
              <w:marTop w:val="0"/>
              <w:marBottom w:val="0"/>
              <w:divBdr>
                <w:top w:val="none" w:sz="0" w:space="0" w:color="auto"/>
                <w:left w:val="none" w:sz="0" w:space="0" w:color="auto"/>
                <w:bottom w:val="none" w:sz="0" w:space="0" w:color="auto"/>
                <w:right w:val="none" w:sz="0" w:space="0" w:color="auto"/>
              </w:divBdr>
            </w:div>
          </w:divsChild>
        </w:div>
        <w:div w:id="418525813">
          <w:marLeft w:val="0"/>
          <w:marRight w:val="0"/>
          <w:marTop w:val="0"/>
          <w:marBottom w:val="300"/>
          <w:divBdr>
            <w:top w:val="none" w:sz="0" w:space="0" w:color="auto"/>
            <w:left w:val="none" w:sz="0" w:space="0" w:color="auto"/>
            <w:bottom w:val="none" w:sz="0" w:space="0" w:color="auto"/>
            <w:right w:val="none" w:sz="0" w:space="0" w:color="auto"/>
          </w:divBdr>
          <w:divsChild>
            <w:div w:id="1680159787">
              <w:marLeft w:val="0"/>
              <w:marRight w:val="0"/>
              <w:marTop w:val="0"/>
              <w:marBottom w:val="0"/>
              <w:divBdr>
                <w:top w:val="none" w:sz="0" w:space="0" w:color="auto"/>
                <w:left w:val="none" w:sz="0" w:space="0" w:color="auto"/>
                <w:bottom w:val="none" w:sz="0" w:space="0" w:color="auto"/>
                <w:right w:val="none" w:sz="0" w:space="0" w:color="auto"/>
              </w:divBdr>
            </w:div>
            <w:div w:id="1863782375">
              <w:marLeft w:val="0"/>
              <w:marRight w:val="0"/>
              <w:marTop w:val="0"/>
              <w:marBottom w:val="0"/>
              <w:divBdr>
                <w:top w:val="none" w:sz="0" w:space="0" w:color="auto"/>
                <w:left w:val="none" w:sz="0" w:space="0" w:color="auto"/>
                <w:bottom w:val="none" w:sz="0" w:space="0" w:color="auto"/>
                <w:right w:val="none" w:sz="0" w:space="0" w:color="auto"/>
              </w:divBdr>
            </w:div>
          </w:divsChild>
        </w:div>
        <w:div w:id="385446821">
          <w:marLeft w:val="0"/>
          <w:marRight w:val="0"/>
          <w:marTop w:val="0"/>
          <w:marBottom w:val="0"/>
          <w:divBdr>
            <w:top w:val="none" w:sz="0" w:space="0" w:color="auto"/>
            <w:left w:val="none" w:sz="0" w:space="0" w:color="auto"/>
            <w:bottom w:val="none" w:sz="0" w:space="0" w:color="auto"/>
            <w:right w:val="none" w:sz="0" w:space="0" w:color="auto"/>
          </w:divBdr>
          <w:divsChild>
            <w:div w:id="1122961615">
              <w:marLeft w:val="0"/>
              <w:marRight w:val="0"/>
              <w:marTop w:val="0"/>
              <w:marBottom w:val="0"/>
              <w:divBdr>
                <w:top w:val="none" w:sz="0" w:space="0" w:color="auto"/>
                <w:left w:val="none" w:sz="0" w:space="0" w:color="auto"/>
                <w:bottom w:val="none" w:sz="0" w:space="0" w:color="auto"/>
                <w:right w:val="none" w:sz="0" w:space="0" w:color="auto"/>
              </w:divBdr>
            </w:div>
            <w:div w:id="197855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0050">
      <w:bodyDiv w:val="1"/>
      <w:marLeft w:val="0"/>
      <w:marRight w:val="0"/>
      <w:marTop w:val="0"/>
      <w:marBottom w:val="0"/>
      <w:divBdr>
        <w:top w:val="none" w:sz="0" w:space="0" w:color="auto"/>
        <w:left w:val="none" w:sz="0" w:space="0" w:color="auto"/>
        <w:bottom w:val="none" w:sz="0" w:space="0" w:color="auto"/>
        <w:right w:val="none" w:sz="0" w:space="0" w:color="auto"/>
      </w:divBdr>
    </w:div>
    <w:div w:id="884411009">
      <w:bodyDiv w:val="1"/>
      <w:marLeft w:val="0"/>
      <w:marRight w:val="0"/>
      <w:marTop w:val="0"/>
      <w:marBottom w:val="0"/>
      <w:divBdr>
        <w:top w:val="none" w:sz="0" w:space="0" w:color="auto"/>
        <w:left w:val="none" w:sz="0" w:space="0" w:color="auto"/>
        <w:bottom w:val="none" w:sz="0" w:space="0" w:color="auto"/>
        <w:right w:val="none" w:sz="0" w:space="0" w:color="auto"/>
      </w:divBdr>
      <w:divsChild>
        <w:div w:id="918098934">
          <w:marLeft w:val="0"/>
          <w:marRight w:val="0"/>
          <w:marTop w:val="0"/>
          <w:marBottom w:val="300"/>
          <w:divBdr>
            <w:top w:val="none" w:sz="0" w:space="0" w:color="auto"/>
            <w:left w:val="none" w:sz="0" w:space="0" w:color="auto"/>
            <w:bottom w:val="none" w:sz="0" w:space="0" w:color="auto"/>
            <w:right w:val="none" w:sz="0" w:space="0" w:color="auto"/>
          </w:divBdr>
          <w:divsChild>
            <w:div w:id="223295572">
              <w:marLeft w:val="0"/>
              <w:marRight w:val="0"/>
              <w:marTop w:val="0"/>
              <w:marBottom w:val="0"/>
              <w:divBdr>
                <w:top w:val="none" w:sz="0" w:space="0" w:color="auto"/>
                <w:left w:val="none" w:sz="0" w:space="0" w:color="auto"/>
                <w:bottom w:val="none" w:sz="0" w:space="0" w:color="auto"/>
                <w:right w:val="none" w:sz="0" w:space="0" w:color="auto"/>
              </w:divBdr>
            </w:div>
            <w:div w:id="2004967245">
              <w:marLeft w:val="0"/>
              <w:marRight w:val="0"/>
              <w:marTop w:val="0"/>
              <w:marBottom w:val="0"/>
              <w:divBdr>
                <w:top w:val="none" w:sz="0" w:space="0" w:color="auto"/>
                <w:left w:val="none" w:sz="0" w:space="0" w:color="auto"/>
                <w:bottom w:val="none" w:sz="0" w:space="0" w:color="auto"/>
                <w:right w:val="none" w:sz="0" w:space="0" w:color="auto"/>
              </w:divBdr>
            </w:div>
          </w:divsChild>
        </w:div>
        <w:div w:id="1679430663">
          <w:marLeft w:val="0"/>
          <w:marRight w:val="0"/>
          <w:marTop w:val="0"/>
          <w:marBottom w:val="300"/>
          <w:divBdr>
            <w:top w:val="none" w:sz="0" w:space="0" w:color="auto"/>
            <w:left w:val="none" w:sz="0" w:space="0" w:color="auto"/>
            <w:bottom w:val="none" w:sz="0" w:space="0" w:color="auto"/>
            <w:right w:val="none" w:sz="0" w:space="0" w:color="auto"/>
          </w:divBdr>
          <w:divsChild>
            <w:div w:id="1553271367">
              <w:marLeft w:val="0"/>
              <w:marRight w:val="0"/>
              <w:marTop w:val="0"/>
              <w:marBottom w:val="0"/>
              <w:divBdr>
                <w:top w:val="none" w:sz="0" w:space="0" w:color="auto"/>
                <w:left w:val="none" w:sz="0" w:space="0" w:color="auto"/>
                <w:bottom w:val="none" w:sz="0" w:space="0" w:color="auto"/>
                <w:right w:val="none" w:sz="0" w:space="0" w:color="auto"/>
              </w:divBdr>
            </w:div>
            <w:div w:id="1667514408">
              <w:marLeft w:val="0"/>
              <w:marRight w:val="0"/>
              <w:marTop w:val="0"/>
              <w:marBottom w:val="0"/>
              <w:divBdr>
                <w:top w:val="none" w:sz="0" w:space="0" w:color="auto"/>
                <w:left w:val="none" w:sz="0" w:space="0" w:color="auto"/>
                <w:bottom w:val="none" w:sz="0" w:space="0" w:color="auto"/>
                <w:right w:val="none" w:sz="0" w:space="0" w:color="auto"/>
              </w:divBdr>
            </w:div>
          </w:divsChild>
        </w:div>
        <w:div w:id="1998067585">
          <w:marLeft w:val="0"/>
          <w:marRight w:val="0"/>
          <w:marTop w:val="0"/>
          <w:marBottom w:val="0"/>
          <w:divBdr>
            <w:top w:val="none" w:sz="0" w:space="0" w:color="auto"/>
            <w:left w:val="none" w:sz="0" w:space="0" w:color="auto"/>
            <w:bottom w:val="none" w:sz="0" w:space="0" w:color="auto"/>
            <w:right w:val="none" w:sz="0" w:space="0" w:color="auto"/>
          </w:divBdr>
          <w:divsChild>
            <w:div w:id="1579288977">
              <w:marLeft w:val="0"/>
              <w:marRight w:val="0"/>
              <w:marTop w:val="0"/>
              <w:marBottom w:val="0"/>
              <w:divBdr>
                <w:top w:val="none" w:sz="0" w:space="0" w:color="auto"/>
                <w:left w:val="none" w:sz="0" w:space="0" w:color="auto"/>
                <w:bottom w:val="none" w:sz="0" w:space="0" w:color="auto"/>
                <w:right w:val="none" w:sz="0" w:space="0" w:color="auto"/>
              </w:divBdr>
            </w:div>
            <w:div w:id="4328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32190">
      <w:bodyDiv w:val="1"/>
      <w:marLeft w:val="0"/>
      <w:marRight w:val="0"/>
      <w:marTop w:val="0"/>
      <w:marBottom w:val="0"/>
      <w:divBdr>
        <w:top w:val="none" w:sz="0" w:space="0" w:color="auto"/>
        <w:left w:val="none" w:sz="0" w:space="0" w:color="auto"/>
        <w:bottom w:val="none" w:sz="0" w:space="0" w:color="auto"/>
        <w:right w:val="none" w:sz="0" w:space="0" w:color="auto"/>
      </w:divBdr>
      <w:divsChild>
        <w:div w:id="519129590">
          <w:marLeft w:val="0"/>
          <w:marRight w:val="0"/>
          <w:marTop w:val="0"/>
          <w:marBottom w:val="300"/>
          <w:divBdr>
            <w:top w:val="none" w:sz="0" w:space="0" w:color="auto"/>
            <w:left w:val="none" w:sz="0" w:space="0" w:color="auto"/>
            <w:bottom w:val="none" w:sz="0" w:space="0" w:color="auto"/>
            <w:right w:val="none" w:sz="0" w:space="0" w:color="auto"/>
          </w:divBdr>
          <w:divsChild>
            <w:div w:id="693770970">
              <w:marLeft w:val="0"/>
              <w:marRight w:val="0"/>
              <w:marTop w:val="0"/>
              <w:marBottom w:val="0"/>
              <w:divBdr>
                <w:top w:val="none" w:sz="0" w:space="0" w:color="auto"/>
                <w:left w:val="none" w:sz="0" w:space="0" w:color="auto"/>
                <w:bottom w:val="none" w:sz="0" w:space="0" w:color="auto"/>
                <w:right w:val="none" w:sz="0" w:space="0" w:color="auto"/>
              </w:divBdr>
            </w:div>
          </w:divsChild>
        </w:div>
        <w:div w:id="1706369288">
          <w:marLeft w:val="0"/>
          <w:marRight w:val="0"/>
          <w:marTop w:val="0"/>
          <w:marBottom w:val="0"/>
          <w:divBdr>
            <w:top w:val="none" w:sz="0" w:space="0" w:color="auto"/>
            <w:left w:val="none" w:sz="0" w:space="0" w:color="auto"/>
            <w:bottom w:val="none" w:sz="0" w:space="0" w:color="auto"/>
            <w:right w:val="none" w:sz="0" w:space="0" w:color="auto"/>
          </w:divBdr>
          <w:divsChild>
            <w:div w:id="220334212">
              <w:marLeft w:val="0"/>
              <w:marRight w:val="0"/>
              <w:marTop w:val="0"/>
              <w:marBottom w:val="0"/>
              <w:divBdr>
                <w:top w:val="none" w:sz="0" w:space="0" w:color="auto"/>
                <w:left w:val="none" w:sz="0" w:space="0" w:color="auto"/>
                <w:bottom w:val="none" w:sz="0" w:space="0" w:color="auto"/>
                <w:right w:val="none" w:sz="0" w:space="0" w:color="auto"/>
              </w:divBdr>
            </w:div>
            <w:div w:id="72345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6962">
      <w:bodyDiv w:val="1"/>
      <w:marLeft w:val="0"/>
      <w:marRight w:val="0"/>
      <w:marTop w:val="0"/>
      <w:marBottom w:val="0"/>
      <w:divBdr>
        <w:top w:val="none" w:sz="0" w:space="0" w:color="auto"/>
        <w:left w:val="none" w:sz="0" w:space="0" w:color="auto"/>
        <w:bottom w:val="none" w:sz="0" w:space="0" w:color="auto"/>
        <w:right w:val="none" w:sz="0" w:space="0" w:color="auto"/>
      </w:divBdr>
      <w:divsChild>
        <w:div w:id="1520972391">
          <w:marLeft w:val="0"/>
          <w:marRight w:val="0"/>
          <w:marTop w:val="0"/>
          <w:marBottom w:val="0"/>
          <w:divBdr>
            <w:top w:val="none" w:sz="0" w:space="0" w:color="auto"/>
            <w:left w:val="none" w:sz="0" w:space="0" w:color="auto"/>
            <w:bottom w:val="none" w:sz="0" w:space="0" w:color="auto"/>
            <w:right w:val="none" w:sz="0" w:space="0" w:color="auto"/>
          </w:divBdr>
        </w:div>
        <w:div w:id="984776057">
          <w:marLeft w:val="0"/>
          <w:marRight w:val="0"/>
          <w:marTop w:val="0"/>
          <w:marBottom w:val="0"/>
          <w:divBdr>
            <w:top w:val="none" w:sz="0" w:space="0" w:color="auto"/>
            <w:left w:val="none" w:sz="0" w:space="0" w:color="auto"/>
            <w:bottom w:val="none" w:sz="0" w:space="0" w:color="auto"/>
            <w:right w:val="none" w:sz="0" w:space="0" w:color="auto"/>
          </w:divBdr>
        </w:div>
      </w:divsChild>
    </w:div>
    <w:div w:id="896546078">
      <w:bodyDiv w:val="1"/>
      <w:marLeft w:val="0"/>
      <w:marRight w:val="0"/>
      <w:marTop w:val="0"/>
      <w:marBottom w:val="0"/>
      <w:divBdr>
        <w:top w:val="none" w:sz="0" w:space="0" w:color="auto"/>
        <w:left w:val="none" w:sz="0" w:space="0" w:color="auto"/>
        <w:bottom w:val="none" w:sz="0" w:space="0" w:color="auto"/>
        <w:right w:val="none" w:sz="0" w:space="0" w:color="auto"/>
      </w:divBdr>
    </w:div>
    <w:div w:id="912735541">
      <w:bodyDiv w:val="1"/>
      <w:marLeft w:val="0"/>
      <w:marRight w:val="0"/>
      <w:marTop w:val="0"/>
      <w:marBottom w:val="0"/>
      <w:divBdr>
        <w:top w:val="none" w:sz="0" w:space="0" w:color="auto"/>
        <w:left w:val="none" w:sz="0" w:space="0" w:color="auto"/>
        <w:bottom w:val="none" w:sz="0" w:space="0" w:color="auto"/>
        <w:right w:val="none" w:sz="0" w:space="0" w:color="auto"/>
      </w:divBdr>
    </w:div>
    <w:div w:id="923494577">
      <w:bodyDiv w:val="1"/>
      <w:marLeft w:val="0"/>
      <w:marRight w:val="0"/>
      <w:marTop w:val="0"/>
      <w:marBottom w:val="0"/>
      <w:divBdr>
        <w:top w:val="none" w:sz="0" w:space="0" w:color="auto"/>
        <w:left w:val="none" w:sz="0" w:space="0" w:color="auto"/>
        <w:bottom w:val="none" w:sz="0" w:space="0" w:color="auto"/>
        <w:right w:val="none" w:sz="0" w:space="0" w:color="auto"/>
      </w:divBdr>
      <w:divsChild>
        <w:div w:id="1783109982">
          <w:marLeft w:val="0"/>
          <w:marRight w:val="0"/>
          <w:marTop w:val="0"/>
          <w:marBottom w:val="0"/>
          <w:divBdr>
            <w:top w:val="none" w:sz="0" w:space="0" w:color="auto"/>
            <w:left w:val="none" w:sz="0" w:space="0" w:color="auto"/>
            <w:bottom w:val="none" w:sz="0" w:space="0" w:color="auto"/>
            <w:right w:val="none" w:sz="0" w:space="0" w:color="auto"/>
          </w:divBdr>
        </w:div>
      </w:divsChild>
    </w:div>
    <w:div w:id="976373308">
      <w:bodyDiv w:val="1"/>
      <w:marLeft w:val="0"/>
      <w:marRight w:val="0"/>
      <w:marTop w:val="0"/>
      <w:marBottom w:val="0"/>
      <w:divBdr>
        <w:top w:val="none" w:sz="0" w:space="0" w:color="auto"/>
        <w:left w:val="none" w:sz="0" w:space="0" w:color="auto"/>
        <w:bottom w:val="none" w:sz="0" w:space="0" w:color="auto"/>
        <w:right w:val="none" w:sz="0" w:space="0" w:color="auto"/>
      </w:divBdr>
    </w:div>
    <w:div w:id="997346214">
      <w:bodyDiv w:val="1"/>
      <w:marLeft w:val="0"/>
      <w:marRight w:val="0"/>
      <w:marTop w:val="0"/>
      <w:marBottom w:val="0"/>
      <w:divBdr>
        <w:top w:val="none" w:sz="0" w:space="0" w:color="auto"/>
        <w:left w:val="none" w:sz="0" w:space="0" w:color="auto"/>
        <w:bottom w:val="none" w:sz="0" w:space="0" w:color="auto"/>
        <w:right w:val="none" w:sz="0" w:space="0" w:color="auto"/>
      </w:divBdr>
      <w:divsChild>
        <w:div w:id="129440454">
          <w:marLeft w:val="0"/>
          <w:marRight w:val="0"/>
          <w:marTop w:val="0"/>
          <w:marBottom w:val="0"/>
          <w:divBdr>
            <w:top w:val="none" w:sz="0" w:space="0" w:color="auto"/>
            <w:left w:val="none" w:sz="0" w:space="0" w:color="auto"/>
            <w:bottom w:val="none" w:sz="0" w:space="0" w:color="auto"/>
            <w:right w:val="none" w:sz="0" w:space="0" w:color="auto"/>
          </w:divBdr>
        </w:div>
      </w:divsChild>
    </w:div>
    <w:div w:id="999119103">
      <w:bodyDiv w:val="1"/>
      <w:marLeft w:val="0"/>
      <w:marRight w:val="0"/>
      <w:marTop w:val="0"/>
      <w:marBottom w:val="0"/>
      <w:divBdr>
        <w:top w:val="none" w:sz="0" w:space="0" w:color="auto"/>
        <w:left w:val="none" w:sz="0" w:space="0" w:color="auto"/>
        <w:bottom w:val="none" w:sz="0" w:space="0" w:color="auto"/>
        <w:right w:val="none" w:sz="0" w:space="0" w:color="auto"/>
      </w:divBdr>
    </w:div>
    <w:div w:id="1004553002">
      <w:bodyDiv w:val="1"/>
      <w:marLeft w:val="0"/>
      <w:marRight w:val="0"/>
      <w:marTop w:val="0"/>
      <w:marBottom w:val="0"/>
      <w:divBdr>
        <w:top w:val="none" w:sz="0" w:space="0" w:color="auto"/>
        <w:left w:val="none" w:sz="0" w:space="0" w:color="auto"/>
        <w:bottom w:val="none" w:sz="0" w:space="0" w:color="auto"/>
        <w:right w:val="none" w:sz="0" w:space="0" w:color="auto"/>
      </w:divBdr>
    </w:div>
    <w:div w:id="1023165888">
      <w:bodyDiv w:val="1"/>
      <w:marLeft w:val="0"/>
      <w:marRight w:val="0"/>
      <w:marTop w:val="0"/>
      <w:marBottom w:val="0"/>
      <w:divBdr>
        <w:top w:val="none" w:sz="0" w:space="0" w:color="auto"/>
        <w:left w:val="none" w:sz="0" w:space="0" w:color="auto"/>
        <w:bottom w:val="none" w:sz="0" w:space="0" w:color="auto"/>
        <w:right w:val="none" w:sz="0" w:space="0" w:color="auto"/>
      </w:divBdr>
    </w:div>
    <w:div w:id="1024791970">
      <w:bodyDiv w:val="1"/>
      <w:marLeft w:val="0"/>
      <w:marRight w:val="0"/>
      <w:marTop w:val="0"/>
      <w:marBottom w:val="0"/>
      <w:divBdr>
        <w:top w:val="none" w:sz="0" w:space="0" w:color="auto"/>
        <w:left w:val="none" w:sz="0" w:space="0" w:color="auto"/>
        <w:bottom w:val="none" w:sz="0" w:space="0" w:color="auto"/>
        <w:right w:val="none" w:sz="0" w:space="0" w:color="auto"/>
      </w:divBdr>
    </w:div>
    <w:div w:id="1050228812">
      <w:bodyDiv w:val="1"/>
      <w:marLeft w:val="0"/>
      <w:marRight w:val="0"/>
      <w:marTop w:val="0"/>
      <w:marBottom w:val="0"/>
      <w:divBdr>
        <w:top w:val="none" w:sz="0" w:space="0" w:color="auto"/>
        <w:left w:val="none" w:sz="0" w:space="0" w:color="auto"/>
        <w:bottom w:val="none" w:sz="0" w:space="0" w:color="auto"/>
        <w:right w:val="none" w:sz="0" w:space="0" w:color="auto"/>
      </w:divBdr>
    </w:div>
    <w:div w:id="1053163988">
      <w:bodyDiv w:val="1"/>
      <w:marLeft w:val="0"/>
      <w:marRight w:val="0"/>
      <w:marTop w:val="0"/>
      <w:marBottom w:val="0"/>
      <w:divBdr>
        <w:top w:val="none" w:sz="0" w:space="0" w:color="auto"/>
        <w:left w:val="none" w:sz="0" w:space="0" w:color="auto"/>
        <w:bottom w:val="none" w:sz="0" w:space="0" w:color="auto"/>
        <w:right w:val="none" w:sz="0" w:space="0" w:color="auto"/>
      </w:divBdr>
    </w:div>
    <w:div w:id="1072193140">
      <w:bodyDiv w:val="1"/>
      <w:marLeft w:val="0"/>
      <w:marRight w:val="0"/>
      <w:marTop w:val="0"/>
      <w:marBottom w:val="0"/>
      <w:divBdr>
        <w:top w:val="none" w:sz="0" w:space="0" w:color="auto"/>
        <w:left w:val="none" w:sz="0" w:space="0" w:color="auto"/>
        <w:bottom w:val="none" w:sz="0" w:space="0" w:color="auto"/>
        <w:right w:val="none" w:sz="0" w:space="0" w:color="auto"/>
      </w:divBdr>
    </w:div>
    <w:div w:id="1077898453">
      <w:bodyDiv w:val="1"/>
      <w:marLeft w:val="0"/>
      <w:marRight w:val="0"/>
      <w:marTop w:val="0"/>
      <w:marBottom w:val="0"/>
      <w:divBdr>
        <w:top w:val="none" w:sz="0" w:space="0" w:color="auto"/>
        <w:left w:val="none" w:sz="0" w:space="0" w:color="auto"/>
        <w:bottom w:val="none" w:sz="0" w:space="0" w:color="auto"/>
        <w:right w:val="none" w:sz="0" w:space="0" w:color="auto"/>
      </w:divBdr>
    </w:div>
    <w:div w:id="1089883769">
      <w:bodyDiv w:val="1"/>
      <w:marLeft w:val="0"/>
      <w:marRight w:val="0"/>
      <w:marTop w:val="0"/>
      <w:marBottom w:val="0"/>
      <w:divBdr>
        <w:top w:val="none" w:sz="0" w:space="0" w:color="auto"/>
        <w:left w:val="none" w:sz="0" w:space="0" w:color="auto"/>
        <w:bottom w:val="none" w:sz="0" w:space="0" w:color="auto"/>
        <w:right w:val="none" w:sz="0" w:space="0" w:color="auto"/>
      </w:divBdr>
    </w:div>
    <w:div w:id="1104033162">
      <w:bodyDiv w:val="1"/>
      <w:marLeft w:val="0"/>
      <w:marRight w:val="0"/>
      <w:marTop w:val="0"/>
      <w:marBottom w:val="0"/>
      <w:divBdr>
        <w:top w:val="none" w:sz="0" w:space="0" w:color="auto"/>
        <w:left w:val="none" w:sz="0" w:space="0" w:color="auto"/>
        <w:bottom w:val="none" w:sz="0" w:space="0" w:color="auto"/>
        <w:right w:val="none" w:sz="0" w:space="0" w:color="auto"/>
      </w:divBdr>
    </w:div>
    <w:div w:id="1107966090">
      <w:bodyDiv w:val="1"/>
      <w:marLeft w:val="0"/>
      <w:marRight w:val="0"/>
      <w:marTop w:val="0"/>
      <w:marBottom w:val="0"/>
      <w:divBdr>
        <w:top w:val="none" w:sz="0" w:space="0" w:color="auto"/>
        <w:left w:val="none" w:sz="0" w:space="0" w:color="auto"/>
        <w:bottom w:val="none" w:sz="0" w:space="0" w:color="auto"/>
        <w:right w:val="none" w:sz="0" w:space="0" w:color="auto"/>
      </w:divBdr>
    </w:div>
    <w:div w:id="1120025505">
      <w:bodyDiv w:val="1"/>
      <w:marLeft w:val="0"/>
      <w:marRight w:val="0"/>
      <w:marTop w:val="0"/>
      <w:marBottom w:val="0"/>
      <w:divBdr>
        <w:top w:val="none" w:sz="0" w:space="0" w:color="auto"/>
        <w:left w:val="none" w:sz="0" w:space="0" w:color="auto"/>
        <w:bottom w:val="none" w:sz="0" w:space="0" w:color="auto"/>
        <w:right w:val="none" w:sz="0" w:space="0" w:color="auto"/>
      </w:divBdr>
    </w:div>
    <w:div w:id="1121919625">
      <w:bodyDiv w:val="1"/>
      <w:marLeft w:val="0"/>
      <w:marRight w:val="0"/>
      <w:marTop w:val="0"/>
      <w:marBottom w:val="0"/>
      <w:divBdr>
        <w:top w:val="none" w:sz="0" w:space="0" w:color="auto"/>
        <w:left w:val="none" w:sz="0" w:space="0" w:color="auto"/>
        <w:bottom w:val="none" w:sz="0" w:space="0" w:color="auto"/>
        <w:right w:val="none" w:sz="0" w:space="0" w:color="auto"/>
      </w:divBdr>
    </w:div>
    <w:div w:id="1134785653">
      <w:bodyDiv w:val="1"/>
      <w:marLeft w:val="0"/>
      <w:marRight w:val="0"/>
      <w:marTop w:val="0"/>
      <w:marBottom w:val="0"/>
      <w:divBdr>
        <w:top w:val="none" w:sz="0" w:space="0" w:color="auto"/>
        <w:left w:val="none" w:sz="0" w:space="0" w:color="auto"/>
        <w:bottom w:val="none" w:sz="0" w:space="0" w:color="auto"/>
        <w:right w:val="none" w:sz="0" w:space="0" w:color="auto"/>
      </w:divBdr>
    </w:div>
    <w:div w:id="1154109011">
      <w:bodyDiv w:val="1"/>
      <w:marLeft w:val="0"/>
      <w:marRight w:val="0"/>
      <w:marTop w:val="0"/>
      <w:marBottom w:val="0"/>
      <w:divBdr>
        <w:top w:val="none" w:sz="0" w:space="0" w:color="auto"/>
        <w:left w:val="none" w:sz="0" w:space="0" w:color="auto"/>
        <w:bottom w:val="none" w:sz="0" w:space="0" w:color="auto"/>
        <w:right w:val="none" w:sz="0" w:space="0" w:color="auto"/>
      </w:divBdr>
    </w:div>
    <w:div w:id="1160464727">
      <w:bodyDiv w:val="1"/>
      <w:marLeft w:val="0"/>
      <w:marRight w:val="0"/>
      <w:marTop w:val="0"/>
      <w:marBottom w:val="0"/>
      <w:divBdr>
        <w:top w:val="none" w:sz="0" w:space="0" w:color="auto"/>
        <w:left w:val="none" w:sz="0" w:space="0" w:color="auto"/>
        <w:bottom w:val="none" w:sz="0" w:space="0" w:color="auto"/>
        <w:right w:val="none" w:sz="0" w:space="0" w:color="auto"/>
      </w:divBdr>
    </w:div>
    <w:div w:id="1169060666">
      <w:bodyDiv w:val="1"/>
      <w:marLeft w:val="0"/>
      <w:marRight w:val="0"/>
      <w:marTop w:val="0"/>
      <w:marBottom w:val="0"/>
      <w:divBdr>
        <w:top w:val="none" w:sz="0" w:space="0" w:color="auto"/>
        <w:left w:val="none" w:sz="0" w:space="0" w:color="auto"/>
        <w:bottom w:val="none" w:sz="0" w:space="0" w:color="auto"/>
        <w:right w:val="none" w:sz="0" w:space="0" w:color="auto"/>
      </w:divBdr>
    </w:div>
    <w:div w:id="1177617422">
      <w:bodyDiv w:val="1"/>
      <w:marLeft w:val="0"/>
      <w:marRight w:val="0"/>
      <w:marTop w:val="0"/>
      <w:marBottom w:val="0"/>
      <w:divBdr>
        <w:top w:val="none" w:sz="0" w:space="0" w:color="auto"/>
        <w:left w:val="none" w:sz="0" w:space="0" w:color="auto"/>
        <w:bottom w:val="none" w:sz="0" w:space="0" w:color="auto"/>
        <w:right w:val="none" w:sz="0" w:space="0" w:color="auto"/>
      </w:divBdr>
    </w:div>
    <w:div w:id="1179781898">
      <w:bodyDiv w:val="1"/>
      <w:marLeft w:val="0"/>
      <w:marRight w:val="0"/>
      <w:marTop w:val="0"/>
      <w:marBottom w:val="0"/>
      <w:divBdr>
        <w:top w:val="none" w:sz="0" w:space="0" w:color="auto"/>
        <w:left w:val="none" w:sz="0" w:space="0" w:color="auto"/>
        <w:bottom w:val="none" w:sz="0" w:space="0" w:color="auto"/>
        <w:right w:val="none" w:sz="0" w:space="0" w:color="auto"/>
      </w:divBdr>
    </w:div>
    <w:div w:id="1181504568">
      <w:bodyDiv w:val="1"/>
      <w:marLeft w:val="0"/>
      <w:marRight w:val="0"/>
      <w:marTop w:val="0"/>
      <w:marBottom w:val="0"/>
      <w:divBdr>
        <w:top w:val="none" w:sz="0" w:space="0" w:color="auto"/>
        <w:left w:val="none" w:sz="0" w:space="0" w:color="auto"/>
        <w:bottom w:val="none" w:sz="0" w:space="0" w:color="auto"/>
        <w:right w:val="none" w:sz="0" w:space="0" w:color="auto"/>
      </w:divBdr>
      <w:divsChild>
        <w:div w:id="557977146">
          <w:marLeft w:val="0"/>
          <w:marRight w:val="0"/>
          <w:marTop w:val="0"/>
          <w:marBottom w:val="0"/>
          <w:divBdr>
            <w:top w:val="none" w:sz="0" w:space="0" w:color="auto"/>
            <w:left w:val="none" w:sz="0" w:space="0" w:color="auto"/>
            <w:bottom w:val="none" w:sz="0" w:space="0" w:color="auto"/>
            <w:right w:val="none" w:sz="0" w:space="0" w:color="auto"/>
          </w:divBdr>
        </w:div>
      </w:divsChild>
    </w:div>
    <w:div w:id="1187906238">
      <w:bodyDiv w:val="1"/>
      <w:marLeft w:val="0"/>
      <w:marRight w:val="0"/>
      <w:marTop w:val="0"/>
      <w:marBottom w:val="0"/>
      <w:divBdr>
        <w:top w:val="none" w:sz="0" w:space="0" w:color="auto"/>
        <w:left w:val="none" w:sz="0" w:space="0" w:color="auto"/>
        <w:bottom w:val="none" w:sz="0" w:space="0" w:color="auto"/>
        <w:right w:val="none" w:sz="0" w:space="0" w:color="auto"/>
      </w:divBdr>
    </w:div>
    <w:div w:id="1232080029">
      <w:bodyDiv w:val="1"/>
      <w:marLeft w:val="0"/>
      <w:marRight w:val="0"/>
      <w:marTop w:val="0"/>
      <w:marBottom w:val="0"/>
      <w:divBdr>
        <w:top w:val="none" w:sz="0" w:space="0" w:color="auto"/>
        <w:left w:val="none" w:sz="0" w:space="0" w:color="auto"/>
        <w:bottom w:val="none" w:sz="0" w:space="0" w:color="auto"/>
        <w:right w:val="none" w:sz="0" w:space="0" w:color="auto"/>
      </w:divBdr>
    </w:div>
    <w:div w:id="1233347809">
      <w:bodyDiv w:val="1"/>
      <w:marLeft w:val="0"/>
      <w:marRight w:val="0"/>
      <w:marTop w:val="0"/>
      <w:marBottom w:val="0"/>
      <w:divBdr>
        <w:top w:val="none" w:sz="0" w:space="0" w:color="auto"/>
        <w:left w:val="none" w:sz="0" w:space="0" w:color="auto"/>
        <w:bottom w:val="none" w:sz="0" w:space="0" w:color="auto"/>
        <w:right w:val="none" w:sz="0" w:space="0" w:color="auto"/>
      </w:divBdr>
    </w:div>
    <w:div w:id="1244677962">
      <w:bodyDiv w:val="1"/>
      <w:marLeft w:val="0"/>
      <w:marRight w:val="0"/>
      <w:marTop w:val="0"/>
      <w:marBottom w:val="0"/>
      <w:divBdr>
        <w:top w:val="none" w:sz="0" w:space="0" w:color="auto"/>
        <w:left w:val="none" w:sz="0" w:space="0" w:color="auto"/>
        <w:bottom w:val="none" w:sz="0" w:space="0" w:color="auto"/>
        <w:right w:val="none" w:sz="0" w:space="0" w:color="auto"/>
      </w:divBdr>
    </w:div>
    <w:div w:id="1247690079">
      <w:bodyDiv w:val="1"/>
      <w:marLeft w:val="0"/>
      <w:marRight w:val="0"/>
      <w:marTop w:val="0"/>
      <w:marBottom w:val="0"/>
      <w:divBdr>
        <w:top w:val="none" w:sz="0" w:space="0" w:color="auto"/>
        <w:left w:val="none" w:sz="0" w:space="0" w:color="auto"/>
        <w:bottom w:val="none" w:sz="0" w:space="0" w:color="auto"/>
        <w:right w:val="none" w:sz="0" w:space="0" w:color="auto"/>
      </w:divBdr>
    </w:div>
    <w:div w:id="1252809825">
      <w:bodyDiv w:val="1"/>
      <w:marLeft w:val="0"/>
      <w:marRight w:val="0"/>
      <w:marTop w:val="0"/>
      <w:marBottom w:val="0"/>
      <w:divBdr>
        <w:top w:val="none" w:sz="0" w:space="0" w:color="auto"/>
        <w:left w:val="none" w:sz="0" w:space="0" w:color="auto"/>
        <w:bottom w:val="none" w:sz="0" w:space="0" w:color="auto"/>
        <w:right w:val="none" w:sz="0" w:space="0" w:color="auto"/>
      </w:divBdr>
    </w:div>
    <w:div w:id="1262032562">
      <w:bodyDiv w:val="1"/>
      <w:marLeft w:val="0"/>
      <w:marRight w:val="0"/>
      <w:marTop w:val="0"/>
      <w:marBottom w:val="0"/>
      <w:divBdr>
        <w:top w:val="none" w:sz="0" w:space="0" w:color="auto"/>
        <w:left w:val="none" w:sz="0" w:space="0" w:color="auto"/>
        <w:bottom w:val="none" w:sz="0" w:space="0" w:color="auto"/>
        <w:right w:val="none" w:sz="0" w:space="0" w:color="auto"/>
      </w:divBdr>
    </w:div>
    <w:div w:id="1263688701">
      <w:bodyDiv w:val="1"/>
      <w:marLeft w:val="0"/>
      <w:marRight w:val="0"/>
      <w:marTop w:val="0"/>
      <w:marBottom w:val="0"/>
      <w:divBdr>
        <w:top w:val="none" w:sz="0" w:space="0" w:color="auto"/>
        <w:left w:val="none" w:sz="0" w:space="0" w:color="auto"/>
        <w:bottom w:val="none" w:sz="0" w:space="0" w:color="auto"/>
        <w:right w:val="none" w:sz="0" w:space="0" w:color="auto"/>
      </w:divBdr>
    </w:div>
    <w:div w:id="1287811124">
      <w:bodyDiv w:val="1"/>
      <w:marLeft w:val="0"/>
      <w:marRight w:val="0"/>
      <w:marTop w:val="0"/>
      <w:marBottom w:val="0"/>
      <w:divBdr>
        <w:top w:val="none" w:sz="0" w:space="0" w:color="auto"/>
        <w:left w:val="none" w:sz="0" w:space="0" w:color="auto"/>
        <w:bottom w:val="none" w:sz="0" w:space="0" w:color="auto"/>
        <w:right w:val="none" w:sz="0" w:space="0" w:color="auto"/>
      </w:divBdr>
      <w:divsChild>
        <w:div w:id="1070153156">
          <w:marLeft w:val="0"/>
          <w:marRight w:val="0"/>
          <w:marTop w:val="0"/>
          <w:marBottom w:val="300"/>
          <w:divBdr>
            <w:top w:val="none" w:sz="0" w:space="0" w:color="auto"/>
            <w:left w:val="none" w:sz="0" w:space="0" w:color="auto"/>
            <w:bottom w:val="none" w:sz="0" w:space="0" w:color="auto"/>
            <w:right w:val="none" w:sz="0" w:space="0" w:color="auto"/>
          </w:divBdr>
          <w:divsChild>
            <w:div w:id="1644968041">
              <w:marLeft w:val="0"/>
              <w:marRight w:val="0"/>
              <w:marTop w:val="0"/>
              <w:marBottom w:val="0"/>
              <w:divBdr>
                <w:top w:val="none" w:sz="0" w:space="0" w:color="auto"/>
                <w:left w:val="none" w:sz="0" w:space="0" w:color="auto"/>
                <w:bottom w:val="none" w:sz="0" w:space="0" w:color="auto"/>
                <w:right w:val="none" w:sz="0" w:space="0" w:color="auto"/>
              </w:divBdr>
            </w:div>
          </w:divsChild>
        </w:div>
        <w:div w:id="434062797">
          <w:marLeft w:val="0"/>
          <w:marRight w:val="0"/>
          <w:marTop w:val="0"/>
          <w:marBottom w:val="300"/>
          <w:divBdr>
            <w:top w:val="none" w:sz="0" w:space="0" w:color="auto"/>
            <w:left w:val="none" w:sz="0" w:space="0" w:color="auto"/>
            <w:bottom w:val="none" w:sz="0" w:space="0" w:color="auto"/>
            <w:right w:val="none" w:sz="0" w:space="0" w:color="auto"/>
          </w:divBdr>
          <w:divsChild>
            <w:div w:id="890503402">
              <w:marLeft w:val="0"/>
              <w:marRight w:val="0"/>
              <w:marTop w:val="0"/>
              <w:marBottom w:val="0"/>
              <w:divBdr>
                <w:top w:val="none" w:sz="0" w:space="0" w:color="auto"/>
                <w:left w:val="none" w:sz="0" w:space="0" w:color="auto"/>
                <w:bottom w:val="none" w:sz="0" w:space="0" w:color="auto"/>
                <w:right w:val="none" w:sz="0" w:space="0" w:color="auto"/>
              </w:divBdr>
            </w:div>
            <w:div w:id="468674137">
              <w:marLeft w:val="0"/>
              <w:marRight w:val="0"/>
              <w:marTop w:val="0"/>
              <w:marBottom w:val="0"/>
              <w:divBdr>
                <w:top w:val="none" w:sz="0" w:space="0" w:color="auto"/>
                <w:left w:val="none" w:sz="0" w:space="0" w:color="auto"/>
                <w:bottom w:val="none" w:sz="0" w:space="0" w:color="auto"/>
                <w:right w:val="none" w:sz="0" w:space="0" w:color="auto"/>
              </w:divBdr>
            </w:div>
          </w:divsChild>
        </w:div>
        <w:div w:id="437914854">
          <w:marLeft w:val="0"/>
          <w:marRight w:val="0"/>
          <w:marTop w:val="0"/>
          <w:marBottom w:val="0"/>
          <w:divBdr>
            <w:top w:val="none" w:sz="0" w:space="0" w:color="auto"/>
            <w:left w:val="none" w:sz="0" w:space="0" w:color="auto"/>
            <w:bottom w:val="none" w:sz="0" w:space="0" w:color="auto"/>
            <w:right w:val="none" w:sz="0" w:space="0" w:color="auto"/>
          </w:divBdr>
          <w:divsChild>
            <w:div w:id="1624116067">
              <w:marLeft w:val="0"/>
              <w:marRight w:val="0"/>
              <w:marTop w:val="0"/>
              <w:marBottom w:val="0"/>
              <w:divBdr>
                <w:top w:val="none" w:sz="0" w:space="0" w:color="auto"/>
                <w:left w:val="none" w:sz="0" w:space="0" w:color="auto"/>
                <w:bottom w:val="none" w:sz="0" w:space="0" w:color="auto"/>
                <w:right w:val="none" w:sz="0" w:space="0" w:color="auto"/>
              </w:divBdr>
            </w:div>
            <w:div w:id="14180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0233">
      <w:bodyDiv w:val="1"/>
      <w:marLeft w:val="0"/>
      <w:marRight w:val="0"/>
      <w:marTop w:val="0"/>
      <w:marBottom w:val="0"/>
      <w:divBdr>
        <w:top w:val="none" w:sz="0" w:space="0" w:color="auto"/>
        <w:left w:val="none" w:sz="0" w:space="0" w:color="auto"/>
        <w:bottom w:val="none" w:sz="0" w:space="0" w:color="auto"/>
        <w:right w:val="none" w:sz="0" w:space="0" w:color="auto"/>
      </w:divBdr>
    </w:div>
    <w:div w:id="1298073341">
      <w:bodyDiv w:val="1"/>
      <w:marLeft w:val="0"/>
      <w:marRight w:val="0"/>
      <w:marTop w:val="0"/>
      <w:marBottom w:val="0"/>
      <w:divBdr>
        <w:top w:val="none" w:sz="0" w:space="0" w:color="auto"/>
        <w:left w:val="none" w:sz="0" w:space="0" w:color="auto"/>
        <w:bottom w:val="none" w:sz="0" w:space="0" w:color="auto"/>
        <w:right w:val="none" w:sz="0" w:space="0" w:color="auto"/>
      </w:divBdr>
      <w:divsChild>
        <w:div w:id="1362128782">
          <w:marLeft w:val="0"/>
          <w:marRight w:val="0"/>
          <w:marTop w:val="0"/>
          <w:marBottom w:val="0"/>
          <w:divBdr>
            <w:top w:val="none" w:sz="0" w:space="0" w:color="auto"/>
            <w:left w:val="none" w:sz="0" w:space="0" w:color="auto"/>
            <w:bottom w:val="none" w:sz="0" w:space="0" w:color="auto"/>
            <w:right w:val="none" w:sz="0" w:space="0" w:color="auto"/>
          </w:divBdr>
        </w:div>
      </w:divsChild>
    </w:div>
    <w:div w:id="1303192750">
      <w:bodyDiv w:val="1"/>
      <w:marLeft w:val="0"/>
      <w:marRight w:val="0"/>
      <w:marTop w:val="0"/>
      <w:marBottom w:val="0"/>
      <w:divBdr>
        <w:top w:val="none" w:sz="0" w:space="0" w:color="auto"/>
        <w:left w:val="none" w:sz="0" w:space="0" w:color="auto"/>
        <w:bottom w:val="none" w:sz="0" w:space="0" w:color="auto"/>
        <w:right w:val="none" w:sz="0" w:space="0" w:color="auto"/>
      </w:divBdr>
    </w:div>
    <w:div w:id="1315991383">
      <w:bodyDiv w:val="1"/>
      <w:marLeft w:val="0"/>
      <w:marRight w:val="0"/>
      <w:marTop w:val="0"/>
      <w:marBottom w:val="0"/>
      <w:divBdr>
        <w:top w:val="none" w:sz="0" w:space="0" w:color="auto"/>
        <w:left w:val="none" w:sz="0" w:space="0" w:color="auto"/>
        <w:bottom w:val="none" w:sz="0" w:space="0" w:color="auto"/>
        <w:right w:val="none" w:sz="0" w:space="0" w:color="auto"/>
      </w:divBdr>
    </w:div>
    <w:div w:id="1316032844">
      <w:bodyDiv w:val="1"/>
      <w:marLeft w:val="0"/>
      <w:marRight w:val="0"/>
      <w:marTop w:val="0"/>
      <w:marBottom w:val="0"/>
      <w:divBdr>
        <w:top w:val="none" w:sz="0" w:space="0" w:color="auto"/>
        <w:left w:val="none" w:sz="0" w:space="0" w:color="auto"/>
        <w:bottom w:val="none" w:sz="0" w:space="0" w:color="auto"/>
        <w:right w:val="none" w:sz="0" w:space="0" w:color="auto"/>
      </w:divBdr>
    </w:div>
    <w:div w:id="1319915516">
      <w:bodyDiv w:val="1"/>
      <w:marLeft w:val="0"/>
      <w:marRight w:val="0"/>
      <w:marTop w:val="0"/>
      <w:marBottom w:val="0"/>
      <w:divBdr>
        <w:top w:val="none" w:sz="0" w:space="0" w:color="auto"/>
        <w:left w:val="none" w:sz="0" w:space="0" w:color="auto"/>
        <w:bottom w:val="none" w:sz="0" w:space="0" w:color="auto"/>
        <w:right w:val="none" w:sz="0" w:space="0" w:color="auto"/>
      </w:divBdr>
    </w:div>
    <w:div w:id="1333559238">
      <w:bodyDiv w:val="1"/>
      <w:marLeft w:val="0"/>
      <w:marRight w:val="0"/>
      <w:marTop w:val="0"/>
      <w:marBottom w:val="0"/>
      <w:divBdr>
        <w:top w:val="none" w:sz="0" w:space="0" w:color="auto"/>
        <w:left w:val="none" w:sz="0" w:space="0" w:color="auto"/>
        <w:bottom w:val="none" w:sz="0" w:space="0" w:color="auto"/>
        <w:right w:val="none" w:sz="0" w:space="0" w:color="auto"/>
      </w:divBdr>
    </w:div>
    <w:div w:id="1336572897">
      <w:bodyDiv w:val="1"/>
      <w:marLeft w:val="0"/>
      <w:marRight w:val="0"/>
      <w:marTop w:val="0"/>
      <w:marBottom w:val="0"/>
      <w:divBdr>
        <w:top w:val="none" w:sz="0" w:space="0" w:color="auto"/>
        <w:left w:val="none" w:sz="0" w:space="0" w:color="auto"/>
        <w:bottom w:val="none" w:sz="0" w:space="0" w:color="auto"/>
        <w:right w:val="none" w:sz="0" w:space="0" w:color="auto"/>
      </w:divBdr>
    </w:div>
    <w:div w:id="1340811646">
      <w:bodyDiv w:val="1"/>
      <w:marLeft w:val="0"/>
      <w:marRight w:val="0"/>
      <w:marTop w:val="0"/>
      <w:marBottom w:val="0"/>
      <w:divBdr>
        <w:top w:val="none" w:sz="0" w:space="0" w:color="auto"/>
        <w:left w:val="none" w:sz="0" w:space="0" w:color="auto"/>
        <w:bottom w:val="none" w:sz="0" w:space="0" w:color="auto"/>
        <w:right w:val="none" w:sz="0" w:space="0" w:color="auto"/>
      </w:divBdr>
    </w:div>
    <w:div w:id="1341813210">
      <w:bodyDiv w:val="1"/>
      <w:marLeft w:val="0"/>
      <w:marRight w:val="0"/>
      <w:marTop w:val="0"/>
      <w:marBottom w:val="0"/>
      <w:divBdr>
        <w:top w:val="none" w:sz="0" w:space="0" w:color="auto"/>
        <w:left w:val="none" w:sz="0" w:space="0" w:color="auto"/>
        <w:bottom w:val="none" w:sz="0" w:space="0" w:color="auto"/>
        <w:right w:val="none" w:sz="0" w:space="0" w:color="auto"/>
      </w:divBdr>
      <w:divsChild>
        <w:div w:id="1352996704">
          <w:marLeft w:val="-450"/>
          <w:marRight w:val="-450"/>
          <w:marTop w:val="450"/>
          <w:marBottom w:val="0"/>
          <w:divBdr>
            <w:top w:val="single" w:sz="6" w:space="0" w:color="DDDDDD"/>
            <w:left w:val="none" w:sz="0" w:space="0" w:color="auto"/>
            <w:bottom w:val="single" w:sz="6" w:space="0" w:color="DDDDDD"/>
            <w:right w:val="none" w:sz="0" w:space="0" w:color="auto"/>
          </w:divBdr>
          <w:divsChild>
            <w:div w:id="619184313">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1353452486">
      <w:bodyDiv w:val="1"/>
      <w:marLeft w:val="0"/>
      <w:marRight w:val="0"/>
      <w:marTop w:val="0"/>
      <w:marBottom w:val="0"/>
      <w:divBdr>
        <w:top w:val="none" w:sz="0" w:space="0" w:color="auto"/>
        <w:left w:val="none" w:sz="0" w:space="0" w:color="auto"/>
        <w:bottom w:val="none" w:sz="0" w:space="0" w:color="auto"/>
        <w:right w:val="none" w:sz="0" w:space="0" w:color="auto"/>
      </w:divBdr>
    </w:div>
    <w:div w:id="1369991186">
      <w:bodyDiv w:val="1"/>
      <w:marLeft w:val="0"/>
      <w:marRight w:val="0"/>
      <w:marTop w:val="0"/>
      <w:marBottom w:val="0"/>
      <w:divBdr>
        <w:top w:val="none" w:sz="0" w:space="0" w:color="auto"/>
        <w:left w:val="none" w:sz="0" w:space="0" w:color="auto"/>
        <w:bottom w:val="none" w:sz="0" w:space="0" w:color="auto"/>
        <w:right w:val="none" w:sz="0" w:space="0" w:color="auto"/>
      </w:divBdr>
    </w:div>
    <w:div w:id="1374231927">
      <w:bodyDiv w:val="1"/>
      <w:marLeft w:val="0"/>
      <w:marRight w:val="0"/>
      <w:marTop w:val="0"/>
      <w:marBottom w:val="0"/>
      <w:divBdr>
        <w:top w:val="none" w:sz="0" w:space="0" w:color="auto"/>
        <w:left w:val="none" w:sz="0" w:space="0" w:color="auto"/>
        <w:bottom w:val="none" w:sz="0" w:space="0" w:color="auto"/>
        <w:right w:val="none" w:sz="0" w:space="0" w:color="auto"/>
      </w:divBdr>
    </w:div>
    <w:div w:id="1394618326">
      <w:bodyDiv w:val="1"/>
      <w:marLeft w:val="0"/>
      <w:marRight w:val="0"/>
      <w:marTop w:val="0"/>
      <w:marBottom w:val="0"/>
      <w:divBdr>
        <w:top w:val="none" w:sz="0" w:space="0" w:color="auto"/>
        <w:left w:val="none" w:sz="0" w:space="0" w:color="auto"/>
        <w:bottom w:val="none" w:sz="0" w:space="0" w:color="auto"/>
        <w:right w:val="none" w:sz="0" w:space="0" w:color="auto"/>
      </w:divBdr>
    </w:div>
    <w:div w:id="1398168009">
      <w:bodyDiv w:val="1"/>
      <w:marLeft w:val="0"/>
      <w:marRight w:val="0"/>
      <w:marTop w:val="0"/>
      <w:marBottom w:val="0"/>
      <w:divBdr>
        <w:top w:val="none" w:sz="0" w:space="0" w:color="auto"/>
        <w:left w:val="none" w:sz="0" w:space="0" w:color="auto"/>
        <w:bottom w:val="none" w:sz="0" w:space="0" w:color="auto"/>
        <w:right w:val="none" w:sz="0" w:space="0" w:color="auto"/>
      </w:divBdr>
    </w:div>
    <w:div w:id="1412504437">
      <w:bodyDiv w:val="1"/>
      <w:marLeft w:val="0"/>
      <w:marRight w:val="0"/>
      <w:marTop w:val="0"/>
      <w:marBottom w:val="0"/>
      <w:divBdr>
        <w:top w:val="none" w:sz="0" w:space="0" w:color="auto"/>
        <w:left w:val="none" w:sz="0" w:space="0" w:color="auto"/>
        <w:bottom w:val="none" w:sz="0" w:space="0" w:color="auto"/>
        <w:right w:val="none" w:sz="0" w:space="0" w:color="auto"/>
      </w:divBdr>
    </w:div>
    <w:div w:id="1413701237">
      <w:bodyDiv w:val="1"/>
      <w:marLeft w:val="0"/>
      <w:marRight w:val="0"/>
      <w:marTop w:val="0"/>
      <w:marBottom w:val="0"/>
      <w:divBdr>
        <w:top w:val="none" w:sz="0" w:space="0" w:color="auto"/>
        <w:left w:val="none" w:sz="0" w:space="0" w:color="auto"/>
        <w:bottom w:val="none" w:sz="0" w:space="0" w:color="auto"/>
        <w:right w:val="none" w:sz="0" w:space="0" w:color="auto"/>
      </w:divBdr>
      <w:divsChild>
        <w:div w:id="580527822">
          <w:marLeft w:val="0"/>
          <w:marRight w:val="0"/>
          <w:marTop w:val="0"/>
          <w:marBottom w:val="30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2021810976">
          <w:marLeft w:val="0"/>
          <w:marRight w:val="0"/>
          <w:marTop w:val="0"/>
          <w:marBottom w:val="300"/>
          <w:divBdr>
            <w:top w:val="none" w:sz="0" w:space="0" w:color="auto"/>
            <w:left w:val="none" w:sz="0" w:space="0" w:color="auto"/>
            <w:bottom w:val="none" w:sz="0" w:space="0" w:color="auto"/>
            <w:right w:val="none" w:sz="0" w:space="0" w:color="auto"/>
          </w:divBdr>
          <w:divsChild>
            <w:div w:id="1091898527">
              <w:marLeft w:val="0"/>
              <w:marRight w:val="0"/>
              <w:marTop w:val="0"/>
              <w:marBottom w:val="0"/>
              <w:divBdr>
                <w:top w:val="none" w:sz="0" w:space="0" w:color="auto"/>
                <w:left w:val="none" w:sz="0" w:space="0" w:color="auto"/>
                <w:bottom w:val="none" w:sz="0" w:space="0" w:color="auto"/>
                <w:right w:val="none" w:sz="0" w:space="0" w:color="auto"/>
              </w:divBdr>
            </w:div>
            <w:div w:id="1052269084">
              <w:marLeft w:val="0"/>
              <w:marRight w:val="0"/>
              <w:marTop w:val="0"/>
              <w:marBottom w:val="0"/>
              <w:divBdr>
                <w:top w:val="none" w:sz="0" w:space="0" w:color="auto"/>
                <w:left w:val="none" w:sz="0" w:space="0" w:color="auto"/>
                <w:bottom w:val="none" w:sz="0" w:space="0" w:color="auto"/>
                <w:right w:val="none" w:sz="0" w:space="0" w:color="auto"/>
              </w:divBdr>
            </w:div>
          </w:divsChild>
        </w:div>
        <w:div w:id="856819101">
          <w:marLeft w:val="0"/>
          <w:marRight w:val="0"/>
          <w:marTop w:val="0"/>
          <w:marBottom w:val="0"/>
          <w:divBdr>
            <w:top w:val="none" w:sz="0" w:space="0" w:color="auto"/>
            <w:left w:val="none" w:sz="0" w:space="0" w:color="auto"/>
            <w:bottom w:val="none" w:sz="0" w:space="0" w:color="auto"/>
            <w:right w:val="none" w:sz="0" w:space="0" w:color="auto"/>
          </w:divBdr>
          <w:divsChild>
            <w:div w:id="1713916111">
              <w:marLeft w:val="0"/>
              <w:marRight w:val="0"/>
              <w:marTop w:val="0"/>
              <w:marBottom w:val="0"/>
              <w:divBdr>
                <w:top w:val="none" w:sz="0" w:space="0" w:color="auto"/>
                <w:left w:val="none" w:sz="0" w:space="0" w:color="auto"/>
                <w:bottom w:val="none" w:sz="0" w:space="0" w:color="auto"/>
                <w:right w:val="none" w:sz="0" w:space="0" w:color="auto"/>
              </w:divBdr>
            </w:div>
            <w:div w:id="15223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32054">
      <w:bodyDiv w:val="1"/>
      <w:marLeft w:val="0"/>
      <w:marRight w:val="0"/>
      <w:marTop w:val="0"/>
      <w:marBottom w:val="0"/>
      <w:divBdr>
        <w:top w:val="none" w:sz="0" w:space="0" w:color="auto"/>
        <w:left w:val="none" w:sz="0" w:space="0" w:color="auto"/>
        <w:bottom w:val="none" w:sz="0" w:space="0" w:color="auto"/>
        <w:right w:val="none" w:sz="0" w:space="0" w:color="auto"/>
      </w:divBdr>
    </w:div>
    <w:div w:id="1430542640">
      <w:bodyDiv w:val="1"/>
      <w:marLeft w:val="0"/>
      <w:marRight w:val="0"/>
      <w:marTop w:val="0"/>
      <w:marBottom w:val="0"/>
      <w:divBdr>
        <w:top w:val="none" w:sz="0" w:space="0" w:color="auto"/>
        <w:left w:val="none" w:sz="0" w:space="0" w:color="auto"/>
        <w:bottom w:val="none" w:sz="0" w:space="0" w:color="auto"/>
        <w:right w:val="none" w:sz="0" w:space="0" w:color="auto"/>
      </w:divBdr>
    </w:div>
    <w:div w:id="1432895519">
      <w:bodyDiv w:val="1"/>
      <w:marLeft w:val="0"/>
      <w:marRight w:val="0"/>
      <w:marTop w:val="0"/>
      <w:marBottom w:val="0"/>
      <w:divBdr>
        <w:top w:val="none" w:sz="0" w:space="0" w:color="auto"/>
        <w:left w:val="none" w:sz="0" w:space="0" w:color="auto"/>
        <w:bottom w:val="none" w:sz="0" w:space="0" w:color="auto"/>
        <w:right w:val="none" w:sz="0" w:space="0" w:color="auto"/>
      </w:divBdr>
    </w:div>
    <w:div w:id="1461920101">
      <w:bodyDiv w:val="1"/>
      <w:marLeft w:val="0"/>
      <w:marRight w:val="0"/>
      <w:marTop w:val="0"/>
      <w:marBottom w:val="0"/>
      <w:divBdr>
        <w:top w:val="none" w:sz="0" w:space="0" w:color="auto"/>
        <w:left w:val="none" w:sz="0" w:space="0" w:color="auto"/>
        <w:bottom w:val="none" w:sz="0" w:space="0" w:color="auto"/>
        <w:right w:val="none" w:sz="0" w:space="0" w:color="auto"/>
      </w:divBdr>
    </w:div>
    <w:div w:id="1491630071">
      <w:bodyDiv w:val="1"/>
      <w:marLeft w:val="0"/>
      <w:marRight w:val="0"/>
      <w:marTop w:val="0"/>
      <w:marBottom w:val="0"/>
      <w:divBdr>
        <w:top w:val="none" w:sz="0" w:space="0" w:color="auto"/>
        <w:left w:val="none" w:sz="0" w:space="0" w:color="auto"/>
        <w:bottom w:val="none" w:sz="0" w:space="0" w:color="auto"/>
        <w:right w:val="none" w:sz="0" w:space="0" w:color="auto"/>
      </w:divBdr>
    </w:div>
    <w:div w:id="1499150191">
      <w:bodyDiv w:val="1"/>
      <w:marLeft w:val="0"/>
      <w:marRight w:val="0"/>
      <w:marTop w:val="0"/>
      <w:marBottom w:val="0"/>
      <w:divBdr>
        <w:top w:val="none" w:sz="0" w:space="0" w:color="auto"/>
        <w:left w:val="none" w:sz="0" w:space="0" w:color="auto"/>
        <w:bottom w:val="none" w:sz="0" w:space="0" w:color="auto"/>
        <w:right w:val="none" w:sz="0" w:space="0" w:color="auto"/>
      </w:divBdr>
    </w:div>
    <w:div w:id="1510215162">
      <w:bodyDiv w:val="1"/>
      <w:marLeft w:val="0"/>
      <w:marRight w:val="0"/>
      <w:marTop w:val="0"/>
      <w:marBottom w:val="0"/>
      <w:divBdr>
        <w:top w:val="none" w:sz="0" w:space="0" w:color="auto"/>
        <w:left w:val="none" w:sz="0" w:space="0" w:color="auto"/>
        <w:bottom w:val="none" w:sz="0" w:space="0" w:color="auto"/>
        <w:right w:val="none" w:sz="0" w:space="0" w:color="auto"/>
      </w:divBdr>
    </w:div>
    <w:div w:id="1512447805">
      <w:bodyDiv w:val="1"/>
      <w:marLeft w:val="0"/>
      <w:marRight w:val="0"/>
      <w:marTop w:val="0"/>
      <w:marBottom w:val="0"/>
      <w:divBdr>
        <w:top w:val="none" w:sz="0" w:space="0" w:color="auto"/>
        <w:left w:val="none" w:sz="0" w:space="0" w:color="auto"/>
        <w:bottom w:val="none" w:sz="0" w:space="0" w:color="auto"/>
        <w:right w:val="none" w:sz="0" w:space="0" w:color="auto"/>
      </w:divBdr>
    </w:div>
    <w:div w:id="1517571760">
      <w:bodyDiv w:val="1"/>
      <w:marLeft w:val="0"/>
      <w:marRight w:val="0"/>
      <w:marTop w:val="0"/>
      <w:marBottom w:val="0"/>
      <w:divBdr>
        <w:top w:val="none" w:sz="0" w:space="0" w:color="auto"/>
        <w:left w:val="none" w:sz="0" w:space="0" w:color="auto"/>
        <w:bottom w:val="none" w:sz="0" w:space="0" w:color="auto"/>
        <w:right w:val="none" w:sz="0" w:space="0" w:color="auto"/>
      </w:divBdr>
    </w:div>
    <w:div w:id="1530754368">
      <w:bodyDiv w:val="1"/>
      <w:marLeft w:val="0"/>
      <w:marRight w:val="0"/>
      <w:marTop w:val="0"/>
      <w:marBottom w:val="0"/>
      <w:divBdr>
        <w:top w:val="none" w:sz="0" w:space="0" w:color="auto"/>
        <w:left w:val="none" w:sz="0" w:space="0" w:color="auto"/>
        <w:bottom w:val="none" w:sz="0" w:space="0" w:color="auto"/>
        <w:right w:val="none" w:sz="0" w:space="0" w:color="auto"/>
      </w:divBdr>
    </w:div>
    <w:div w:id="1531185996">
      <w:bodyDiv w:val="1"/>
      <w:marLeft w:val="0"/>
      <w:marRight w:val="0"/>
      <w:marTop w:val="0"/>
      <w:marBottom w:val="0"/>
      <w:divBdr>
        <w:top w:val="none" w:sz="0" w:space="0" w:color="auto"/>
        <w:left w:val="none" w:sz="0" w:space="0" w:color="auto"/>
        <w:bottom w:val="none" w:sz="0" w:space="0" w:color="auto"/>
        <w:right w:val="none" w:sz="0" w:space="0" w:color="auto"/>
      </w:divBdr>
    </w:div>
    <w:div w:id="1532642337">
      <w:bodyDiv w:val="1"/>
      <w:marLeft w:val="0"/>
      <w:marRight w:val="0"/>
      <w:marTop w:val="0"/>
      <w:marBottom w:val="0"/>
      <w:divBdr>
        <w:top w:val="none" w:sz="0" w:space="0" w:color="auto"/>
        <w:left w:val="none" w:sz="0" w:space="0" w:color="auto"/>
        <w:bottom w:val="none" w:sz="0" w:space="0" w:color="auto"/>
        <w:right w:val="none" w:sz="0" w:space="0" w:color="auto"/>
      </w:divBdr>
      <w:divsChild>
        <w:div w:id="223562315">
          <w:marLeft w:val="0"/>
          <w:marRight w:val="0"/>
          <w:marTop w:val="0"/>
          <w:marBottom w:val="300"/>
          <w:divBdr>
            <w:top w:val="none" w:sz="0" w:space="0" w:color="auto"/>
            <w:left w:val="none" w:sz="0" w:space="0" w:color="auto"/>
            <w:bottom w:val="none" w:sz="0" w:space="0" w:color="auto"/>
            <w:right w:val="none" w:sz="0" w:space="0" w:color="auto"/>
          </w:divBdr>
          <w:divsChild>
            <w:div w:id="1818104105">
              <w:marLeft w:val="0"/>
              <w:marRight w:val="0"/>
              <w:marTop w:val="0"/>
              <w:marBottom w:val="0"/>
              <w:divBdr>
                <w:top w:val="none" w:sz="0" w:space="0" w:color="auto"/>
                <w:left w:val="none" w:sz="0" w:space="0" w:color="auto"/>
                <w:bottom w:val="none" w:sz="0" w:space="0" w:color="auto"/>
                <w:right w:val="none" w:sz="0" w:space="0" w:color="auto"/>
              </w:divBdr>
            </w:div>
            <w:div w:id="1866165182">
              <w:marLeft w:val="0"/>
              <w:marRight w:val="0"/>
              <w:marTop w:val="0"/>
              <w:marBottom w:val="0"/>
              <w:divBdr>
                <w:top w:val="none" w:sz="0" w:space="0" w:color="auto"/>
                <w:left w:val="none" w:sz="0" w:space="0" w:color="auto"/>
                <w:bottom w:val="none" w:sz="0" w:space="0" w:color="auto"/>
                <w:right w:val="none" w:sz="0" w:space="0" w:color="auto"/>
              </w:divBdr>
            </w:div>
          </w:divsChild>
        </w:div>
        <w:div w:id="731735830">
          <w:marLeft w:val="0"/>
          <w:marRight w:val="0"/>
          <w:marTop w:val="0"/>
          <w:marBottom w:val="300"/>
          <w:divBdr>
            <w:top w:val="none" w:sz="0" w:space="0" w:color="auto"/>
            <w:left w:val="none" w:sz="0" w:space="0" w:color="auto"/>
            <w:bottom w:val="none" w:sz="0" w:space="0" w:color="auto"/>
            <w:right w:val="none" w:sz="0" w:space="0" w:color="auto"/>
          </w:divBdr>
          <w:divsChild>
            <w:div w:id="914123070">
              <w:marLeft w:val="0"/>
              <w:marRight w:val="0"/>
              <w:marTop w:val="0"/>
              <w:marBottom w:val="0"/>
              <w:divBdr>
                <w:top w:val="none" w:sz="0" w:space="0" w:color="auto"/>
                <w:left w:val="none" w:sz="0" w:space="0" w:color="auto"/>
                <w:bottom w:val="none" w:sz="0" w:space="0" w:color="auto"/>
                <w:right w:val="none" w:sz="0" w:space="0" w:color="auto"/>
              </w:divBdr>
            </w:div>
            <w:div w:id="394934974">
              <w:marLeft w:val="0"/>
              <w:marRight w:val="0"/>
              <w:marTop w:val="0"/>
              <w:marBottom w:val="0"/>
              <w:divBdr>
                <w:top w:val="none" w:sz="0" w:space="0" w:color="auto"/>
                <w:left w:val="none" w:sz="0" w:space="0" w:color="auto"/>
                <w:bottom w:val="none" w:sz="0" w:space="0" w:color="auto"/>
                <w:right w:val="none" w:sz="0" w:space="0" w:color="auto"/>
              </w:divBdr>
            </w:div>
          </w:divsChild>
        </w:div>
        <w:div w:id="272127331">
          <w:marLeft w:val="0"/>
          <w:marRight w:val="0"/>
          <w:marTop w:val="0"/>
          <w:marBottom w:val="0"/>
          <w:divBdr>
            <w:top w:val="none" w:sz="0" w:space="0" w:color="auto"/>
            <w:left w:val="none" w:sz="0" w:space="0" w:color="auto"/>
            <w:bottom w:val="none" w:sz="0" w:space="0" w:color="auto"/>
            <w:right w:val="none" w:sz="0" w:space="0" w:color="auto"/>
          </w:divBdr>
          <w:divsChild>
            <w:div w:id="1580291482">
              <w:marLeft w:val="0"/>
              <w:marRight w:val="0"/>
              <w:marTop w:val="0"/>
              <w:marBottom w:val="0"/>
              <w:divBdr>
                <w:top w:val="none" w:sz="0" w:space="0" w:color="auto"/>
                <w:left w:val="none" w:sz="0" w:space="0" w:color="auto"/>
                <w:bottom w:val="none" w:sz="0" w:space="0" w:color="auto"/>
                <w:right w:val="none" w:sz="0" w:space="0" w:color="auto"/>
              </w:divBdr>
            </w:div>
            <w:div w:id="6926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70925">
      <w:bodyDiv w:val="1"/>
      <w:marLeft w:val="0"/>
      <w:marRight w:val="0"/>
      <w:marTop w:val="0"/>
      <w:marBottom w:val="0"/>
      <w:divBdr>
        <w:top w:val="none" w:sz="0" w:space="0" w:color="auto"/>
        <w:left w:val="none" w:sz="0" w:space="0" w:color="auto"/>
        <w:bottom w:val="none" w:sz="0" w:space="0" w:color="auto"/>
        <w:right w:val="none" w:sz="0" w:space="0" w:color="auto"/>
      </w:divBdr>
    </w:div>
    <w:div w:id="1552231018">
      <w:bodyDiv w:val="1"/>
      <w:marLeft w:val="0"/>
      <w:marRight w:val="0"/>
      <w:marTop w:val="0"/>
      <w:marBottom w:val="0"/>
      <w:divBdr>
        <w:top w:val="none" w:sz="0" w:space="0" w:color="auto"/>
        <w:left w:val="none" w:sz="0" w:space="0" w:color="auto"/>
        <w:bottom w:val="none" w:sz="0" w:space="0" w:color="auto"/>
        <w:right w:val="none" w:sz="0" w:space="0" w:color="auto"/>
      </w:divBdr>
    </w:div>
    <w:div w:id="1564558711">
      <w:bodyDiv w:val="1"/>
      <w:marLeft w:val="0"/>
      <w:marRight w:val="0"/>
      <w:marTop w:val="0"/>
      <w:marBottom w:val="0"/>
      <w:divBdr>
        <w:top w:val="none" w:sz="0" w:space="0" w:color="auto"/>
        <w:left w:val="none" w:sz="0" w:space="0" w:color="auto"/>
        <w:bottom w:val="none" w:sz="0" w:space="0" w:color="auto"/>
        <w:right w:val="none" w:sz="0" w:space="0" w:color="auto"/>
      </w:divBdr>
    </w:div>
    <w:div w:id="1574776134">
      <w:bodyDiv w:val="1"/>
      <w:marLeft w:val="0"/>
      <w:marRight w:val="0"/>
      <w:marTop w:val="0"/>
      <w:marBottom w:val="0"/>
      <w:divBdr>
        <w:top w:val="none" w:sz="0" w:space="0" w:color="auto"/>
        <w:left w:val="none" w:sz="0" w:space="0" w:color="auto"/>
        <w:bottom w:val="none" w:sz="0" w:space="0" w:color="auto"/>
        <w:right w:val="none" w:sz="0" w:space="0" w:color="auto"/>
      </w:divBdr>
      <w:divsChild>
        <w:div w:id="883060214">
          <w:marLeft w:val="0"/>
          <w:marRight w:val="0"/>
          <w:marTop w:val="0"/>
          <w:marBottom w:val="0"/>
          <w:divBdr>
            <w:top w:val="none" w:sz="0" w:space="0" w:color="auto"/>
            <w:left w:val="none" w:sz="0" w:space="0" w:color="auto"/>
            <w:bottom w:val="none" w:sz="0" w:space="0" w:color="auto"/>
            <w:right w:val="none" w:sz="0" w:space="0" w:color="auto"/>
          </w:divBdr>
        </w:div>
        <w:div w:id="496263060">
          <w:marLeft w:val="0"/>
          <w:marRight w:val="0"/>
          <w:marTop w:val="0"/>
          <w:marBottom w:val="0"/>
          <w:divBdr>
            <w:top w:val="none" w:sz="0" w:space="0" w:color="auto"/>
            <w:left w:val="none" w:sz="0" w:space="0" w:color="auto"/>
            <w:bottom w:val="none" w:sz="0" w:space="0" w:color="auto"/>
            <w:right w:val="none" w:sz="0" w:space="0" w:color="auto"/>
          </w:divBdr>
        </w:div>
      </w:divsChild>
    </w:div>
    <w:div w:id="1576623113">
      <w:bodyDiv w:val="1"/>
      <w:marLeft w:val="0"/>
      <w:marRight w:val="0"/>
      <w:marTop w:val="0"/>
      <w:marBottom w:val="0"/>
      <w:divBdr>
        <w:top w:val="none" w:sz="0" w:space="0" w:color="auto"/>
        <w:left w:val="none" w:sz="0" w:space="0" w:color="auto"/>
        <w:bottom w:val="none" w:sz="0" w:space="0" w:color="auto"/>
        <w:right w:val="none" w:sz="0" w:space="0" w:color="auto"/>
      </w:divBdr>
    </w:div>
    <w:div w:id="1587886637">
      <w:bodyDiv w:val="1"/>
      <w:marLeft w:val="0"/>
      <w:marRight w:val="0"/>
      <w:marTop w:val="0"/>
      <w:marBottom w:val="0"/>
      <w:divBdr>
        <w:top w:val="none" w:sz="0" w:space="0" w:color="auto"/>
        <w:left w:val="none" w:sz="0" w:space="0" w:color="auto"/>
        <w:bottom w:val="none" w:sz="0" w:space="0" w:color="auto"/>
        <w:right w:val="none" w:sz="0" w:space="0" w:color="auto"/>
      </w:divBdr>
    </w:div>
    <w:div w:id="1593665418">
      <w:bodyDiv w:val="1"/>
      <w:marLeft w:val="0"/>
      <w:marRight w:val="0"/>
      <w:marTop w:val="0"/>
      <w:marBottom w:val="0"/>
      <w:divBdr>
        <w:top w:val="none" w:sz="0" w:space="0" w:color="auto"/>
        <w:left w:val="none" w:sz="0" w:space="0" w:color="auto"/>
        <w:bottom w:val="none" w:sz="0" w:space="0" w:color="auto"/>
        <w:right w:val="none" w:sz="0" w:space="0" w:color="auto"/>
      </w:divBdr>
    </w:div>
    <w:div w:id="1600020926">
      <w:bodyDiv w:val="1"/>
      <w:marLeft w:val="0"/>
      <w:marRight w:val="0"/>
      <w:marTop w:val="0"/>
      <w:marBottom w:val="0"/>
      <w:divBdr>
        <w:top w:val="none" w:sz="0" w:space="0" w:color="auto"/>
        <w:left w:val="none" w:sz="0" w:space="0" w:color="auto"/>
        <w:bottom w:val="none" w:sz="0" w:space="0" w:color="auto"/>
        <w:right w:val="none" w:sz="0" w:space="0" w:color="auto"/>
      </w:divBdr>
    </w:div>
    <w:div w:id="1607345137">
      <w:bodyDiv w:val="1"/>
      <w:marLeft w:val="0"/>
      <w:marRight w:val="0"/>
      <w:marTop w:val="0"/>
      <w:marBottom w:val="0"/>
      <w:divBdr>
        <w:top w:val="none" w:sz="0" w:space="0" w:color="auto"/>
        <w:left w:val="none" w:sz="0" w:space="0" w:color="auto"/>
        <w:bottom w:val="none" w:sz="0" w:space="0" w:color="auto"/>
        <w:right w:val="none" w:sz="0" w:space="0" w:color="auto"/>
      </w:divBdr>
    </w:div>
    <w:div w:id="1607931117">
      <w:bodyDiv w:val="1"/>
      <w:marLeft w:val="0"/>
      <w:marRight w:val="0"/>
      <w:marTop w:val="0"/>
      <w:marBottom w:val="0"/>
      <w:divBdr>
        <w:top w:val="none" w:sz="0" w:space="0" w:color="auto"/>
        <w:left w:val="none" w:sz="0" w:space="0" w:color="auto"/>
        <w:bottom w:val="none" w:sz="0" w:space="0" w:color="auto"/>
        <w:right w:val="none" w:sz="0" w:space="0" w:color="auto"/>
      </w:divBdr>
    </w:div>
    <w:div w:id="1623145152">
      <w:bodyDiv w:val="1"/>
      <w:marLeft w:val="0"/>
      <w:marRight w:val="0"/>
      <w:marTop w:val="0"/>
      <w:marBottom w:val="0"/>
      <w:divBdr>
        <w:top w:val="none" w:sz="0" w:space="0" w:color="auto"/>
        <w:left w:val="none" w:sz="0" w:space="0" w:color="auto"/>
        <w:bottom w:val="none" w:sz="0" w:space="0" w:color="auto"/>
        <w:right w:val="none" w:sz="0" w:space="0" w:color="auto"/>
      </w:divBdr>
    </w:div>
    <w:div w:id="1631279856">
      <w:bodyDiv w:val="1"/>
      <w:marLeft w:val="0"/>
      <w:marRight w:val="0"/>
      <w:marTop w:val="0"/>
      <w:marBottom w:val="0"/>
      <w:divBdr>
        <w:top w:val="none" w:sz="0" w:space="0" w:color="auto"/>
        <w:left w:val="none" w:sz="0" w:space="0" w:color="auto"/>
        <w:bottom w:val="none" w:sz="0" w:space="0" w:color="auto"/>
        <w:right w:val="none" w:sz="0" w:space="0" w:color="auto"/>
      </w:divBdr>
    </w:div>
    <w:div w:id="1649431065">
      <w:bodyDiv w:val="1"/>
      <w:marLeft w:val="0"/>
      <w:marRight w:val="0"/>
      <w:marTop w:val="0"/>
      <w:marBottom w:val="0"/>
      <w:divBdr>
        <w:top w:val="none" w:sz="0" w:space="0" w:color="auto"/>
        <w:left w:val="none" w:sz="0" w:space="0" w:color="auto"/>
        <w:bottom w:val="none" w:sz="0" w:space="0" w:color="auto"/>
        <w:right w:val="none" w:sz="0" w:space="0" w:color="auto"/>
      </w:divBdr>
    </w:div>
    <w:div w:id="1656029607">
      <w:bodyDiv w:val="1"/>
      <w:marLeft w:val="0"/>
      <w:marRight w:val="0"/>
      <w:marTop w:val="0"/>
      <w:marBottom w:val="0"/>
      <w:divBdr>
        <w:top w:val="none" w:sz="0" w:space="0" w:color="auto"/>
        <w:left w:val="none" w:sz="0" w:space="0" w:color="auto"/>
        <w:bottom w:val="none" w:sz="0" w:space="0" w:color="auto"/>
        <w:right w:val="none" w:sz="0" w:space="0" w:color="auto"/>
      </w:divBdr>
    </w:div>
    <w:div w:id="1691487752">
      <w:bodyDiv w:val="1"/>
      <w:marLeft w:val="0"/>
      <w:marRight w:val="0"/>
      <w:marTop w:val="0"/>
      <w:marBottom w:val="0"/>
      <w:divBdr>
        <w:top w:val="none" w:sz="0" w:space="0" w:color="auto"/>
        <w:left w:val="none" w:sz="0" w:space="0" w:color="auto"/>
        <w:bottom w:val="none" w:sz="0" w:space="0" w:color="auto"/>
        <w:right w:val="none" w:sz="0" w:space="0" w:color="auto"/>
      </w:divBdr>
      <w:divsChild>
        <w:div w:id="1149132557">
          <w:marLeft w:val="0"/>
          <w:marRight w:val="0"/>
          <w:marTop w:val="0"/>
          <w:marBottom w:val="300"/>
          <w:divBdr>
            <w:top w:val="none" w:sz="0" w:space="0" w:color="auto"/>
            <w:left w:val="none" w:sz="0" w:space="0" w:color="auto"/>
            <w:bottom w:val="none" w:sz="0" w:space="0" w:color="auto"/>
            <w:right w:val="none" w:sz="0" w:space="0" w:color="auto"/>
          </w:divBdr>
          <w:divsChild>
            <w:div w:id="713578270">
              <w:marLeft w:val="0"/>
              <w:marRight w:val="0"/>
              <w:marTop w:val="0"/>
              <w:marBottom w:val="0"/>
              <w:divBdr>
                <w:top w:val="none" w:sz="0" w:space="0" w:color="auto"/>
                <w:left w:val="none" w:sz="0" w:space="0" w:color="auto"/>
                <w:bottom w:val="none" w:sz="0" w:space="0" w:color="auto"/>
                <w:right w:val="none" w:sz="0" w:space="0" w:color="auto"/>
              </w:divBdr>
            </w:div>
          </w:divsChild>
        </w:div>
        <w:div w:id="731385436">
          <w:marLeft w:val="0"/>
          <w:marRight w:val="0"/>
          <w:marTop w:val="0"/>
          <w:marBottom w:val="300"/>
          <w:divBdr>
            <w:top w:val="none" w:sz="0" w:space="0" w:color="auto"/>
            <w:left w:val="none" w:sz="0" w:space="0" w:color="auto"/>
            <w:bottom w:val="none" w:sz="0" w:space="0" w:color="auto"/>
            <w:right w:val="none" w:sz="0" w:space="0" w:color="auto"/>
          </w:divBdr>
          <w:divsChild>
            <w:div w:id="231698182">
              <w:marLeft w:val="0"/>
              <w:marRight w:val="0"/>
              <w:marTop w:val="0"/>
              <w:marBottom w:val="0"/>
              <w:divBdr>
                <w:top w:val="none" w:sz="0" w:space="0" w:color="auto"/>
                <w:left w:val="none" w:sz="0" w:space="0" w:color="auto"/>
                <w:bottom w:val="none" w:sz="0" w:space="0" w:color="auto"/>
                <w:right w:val="none" w:sz="0" w:space="0" w:color="auto"/>
              </w:divBdr>
            </w:div>
            <w:div w:id="1759785902">
              <w:marLeft w:val="0"/>
              <w:marRight w:val="0"/>
              <w:marTop w:val="0"/>
              <w:marBottom w:val="0"/>
              <w:divBdr>
                <w:top w:val="none" w:sz="0" w:space="0" w:color="auto"/>
                <w:left w:val="none" w:sz="0" w:space="0" w:color="auto"/>
                <w:bottom w:val="none" w:sz="0" w:space="0" w:color="auto"/>
                <w:right w:val="none" w:sz="0" w:space="0" w:color="auto"/>
              </w:divBdr>
            </w:div>
          </w:divsChild>
        </w:div>
        <w:div w:id="2121877431">
          <w:marLeft w:val="0"/>
          <w:marRight w:val="0"/>
          <w:marTop w:val="0"/>
          <w:marBottom w:val="0"/>
          <w:divBdr>
            <w:top w:val="none" w:sz="0" w:space="0" w:color="auto"/>
            <w:left w:val="none" w:sz="0" w:space="0" w:color="auto"/>
            <w:bottom w:val="none" w:sz="0" w:space="0" w:color="auto"/>
            <w:right w:val="none" w:sz="0" w:space="0" w:color="auto"/>
          </w:divBdr>
          <w:divsChild>
            <w:div w:id="1563910176">
              <w:marLeft w:val="0"/>
              <w:marRight w:val="0"/>
              <w:marTop w:val="0"/>
              <w:marBottom w:val="0"/>
              <w:divBdr>
                <w:top w:val="none" w:sz="0" w:space="0" w:color="auto"/>
                <w:left w:val="none" w:sz="0" w:space="0" w:color="auto"/>
                <w:bottom w:val="none" w:sz="0" w:space="0" w:color="auto"/>
                <w:right w:val="none" w:sz="0" w:space="0" w:color="auto"/>
              </w:divBdr>
            </w:div>
            <w:div w:id="16034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97145">
      <w:bodyDiv w:val="1"/>
      <w:marLeft w:val="0"/>
      <w:marRight w:val="0"/>
      <w:marTop w:val="0"/>
      <w:marBottom w:val="0"/>
      <w:divBdr>
        <w:top w:val="none" w:sz="0" w:space="0" w:color="auto"/>
        <w:left w:val="none" w:sz="0" w:space="0" w:color="auto"/>
        <w:bottom w:val="none" w:sz="0" w:space="0" w:color="auto"/>
        <w:right w:val="none" w:sz="0" w:space="0" w:color="auto"/>
      </w:divBdr>
    </w:div>
    <w:div w:id="1705058515">
      <w:bodyDiv w:val="1"/>
      <w:marLeft w:val="0"/>
      <w:marRight w:val="0"/>
      <w:marTop w:val="0"/>
      <w:marBottom w:val="0"/>
      <w:divBdr>
        <w:top w:val="none" w:sz="0" w:space="0" w:color="auto"/>
        <w:left w:val="none" w:sz="0" w:space="0" w:color="auto"/>
        <w:bottom w:val="none" w:sz="0" w:space="0" w:color="auto"/>
        <w:right w:val="none" w:sz="0" w:space="0" w:color="auto"/>
      </w:divBdr>
    </w:div>
    <w:div w:id="1712457210">
      <w:bodyDiv w:val="1"/>
      <w:marLeft w:val="0"/>
      <w:marRight w:val="0"/>
      <w:marTop w:val="0"/>
      <w:marBottom w:val="0"/>
      <w:divBdr>
        <w:top w:val="none" w:sz="0" w:space="0" w:color="auto"/>
        <w:left w:val="none" w:sz="0" w:space="0" w:color="auto"/>
        <w:bottom w:val="none" w:sz="0" w:space="0" w:color="auto"/>
        <w:right w:val="none" w:sz="0" w:space="0" w:color="auto"/>
      </w:divBdr>
    </w:div>
    <w:div w:id="1716388598">
      <w:bodyDiv w:val="1"/>
      <w:marLeft w:val="0"/>
      <w:marRight w:val="0"/>
      <w:marTop w:val="0"/>
      <w:marBottom w:val="0"/>
      <w:divBdr>
        <w:top w:val="none" w:sz="0" w:space="0" w:color="auto"/>
        <w:left w:val="none" w:sz="0" w:space="0" w:color="auto"/>
        <w:bottom w:val="none" w:sz="0" w:space="0" w:color="auto"/>
        <w:right w:val="none" w:sz="0" w:space="0" w:color="auto"/>
      </w:divBdr>
    </w:div>
    <w:div w:id="1739133676">
      <w:bodyDiv w:val="1"/>
      <w:marLeft w:val="0"/>
      <w:marRight w:val="0"/>
      <w:marTop w:val="0"/>
      <w:marBottom w:val="0"/>
      <w:divBdr>
        <w:top w:val="none" w:sz="0" w:space="0" w:color="auto"/>
        <w:left w:val="none" w:sz="0" w:space="0" w:color="auto"/>
        <w:bottom w:val="none" w:sz="0" w:space="0" w:color="auto"/>
        <w:right w:val="none" w:sz="0" w:space="0" w:color="auto"/>
      </w:divBdr>
      <w:divsChild>
        <w:div w:id="1480073791">
          <w:marLeft w:val="0"/>
          <w:marRight w:val="0"/>
          <w:marTop w:val="0"/>
          <w:marBottom w:val="300"/>
          <w:divBdr>
            <w:top w:val="none" w:sz="0" w:space="0" w:color="auto"/>
            <w:left w:val="none" w:sz="0" w:space="0" w:color="auto"/>
            <w:bottom w:val="none" w:sz="0" w:space="0" w:color="auto"/>
            <w:right w:val="none" w:sz="0" w:space="0" w:color="auto"/>
          </w:divBdr>
          <w:divsChild>
            <w:div w:id="1129009682">
              <w:marLeft w:val="0"/>
              <w:marRight w:val="0"/>
              <w:marTop w:val="0"/>
              <w:marBottom w:val="0"/>
              <w:divBdr>
                <w:top w:val="none" w:sz="0" w:space="0" w:color="auto"/>
                <w:left w:val="none" w:sz="0" w:space="0" w:color="auto"/>
                <w:bottom w:val="none" w:sz="0" w:space="0" w:color="auto"/>
                <w:right w:val="none" w:sz="0" w:space="0" w:color="auto"/>
              </w:divBdr>
            </w:div>
            <w:div w:id="770316822">
              <w:marLeft w:val="0"/>
              <w:marRight w:val="0"/>
              <w:marTop w:val="0"/>
              <w:marBottom w:val="0"/>
              <w:divBdr>
                <w:top w:val="none" w:sz="0" w:space="0" w:color="auto"/>
                <w:left w:val="none" w:sz="0" w:space="0" w:color="auto"/>
                <w:bottom w:val="none" w:sz="0" w:space="0" w:color="auto"/>
                <w:right w:val="none" w:sz="0" w:space="0" w:color="auto"/>
              </w:divBdr>
            </w:div>
          </w:divsChild>
        </w:div>
        <w:div w:id="1895189212">
          <w:marLeft w:val="0"/>
          <w:marRight w:val="0"/>
          <w:marTop w:val="0"/>
          <w:marBottom w:val="300"/>
          <w:divBdr>
            <w:top w:val="none" w:sz="0" w:space="0" w:color="auto"/>
            <w:left w:val="none" w:sz="0" w:space="0" w:color="auto"/>
            <w:bottom w:val="none" w:sz="0" w:space="0" w:color="auto"/>
            <w:right w:val="none" w:sz="0" w:space="0" w:color="auto"/>
          </w:divBdr>
          <w:divsChild>
            <w:div w:id="1706909706">
              <w:marLeft w:val="0"/>
              <w:marRight w:val="0"/>
              <w:marTop w:val="0"/>
              <w:marBottom w:val="0"/>
              <w:divBdr>
                <w:top w:val="none" w:sz="0" w:space="0" w:color="auto"/>
                <w:left w:val="none" w:sz="0" w:space="0" w:color="auto"/>
                <w:bottom w:val="none" w:sz="0" w:space="0" w:color="auto"/>
                <w:right w:val="none" w:sz="0" w:space="0" w:color="auto"/>
              </w:divBdr>
            </w:div>
            <w:div w:id="280428750">
              <w:marLeft w:val="0"/>
              <w:marRight w:val="0"/>
              <w:marTop w:val="0"/>
              <w:marBottom w:val="0"/>
              <w:divBdr>
                <w:top w:val="none" w:sz="0" w:space="0" w:color="auto"/>
                <w:left w:val="none" w:sz="0" w:space="0" w:color="auto"/>
                <w:bottom w:val="none" w:sz="0" w:space="0" w:color="auto"/>
                <w:right w:val="none" w:sz="0" w:space="0" w:color="auto"/>
              </w:divBdr>
            </w:div>
          </w:divsChild>
        </w:div>
        <w:div w:id="1838884579">
          <w:marLeft w:val="0"/>
          <w:marRight w:val="0"/>
          <w:marTop w:val="0"/>
          <w:marBottom w:val="0"/>
          <w:divBdr>
            <w:top w:val="none" w:sz="0" w:space="0" w:color="auto"/>
            <w:left w:val="none" w:sz="0" w:space="0" w:color="auto"/>
            <w:bottom w:val="none" w:sz="0" w:space="0" w:color="auto"/>
            <w:right w:val="none" w:sz="0" w:space="0" w:color="auto"/>
          </w:divBdr>
          <w:divsChild>
            <w:div w:id="32270337">
              <w:marLeft w:val="0"/>
              <w:marRight w:val="0"/>
              <w:marTop w:val="0"/>
              <w:marBottom w:val="0"/>
              <w:divBdr>
                <w:top w:val="none" w:sz="0" w:space="0" w:color="auto"/>
                <w:left w:val="none" w:sz="0" w:space="0" w:color="auto"/>
                <w:bottom w:val="none" w:sz="0" w:space="0" w:color="auto"/>
                <w:right w:val="none" w:sz="0" w:space="0" w:color="auto"/>
              </w:divBdr>
            </w:div>
            <w:div w:id="734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44280">
      <w:bodyDiv w:val="1"/>
      <w:marLeft w:val="0"/>
      <w:marRight w:val="0"/>
      <w:marTop w:val="0"/>
      <w:marBottom w:val="0"/>
      <w:divBdr>
        <w:top w:val="none" w:sz="0" w:space="0" w:color="auto"/>
        <w:left w:val="none" w:sz="0" w:space="0" w:color="auto"/>
        <w:bottom w:val="none" w:sz="0" w:space="0" w:color="auto"/>
        <w:right w:val="none" w:sz="0" w:space="0" w:color="auto"/>
      </w:divBdr>
    </w:div>
    <w:div w:id="1748377870">
      <w:bodyDiv w:val="1"/>
      <w:marLeft w:val="0"/>
      <w:marRight w:val="0"/>
      <w:marTop w:val="0"/>
      <w:marBottom w:val="0"/>
      <w:divBdr>
        <w:top w:val="none" w:sz="0" w:space="0" w:color="auto"/>
        <w:left w:val="none" w:sz="0" w:space="0" w:color="auto"/>
        <w:bottom w:val="none" w:sz="0" w:space="0" w:color="auto"/>
        <w:right w:val="none" w:sz="0" w:space="0" w:color="auto"/>
      </w:divBdr>
      <w:divsChild>
        <w:div w:id="322782933">
          <w:marLeft w:val="0"/>
          <w:marRight w:val="0"/>
          <w:marTop w:val="0"/>
          <w:marBottom w:val="0"/>
          <w:divBdr>
            <w:top w:val="single" w:sz="2" w:space="0" w:color="auto"/>
            <w:left w:val="single" w:sz="2" w:space="0" w:color="auto"/>
            <w:bottom w:val="single" w:sz="2" w:space="0" w:color="auto"/>
            <w:right w:val="single" w:sz="2" w:space="0" w:color="auto"/>
          </w:divBdr>
        </w:div>
      </w:divsChild>
    </w:div>
    <w:div w:id="1757314815">
      <w:bodyDiv w:val="1"/>
      <w:marLeft w:val="0"/>
      <w:marRight w:val="0"/>
      <w:marTop w:val="0"/>
      <w:marBottom w:val="0"/>
      <w:divBdr>
        <w:top w:val="none" w:sz="0" w:space="0" w:color="auto"/>
        <w:left w:val="none" w:sz="0" w:space="0" w:color="auto"/>
        <w:bottom w:val="none" w:sz="0" w:space="0" w:color="auto"/>
        <w:right w:val="none" w:sz="0" w:space="0" w:color="auto"/>
      </w:divBdr>
    </w:div>
    <w:div w:id="1779830696">
      <w:bodyDiv w:val="1"/>
      <w:marLeft w:val="0"/>
      <w:marRight w:val="0"/>
      <w:marTop w:val="0"/>
      <w:marBottom w:val="0"/>
      <w:divBdr>
        <w:top w:val="none" w:sz="0" w:space="0" w:color="auto"/>
        <w:left w:val="none" w:sz="0" w:space="0" w:color="auto"/>
        <w:bottom w:val="none" w:sz="0" w:space="0" w:color="auto"/>
        <w:right w:val="none" w:sz="0" w:space="0" w:color="auto"/>
      </w:divBdr>
    </w:div>
    <w:div w:id="1784231490">
      <w:bodyDiv w:val="1"/>
      <w:marLeft w:val="0"/>
      <w:marRight w:val="0"/>
      <w:marTop w:val="0"/>
      <w:marBottom w:val="0"/>
      <w:divBdr>
        <w:top w:val="none" w:sz="0" w:space="0" w:color="auto"/>
        <w:left w:val="none" w:sz="0" w:space="0" w:color="auto"/>
        <w:bottom w:val="none" w:sz="0" w:space="0" w:color="auto"/>
        <w:right w:val="none" w:sz="0" w:space="0" w:color="auto"/>
      </w:divBdr>
    </w:div>
    <w:div w:id="1786849429">
      <w:bodyDiv w:val="1"/>
      <w:marLeft w:val="0"/>
      <w:marRight w:val="0"/>
      <w:marTop w:val="0"/>
      <w:marBottom w:val="0"/>
      <w:divBdr>
        <w:top w:val="none" w:sz="0" w:space="0" w:color="auto"/>
        <w:left w:val="none" w:sz="0" w:space="0" w:color="auto"/>
        <w:bottom w:val="none" w:sz="0" w:space="0" w:color="auto"/>
        <w:right w:val="none" w:sz="0" w:space="0" w:color="auto"/>
      </w:divBdr>
      <w:divsChild>
        <w:div w:id="869807063">
          <w:marLeft w:val="0"/>
          <w:marRight w:val="0"/>
          <w:marTop w:val="0"/>
          <w:marBottom w:val="300"/>
          <w:divBdr>
            <w:top w:val="none" w:sz="0" w:space="0" w:color="auto"/>
            <w:left w:val="none" w:sz="0" w:space="0" w:color="auto"/>
            <w:bottom w:val="none" w:sz="0" w:space="0" w:color="auto"/>
            <w:right w:val="none" w:sz="0" w:space="0" w:color="auto"/>
          </w:divBdr>
          <w:divsChild>
            <w:div w:id="348141854">
              <w:marLeft w:val="0"/>
              <w:marRight w:val="0"/>
              <w:marTop w:val="0"/>
              <w:marBottom w:val="0"/>
              <w:divBdr>
                <w:top w:val="none" w:sz="0" w:space="0" w:color="auto"/>
                <w:left w:val="none" w:sz="0" w:space="0" w:color="auto"/>
                <w:bottom w:val="none" w:sz="0" w:space="0" w:color="auto"/>
                <w:right w:val="none" w:sz="0" w:space="0" w:color="auto"/>
              </w:divBdr>
            </w:div>
            <w:div w:id="1183470232">
              <w:marLeft w:val="0"/>
              <w:marRight w:val="0"/>
              <w:marTop w:val="0"/>
              <w:marBottom w:val="0"/>
              <w:divBdr>
                <w:top w:val="none" w:sz="0" w:space="0" w:color="auto"/>
                <w:left w:val="none" w:sz="0" w:space="0" w:color="auto"/>
                <w:bottom w:val="none" w:sz="0" w:space="0" w:color="auto"/>
                <w:right w:val="none" w:sz="0" w:space="0" w:color="auto"/>
              </w:divBdr>
            </w:div>
          </w:divsChild>
        </w:div>
        <w:div w:id="163513265">
          <w:marLeft w:val="0"/>
          <w:marRight w:val="0"/>
          <w:marTop w:val="0"/>
          <w:marBottom w:val="300"/>
          <w:divBdr>
            <w:top w:val="none" w:sz="0" w:space="0" w:color="auto"/>
            <w:left w:val="none" w:sz="0" w:space="0" w:color="auto"/>
            <w:bottom w:val="none" w:sz="0" w:space="0" w:color="auto"/>
            <w:right w:val="none" w:sz="0" w:space="0" w:color="auto"/>
          </w:divBdr>
          <w:divsChild>
            <w:div w:id="1576207768">
              <w:marLeft w:val="0"/>
              <w:marRight w:val="0"/>
              <w:marTop w:val="0"/>
              <w:marBottom w:val="0"/>
              <w:divBdr>
                <w:top w:val="none" w:sz="0" w:space="0" w:color="auto"/>
                <w:left w:val="none" w:sz="0" w:space="0" w:color="auto"/>
                <w:bottom w:val="none" w:sz="0" w:space="0" w:color="auto"/>
                <w:right w:val="none" w:sz="0" w:space="0" w:color="auto"/>
              </w:divBdr>
            </w:div>
            <w:div w:id="496506048">
              <w:marLeft w:val="0"/>
              <w:marRight w:val="0"/>
              <w:marTop w:val="0"/>
              <w:marBottom w:val="0"/>
              <w:divBdr>
                <w:top w:val="none" w:sz="0" w:space="0" w:color="auto"/>
                <w:left w:val="none" w:sz="0" w:space="0" w:color="auto"/>
                <w:bottom w:val="none" w:sz="0" w:space="0" w:color="auto"/>
                <w:right w:val="none" w:sz="0" w:space="0" w:color="auto"/>
              </w:divBdr>
            </w:div>
          </w:divsChild>
        </w:div>
        <w:div w:id="1750544617">
          <w:marLeft w:val="0"/>
          <w:marRight w:val="0"/>
          <w:marTop w:val="0"/>
          <w:marBottom w:val="0"/>
          <w:divBdr>
            <w:top w:val="none" w:sz="0" w:space="0" w:color="auto"/>
            <w:left w:val="none" w:sz="0" w:space="0" w:color="auto"/>
            <w:bottom w:val="none" w:sz="0" w:space="0" w:color="auto"/>
            <w:right w:val="none" w:sz="0" w:space="0" w:color="auto"/>
          </w:divBdr>
          <w:divsChild>
            <w:div w:id="568997878">
              <w:marLeft w:val="0"/>
              <w:marRight w:val="0"/>
              <w:marTop w:val="0"/>
              <w:marBottom w:val="0"/>
              <w:divBdr>
                <w:top w:val="none" w:sz="0" w:space="0" w:color="auto"/>
                <w:left w:val="none" w:sz="0" w:space="0" w:color="auto"/>
                <w:bottom w:val="none" w:sz="0" w:space="0" w:color="auto"/>
                <w:right w:val="none" w:sz="0" w:space="0" w:color="auto"/>
              </w:divBdr>
            </w:div>
            <w:div w:id="165290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45262">
      <w:bodyDiv w:val="1"/>
      <w:marLeft w:val="0"/>
      <w:marRight w:val="0"/>
      <w:marTop w:val="0"/>
      <w:marBottom w:val="0"/>
      <w:divBdr>
        <w:top w:val="none" w:sz="0" w:space="0" w:color="auto"/>
        <w:left w:val="none" w:sz="0" w:space="0" w:color="auto"/>
        <w:bottom w:val="none" w:sz="0" w:space="0" w:color="auto"/>
        <w:right w:val="none" w:sz="0" w:space="0" w:color="auto"/>
      </w:divBdr>
    </w:div>
    <w:div w:id="1830753749">
      <w:bodyDiv w:val="1"/>
      <w:marLeft w:val="0"/>
      <w:marRight w:val="0"/>
      <w:marTop w:val="0"/>
      <w:marBottom w:val="0"/>
      <w:divBdr>
        <w:top w:val="none" w:sz="0" w:space="0" w:color="auto"/>
        <w:left w:val="none" w:sz="0" w:space="0" w:color="auto"/>
        <w:bottom w:val="none" w:sz="0" w:space="0" w:color="auto"/>
        <w:right w:val="none" w:sz="0" w:space="0" w:color="auto"/>
      </w:divBdr>
    </w:div>
    <w:div w:id="1864249298">
      <w:bodyDiv w:val="1"/>
      <w:marLeft w:val="0"/>
      <w:marRight w:val="0"/>
      <w:marTop w:val="0"/>
      <w:marBottom w:val="0"/>
      <w:divBdr>
        <w:top w:val="none" w:sz="0" w:space="0" w:color="auto"/>
        <w:left w:val="none" w:sz="0" w:space="0" w:color="auto"/>
        <w:bottom w:val="none" w:sz="0" w:space="0" w:color="auto"/>
        <w:right w:val="none" w:sz="0" w:space="0" w:color="auto"/>
      </w:divBdr>
    </w:div>
    <w:div w:id="1873885410">
      <w:bodyDiv w:val="1"/>
      <w:marLeft w:val="0"/>
      <w:marRight w:val="0"/>
      <w:marTop w:val="0"/>
      <w:marBottom w:val="0"/>
      <w:divBdr>
        <w:top w:val="none" w:sz="0" w:space="0" w:color="auto"/>
        <w:left w:val="none" w:sz="0" w:space="0" w:color="auto"/>
        <w:bottom w:val="none" w:sz="0" w:space="0" w:color="auto"/>
        <w:right w:val="none" w:sz="0" w:space="0" w:color="auto"/>
      </w:divBdr>
      <w:divsChild>
        <w:div w:id="1097214350">
          <w:marLeft w:val="0"/>
          <w:marRight w:val="0"/>
          <w:marTop w:val="0"/>
          <w:marBottom w:val="300"/>
          <w:divBdr>
            <w:top w:val="none" w:sz="0" w:space="0" w:color="auto"/>
            <w:left w:val="none" w:sz="0" w:space="0" w:color="auto"/>
            <w:bottom w:val="none" w:sz="0" w:space="0" w:color="auto"/>
            <w:right w:val="none" w:sz="0" w:space="0" w:color="auto"/>
          </w:divBdr>
          <w:divsChild>
            <w:div w:id="54742839">
              <w:marLeft w:val="0"/>
              <w:marRight w:val="0"/>
              <w:marTop w:val="0"/>
              <w:marBottom w:val="0"/>
              <w:divBdr>
                <w:top w:val="none" w:sz="0" w:space="0" w:color="auto"/>
                <w:left w:val="none" w:sz="0" w:space="0" w:color="auto"/>
                <w:bottom w:val="none" w:sz="0" w:space="0" w:color="auto"/>
                <w:right w:val="none" w:sz="0" w:space="0" w:color="auto"/>
              </w:divBdr>
            </w:div>
            <w:div w:id="177817260">
              <w:marLeft w:val="0"/>
              <w:marRight w:val="0"/>
              <w:marTop w:val="0"/>
              <w:marBottom w:val="0"/>
              <w:divBdr>
                <w:top w:val="none" w:sz="0" w:space="0" w:color="auto"/>
                <w:left w:val="none" w:sz="0" w:space="0" w:color="auto"/>
                <w:bottom w:val="none" w:sz="0" w:space="0" w:color="auto"/>
                <w:right w:val="none" w:sz="0" w:space="0" w:color="auto"/>
              </w:divBdr>
            </w:div>
          </w:divsChild>
        </w:div>
        <w:div w:id="872688763">
          <w:marLeft w:val="0"/>
          <w:marRight w:val="0"/>
          <w:marTop w:val="0"/>
          <w:marBottom w:val="300"/>
          <w:divBdr>
            <w:top w:val="none" w:sz="0" w:space="0" w:color="auto"/>
            <w:left w:val="none" w:sz="0" w:space="0" w:color="auto"/>
            <w:bottom w:val="none" w:sz="0" w:space="0" w:color="auto"/>
            <w:right w:val="none" w:sz="0" w:space="0" w:color="auto"/>
          </w:divBdr>
          <w:divsChild>
            <w:div w:id="1069961647">
              <w:marLeft w:val="0"/>
              <w:marRight w:val="0"/>
              <w:marTop w:val="0"/>
              <w:marBottom w:val="0"/>
              <w:divBdr>
                <w:top w:val="none" w:sz="0" w:space="0" w:color="auto"/>
                <w:left w:val="none" w:sz="0" w:space="0" w:color="auto"/>
                <w:bottom w:val="none" w:sz="0" w:space="0" w:color="auto"/>
                <w:right w:val="none" w:sz="0" w:space="0" w:color="auto"/>
              </w:divBdr>
            </w:div>
            <w:div w:id="1506476674">
              <w:marLeft w:val="0"/>
              <w:marRight w:val="0"/>
              <w:marTop w:val="0"/>
              <w:marBottom w:val="0"/>
              <w:divBdr>
                <w:top w:val="none" w:sz="0" w:space="0" w:color="auto"/>
                <w:left w:val="none" w:sz="0" w:space="0" w:color="auto"/>
                <w:bottom w:val="none" w:sz="0" w:space="0" w:color="auto"/>
                <w:right w:val="none" w:sz="0" w:space="0" w:color="auto"/>
              </w:divBdr>
            </w:div>
          </w:divsChild>
        </w:div>
        <w:div w:id="1113135235">
          <w:marLeft w:val="0"/>
          <w:marRight w:val="0"/>
          <w:marTop w:val="0"/>
          <w:marBottom w:val="0"/>
          <w:divBdr>
            <w:top w:val="none" w:sz="0" w:space="0" w:color="auto"/>
            <w:left w:val="none" w:sz="0" w:space="0" w:color="auto"/>
            <w:bottom w:val="none" w:sz="0" w:space="0" w:color="auto"/>
            <w:right w:val="none" w:sz="0" w:space="0" w:color="auto"/>
          </w:divBdr>
          <w:divsChild>
            <w:div w:id="202523541">
              <w:marLeft w:val="0"/>
              <w:marRight w:val="0"/>
              <w:marTop w:val="0"/>
              <w:marBottom w:val="0"/>
              <w:divBdr>
                <w:top w:val="none" w:sz="0" w:space="0" w:color="auto"/>
                <w:left w:val="none" w:sz="0" w:space="0" w:color="auto"/>
                <w:bottom w:val="none" w:sz="0" w:space="0" w:color="auto"/>
                <w:right w:val="none" w:sz="0" w:space="0" w:color="auto"/>
              </w:divBdr>
            </w:div>
            <w:div w:id="12604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94515">
      <w:bodyDiv w:val="1"/>
      <w:marLeft w:val="0"/>
      <w:marRight w:val="0"/>
      <w:marTop w:val="0"/>
      <w:marBottom w:val="0"/>
      <w:divBdr>
        <w:top w:val="none" w:sz="0" w:space="0" w:color="auto"/>
        <w:left w:val="none" w:sz="0" w:space="0" w:color="auto"/>
        <w:bottom w:val="none" w:sz="0" w:space="0" w:color="auto"/>
        <w:right w:val="none" w:sz="0" w:space="0" w:color="auto"/>
      </w:divBdr>
    </w:div>
    <w:div w:id="1899516272">
      <w:bodyDiv w:val="1"/>
      <w:marLeft w:val="0"/>
      <w:marRight w:val="0"/>
      <w:marTop w:val="0"/>
      <w:marBottom w:val="0"/>
      <w:divBdr>
        <w:top w:val="none" w:sz="0" w:space="0" w:color="auto"/>
        <w:left w:val="none" w:sz="0" w:space="0" w:color="auto"/>
        <w:bottom w:val="none" w:sz="0" w:space="0" w:color="auto"/>
        <w:right w:val="none" w:sz="0" w:space="0" w:color="auto"/>
      </w:divBdr>
    </w:div>
    <w:div w:id="1917745474">
      <w:bodyDiv w:val="1"/>
      <w:marLeft w:val="0"/>
      <w:marRight w:val="0"/>
      <w:marTop w:val="0"/>
      <w:marBottom w:val="0"/>
      <w:divBdr>
        <w:top w:val="none" w:sz="0" w:space="0" w:color="auto"/>
        <w:left w:val="none" w:sz="0" w:space="0" w:color="auto"/>
        <w:bottom w:val="none" w:sz="0" w:space="0" w:color="auto"/>
        <w:right w:val="none" w:sz="0" w:space="0" w:color="auto"/>
      </w:divBdr>
    </w:div>
    <w:div w:id="1923100687">
      <w:bodyDiv w:val="1"/>
      <w:marLeft w:val="0"/>
      <w:marRight w:val="0"/>
      <w:marTop w:val="0"/>
      <w:marBottom w:val="0"/>
      <w:divBdr>
        <w:top w:val="none" w:sz="0" w:space="0" w:color="auto"/>
        <w:left w:val="none" w:sz="0" w:space="0" w:color="auto"/>
        <w:bottom w:val="none" w:sz="0" w:space="0" w:color="auto"/>
        <w:right w:val="none" w:sz="0" w:space="0" w:color="auto"/>
      </w:divBdr>
    </w:div>
    <w:div w:id="1929339600">
      <w:bodyDiv w:val="1"/>
      <w:marLeft w:val="0"/>
      <w:marRight w:val="0"/>
      <w:marTop w:val="0"/>
      <w:marBottom w:val="0"/>
      <w:divBdr>
        <w:top w:val="none" w:sz="0" w:space="0" w:color="auto"/>
        <w:left w:val="none" w:sz="0" w:space="0" w:color="auto"/>
        <w:bottom w:val="none" w:sz="0" w:space="0" w:color="auto"/>
        <w:right w:val="none" w:sz="0" w:space="0" w:color="auto"/>
      </w:divBdr>
    </w:div>
    <w:div w:id="1950506739">
      <w:bodyDiv w:val="1"/>
      <w:marLeft w:val="0"/>
      <w:marRight w:val="0"/>
      <w:marTop w:val="0"/>
      <w:marBottom w:val="0"/>
      <w:divBdr>
        <w:top w:val="none" w:sz="0" w:space="0" w:color="auto"/>
        <w:left w:val="none" w:sz="0" w:space="0" w:color="auto"/>
        <w:bottom w:val="none" w:sz="0" w:space="0" w:color="auto"/>
        <w:right w:val="none" w:sz="0" w:space="0" w:color="auto"/>
      </w:divBdr>
    </w:div>
    <w:div w:id="1950775475">
      <w:bodyDiv w:val="1"/>
      <w:marLeft w:val="0"/>
      <w:marRight w:val="0"/>
      <w:marTop w:val="0"/>
      <w:marBottom w:val="0"/>
      <w:divBdr>
        <w:top w:val="none" w:sz="0" w:space="0" w:color="auto"/>
        <w:left w:val="none" w:sz="0" w:space="0" w:color="auto"/>
        <w:bottom w:val="none" w:sz="0" w:space="0" w:color="auto"/>
        <w:right w:val="none" w:sz="0" w:space="0" w:color="auto"/>
      </w:divBdr>
    </w:div>
    <w:div w:id="1961648765">
      <w:bodyDiv w:val="1"/>
      <w:marLeft w:val="0"/>
      <w:marRight w:val="0"/>
      <w:marTop w:val="0"/>
      <w:marBottom w:val="0"/>
      <w:divBdr>
        <w:top w:val="none" w:sz="0" w:space="0" w:color="auto"/>
        <w:left w:val="none" w:sz="0" w:space="0" w:color="auto"/>
        <w:bottom w:val="none" w:sz="0" w:space="0" w:color="auto"/>
        <w:right w:val="none" w:sz="0" w:space="0" w:color="auto"/>
      </w:divBdr>
      <w:divsChild>
        <w:div w:id="2056420852">
          <w:marLeft w:val="0"/>
          <w:marRight w:val="0"/>
          <w:marTop w:val="0"/>
          <w:marBottom w:val="300"/>
          <w:divBdr>
            <w:top w:val="none" w:sz="0" w:space="0" w:color="auto"/>
            <w:left w:val="none" w:sz="0" w:space="0" w:color="auto"/>
            <w:bottom w:val="none" w:sz="0" w:space="0" w:color="auto"/>
            <w:right w:val="none" w:sz="0" w:space="0" w:color="auto"/>
          </w:divBdr>
          <w:divsChild>
            <w:div w:id="163906717">
              <w:marLeft w:val="0"/>
              <w:marRight w:val="0"/>
              <w:marTop w:val="0"/>
              <w:marBottom w:val="0"/>
              <w:divBdr>
                <w:top w:val="none" w:sz="0" w:space="0" w:color="auto"/>
                <w:left w:val="none" w:sz="0" w:space="0" w:color="auto"/>
                <w:bottom w:val="none" w:sz="0" w:space="0" w:color="auto"/>
                <w:right w:val="none" w:sz="0" w:space="0" w:color="auto"/>
              </w:divBdr>
            </w:div>
          </w:divsChild>
        </w:div>
        <w:div w:id="2006088117">
          <w:marLeft w:val="0"/>
          <w:marRight w:val="0"/>
          <w:marTop w:val="0"/>
          <w:marBottom w:val="300"/>
          <w:divBdr>
            <w:top w:val="none" w:sz="0" w:space="0" w:color="auto"/>
            <w:left w:val="none" w:sz="0" w:space="0" w:color="auto"/>
            <w:bottom w:val="none" w:sz="0" w:space="0" w:color="auto"/>
            <w:right w:val="none" w:sz="0" w:space="0" w:color="auto"/>
          </w:divBdr>
          <w:divsChild>
            <w:div w:id="947472292">
              <w:marLeft w:val="0"/>
              <w:marRight w:val="0"/>
              <w:marTop w:val="0"/>
              <w:marBottom w:val="0"/>
              <w:divBdr>
                <w:top w:val="none" w:sz="0" w:space="0" w:color="auto"/>
                <w:left w:val="none" w:sz="0" w:space="0" w:color="auto"/>
                <w:bottom w:val="none" w:sz="0" w:space="0" w:color="auto"/>
                <w:right w:val="none" w:sz="0" w:space="0" w:color="auto"/>
              </w:divBdr>
            </w:div>
            <w:div w:id="194344448">
              <w:marLeft w:val="0"/>
              <w:marRight w:val="0"/>
              <w:marTop w:val="0"/>
              <w:marBottom w:val="0"/>
              <w:divBdr>
                <w:top w:val="none" w:sz="0" w:space="0" w:color="auto"/>
                <w:left w:val="none" w:sz="0" w:space="0" w:color="auto"/>
                <w:bottom w:val="none" w:sz="0" w:space="0" w:color="auto"/>
                <w:right w:val="none" w:sz="0" w:space="0" w:color="auto"/>
              </w:divBdr>
            </w:div>
          </w:divsChild>
        </w:div>
        <w:div w:id="148139772">
          <w:marLeft w:val="0"/>
          <w:marRight w:val="0"/>
          <w:marTop w:val="0"/>
          <w:marBottom w:val="0"/>
          <w:divBdr>
            <w:top w:val="none" w:sz="0" w:space="0" w:color="auto"/>
            <w:left w:val="none" w:sz="0" w:space="0" w:color="auto"/>
            <w:bottom w:val="none" w:sz="0" w:space="0" w:color="auto"/>
            <w:right w:val="none" w:sz="0" w:space="0" w:color="auto"/>
          </w:divBdr>
          <w:divsChild>
            <w:div w:id="1376585149">
              <w:marLeft w:val="0"/>
              <w:marRight w:val="0"/>
              <w:marTop w:val="0"/>
              <w:marBottom w:val="0"/>
              <w:divBdr>
                <w:top w:val="none" w:sz="0" w:space="0" w:color="auto"/>
                <w:left w:val="none" w:sz="0" w:space="0" w:color="auto"/>
                <w:bottom w:val="none" w:sz="0" w:space="0" w:color="auto"/>
                <w:right w:val="none" w:sz="0" w:space="0" w:color="auto"/>
              </w:divBdr>
            </w:div>
            <w:div w:id="7266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5858">
      <w:bodyDiv w:val="1"/>
      <w:marLeft w:val="0"/>
      <w:marRight w:val="0"/>
      <w:marTop w:val="0"/>
      <w:marBottom w:val="0"/>
      <w:divBdr>
        <w:top w:val="none" w:sz="0" w:space="0" w:color="auto"/>
        <w:left w:val="none" w:sz="0" w:space="0" w:color="auto"/>
        <w:bottom w:val="none" w:sz="0" w:space="0" w:color="auto"/>
        <w:right w:val="none" w:sz="0" w:space="0" w:color="auto"/>
      </w:divBdr>
    </w:div>
    <w:div w:id="2036230508">
      <w:bodyDiv w:val="1"/>
      <w:marLeft w:val="0"/>
      <w:marRight w:val="0"/>
      <w:marTop w:val="0"/>
      <w:marBottom w:val="0"/>
      <w:divBdr>
        <w:top w:val="none" w:sz="0" w:space="0" w:color="auto"/>
        <w:left w:val="none" w:sz="0" w:space="0" w:color="auto"/>
        <w:bottom w:val="none" w:sz="0" w:space="0" w:color="auto"/>
        <w:right w:val="none" w:sz="0" w:space="0" w:color="auto"/>
      </w:divBdr>
    </w:div>
    <w:div w:id="2036616016">
      <w:bodyDiv w:val="1"/>
      <w:marLeft w:val="0"/>
      <w:marRight w:val="0"/>
      <w:marTop w:val="0"/>
      <w:marBottom w:val="0"/>
      <w:divBdr>
        <w:top w:val="none" w:sz="0" w:space="0" w:color="auto"/>
        <w:left w:val="none" w:sz="0" w:space="0" w:color="auto"/>
        <w:bottom w:val="none" w:sz="0" w:space="0" w:color="auto"/>
        <w:right w:val="none" w:sz="0" w:space="0" w:color="auto"/>
      </w:divBdr>
    </w:div>
    <w:div w:id="2039232979">
      <w:bodyDiv w:val="1"/>
      <w:marLeft w:val="0"/>
      <w:marRight w:val="0"/>
      <w:marTop w:val="0"/>
      <w:marBottom w:val="0"/>
      <w:divBdr>
        <w:top w:val="none" w:sz="0" w:space="0" w:color="auto"/>
        <w:left w:val="none" w:sz="0" w:space="0" w:color="auto"/>
        <w:bottom w:val="none" w:sz="0" w:space="0" w:color="auto"/>
        <w:right w:val="none" w:sz="0" w:space="0" w:color="auto"/>
      </w:divBdr>
    </w:div>
    <w:div w:id="2041467686">
      <w:bodyDiv w:val="1"/>
      <w:marLeft w:val="0"/>
      <w:marRight w:val="0"/>
      <w:marTop w:val="0"/>
      <w:marBottom w:val="0"/>
      <w:divBdr>
        <w:top w:val="none" w:sz="0" w:space="0" w:color="auto"/>
        <w:left w:val="none" w:sz="0" w:space="0" w:color="auto"/>
        <w:bottom w:val="none" w:sz="0" w:space="0" w:color="auto"/>
        <w:right w:val="none" w:sz="0" w:space="0" w:color="auto"/>
      </w:divBdr>
    </w:div>
    <w:div w:id="2044868578">
      <w:bodyDiv w:val="1"/>
      <w:marLeft w:val="0"/>
      <w:marRight w:val="0"/>
      <w:marTop w:val="0"/>
      <w:marBottom w:val="0"/>
      <w:divBdr>
        <w:top w:val="none" w:sz="0" w:space="0" w:color="auto"/>
        <w:left w:val="none" w:sz="0" w:space="0" w:color="auto"/>
        <w:bottom w:val="none" w:sz="0" w:space="0" w:color="auto"/>
        <w:right w:val="none" w:sz="0" w:space="0" w:color="auto"/>
      </w:divBdr>
    </w:div>
    <w:div w:id="2053529706">
      <w:bodyDiv w:val="1"/>
      <w:marLeft w:val="0"/>
      <w:marRight w:val="0"/>
      <w:marTop w:val="0"/>
      <w:marBottom w:val="0"/>
      <w:divBdr>
        <w:top w:val="none" w:sz="0" w:space="0" w:color="auto"/>
        <w:left w:val="none" w:sz="0" w:space="0" w:color="auto"/>
        <w:bottom w:val="none" w:sz="0" w:space="0" w:color="auto"/>
        <w:right w:val="none" w:sz="0" w:space="0" w:color="auto"/>
      </w:divBdr>
    </w:div>
    <w:div w:id="2058042622">
      <w:bodyDiv w:val="1"/>
      <w:marLeft w:val="0"/>
      <w:marRight w:val="0"/>
      <w:marTop w:val="0"/>
      <w:marBottom w:val="0"/>
      <w:divBdr>
        <w:top w:val="none" w:sz="0" w:space="0" w:color="auto"/>
        <w:left w:val="none" w:sz="0" w:space="0" w:color="auto"/>
        <w:bottom w:val="none" w:sz="0" w:space="0" w:color="auto"/>
        <w:right w:val="none" w:sz="0" w:space="0" w:color="auto"/>
      </w:divBdr>
    </w:div>
    <w:div w:id="2064717306">
      <w:bodyDiv w:val="1"/>
      <w:marLeft w:val="0"/>
      <w:marRight w:val="0"/>
      <w:marTop w:val="0"/>
      <w:marBottom w:val="0"/>
      <w:divBdr>
        <w:top w:val="none" w:sz="0" w:space="0" w:color="auto"/>
        <w:left w:val="none" w:sz="0" w:space="0" w:color="auto"/>
        <w:bottom w:val="none" w:sz="0" w:space="0" w:color="auto"/>
        <w:right w:val="none" w:sz="0" w:space="0" w:color="auto"/>
      </w:divBdr>
    </w:div>
    <w:div w:id="2070810058">
      <w:bodyDiv w:val="1"/>
      <w:marLeft w:val="0"/>
      <w:marRight w:val="0"/>
      <w:marTop w:val="0"/>
      <w:marBottom w:val="0"/>
      <w:divBdr>
        <w:top w:val="none" w:sz="0" w:space="0" w:color="auto"/>
        <w:left w:val="none" w:sz="0" w:space="0" w:color="auto"/>
        <w:bottom w:val="none" w:sz="0" w:space="0" w:color="auto"/>
        <w:right w:val="none" w:sz="0" w:space="0" w:color="auto"/>
      </w:divBdr>
    </w:div>
    <w:div w:id="2077432379">
      <w:bodyDiv w:val="1"/>
      <w:marLeft w:val="0"/>
      <w:marRight w:val="0"/>
      <w:marTop w:val="0"/>
      <w:marBottom w:val="0"/>
      <w:divBdr>
        <w:top w:val="none" w:sz="0" w:space="0" w:color="auto"/>
        <w:left w:val="none" w:sz="0" w:space="0" w:color="auto"/>
        <w:bottom w:val="none" w:sz="0" w:space="0" w:color="auto"/>
        <w:right w:val="none" w:sz="0" w:space="0" w:color="auto"/>
      </w:divBdr>
      <w:divsChild>
        <w:div w:id="615141955">
          <w:marLeft w:val="0"/>
          <w:marRight w:val="0"/>
          <w:marTop w:val="0"/>
          <w:marBottom w:val="0"/>
          <w:divBdr>
            <w:top w:val="none" w:sz="0" w:space="0" w:color="auto"/>
            <w:left w:val="none" w:sz="0" w:space="0" w:color="auto"/>
            <w:bottom w:val="none" w:sz="0" w:space="0" w:color="auto"/>
            <w:right w:val="none" w:sz="0" w:space="0" w:color="auto"/>
          </w:divBdr>
        </w:div>
      </w:divsChild>
    </w:div>
    <w:div w:id="2086755365">
      <w:bodyDiv w:val="1"/>
      <w:marLeft w:val="0"/>
      <w:marRight w:val="0"/>
      <w:marTop w:val="0"/>
      <w:marBottom w:val="0"/>
      <w:divBdr>
        <w:top w:val="none" w:sz="0" w:space="0" w:color="auto"/>
        <w:left w:val="none" w:sz="0" w:space="0" w:color="auto"/>
        <w:bottom w:val="none" w:sz="0" w:space="0" w:color="auto"/>
        <w:right w:val="none" w:sz="0" w:space="0" w:color="auto"/>
      </w:divBdr>
    </w:div>
    <w:div w:id="2106883359">
      <w:bodyDiv w:val="1"/>
      <w:marLeft w:val="0"/>
      <w:marRight w:val="0"/>
      <w:marTop w:val="0"/>
      <w:marBottom w:val="0"/>
      <w:divBdr>
        <w:top w:val="none" w:sz="0" w:space="0" w:color="auto"/>
        <w:left w:val="none" w:sz="0" w:space="0" w:color="auto"/>
        <w:bottom w:val="none" w:sz="0" w:space="0" w:color="auto"/>
        <w:right w:val="none" w:sz="0" w:space="0" w:color="auto"/>
      </w:divBdr>
    </w:div>
    <w:div w:id="2111779593">
      <w:bodyDiv w:val="1"/>
      <w:marLeft w:val="0"/>
      <w:marRight w:val="0"/>
      <w:marTop w:val="0"/>
      <w:marBottom w:val="0"/>
      <w:divBdr>
        <w:top w:val="none" w:sz="0" w:space="0" w:color="auto"/>
        <w:left w:val="none" w:sz="0" w:space="0" w:color="auto"/>
        <w:bottom w:val="none" w:sz="0" w:space="0" w:color="auto"/>
        <w:right w:val="none" w:sz="0" w:space="0" w:color="auto"/>
      </w:divBdr>
    </w:div>
    <w:div w:id="2122063001">
      <w:bodyDiv w:val="1"/>
      <w:marLeft w:val="0"/>
      <w:marRight w:val="0"/>
      <w:marTop w:val="0"/>
      <w:marBottom w:val="0"/>
      <w:divBdr>
        <w:top w:val="none" w:sz="0" w:space="0" w:color="auto"/>
        <w:left w:val="none" w:sz="0" w:space="0" w:color="auto"/>
        <w:bottom w:val="none" w:sz="0" w:space="0" w:color="auto"/>
        <w:right w:val="none" w:sz="0" w:space="0" w:color="auto"/>
      </w:divBdr>
    </w:div>
    <w:div w:id="2124615448">
      <w:bodyDiv w:val="1"/>
      <w:marLeft w:val="0"/>
      <w:marRight w:val="0"/>
      <w:marTop w:val="0"/>
      <w:marBottom w:val="0"/>
      <w:divBdr>
        <w:top w:val="none" w:sz="0" w:space="0" w:color="auto"/>
        <w:left w:val="none" w:sz="0" w:space="0" w:color="auto"/>
        <w:bottom w:val="none" w:sz="0" w:space="0" w:color="auto"/>
        <w:right w:val="none" w:sz="0" w:space="0" w:color="auto"/>
      </w:divBdr>
    </w:div>
    <w:div w:id="2132942111">
      <w:bodyDiv w:val="1"/>
      <w:marLeft w:val="0"/>
      <w:marRight w:val="0"/>
      <w:marTop w:val="0"/>
      <w:marBottom w:val="0"/>
      <w:divBdr>
        <w:top w:val="none" w:sz="0" w:space="0" w:color="auto"/>
        <w:left w:val="none" w:sz="0" w:space="0" w:color="auto"/>
        <w:bottom w:val="none" w:sz="0" w:space="0" w:color="auto"/>
        <w:right w:val="none" w:sz="0" w:space="0" w:color="auto"/>
      </w:divBdr>
    </w:div>
    <w:div w:id="213386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vistamedicasinergia.com/index.php/rms/Allison" TargetMode="External"/><Relationship Id="rId18" Type="http://schemas.openxmlformats.org/officeDocument/2006/relationships/image" Target="media/image2.png"/><Relationship Id="rId26" Type="http://schemas.openxmlformats.org/officeDocument/2006/relationships/image" Target="media/image5.png"/><Relationship Id="rId39" Type="http://schemas.openxmlformats.org/officeDocument/2006/relationships/hyperlink" Target="https://es.mimi.hu/medicina/tratamiento.html" TargetMode="External"/><Relationship Id="rId21" Type="http://schemas.openxmlformats.org/officeDocument/2006/relationships/footer" Target="footer1.xml"/><Relationship Id="rId34" Type="http://schemas.openxmlformats.org/officeDocument/2006/relationships/hyperlink" Target="mailto:monseduarte@hotmail.com" TargetMode="External"/><Relationship Id="rId42" Type="http://schemas.openxmlformats.org/officeDocument/2006/relationships/hyperlink" Target="https://www.uptodate.com/contents/overview-of-postpartum-hemorrhage?csi=7c8bc8b1-96f4-4491-8b81-1c51c02c4230&amp;source=contentShare" TargetMode="External"/><Relationship Id="rId47" Type="http://schemas.openxmlformats.org/officeDocument/2006/relationships/hyperlink" Target="https://doi.org/10.1016/j.ajog.2005.07.077" TargetMode="External"/><Relationship Id="rId50" Type="http://schemas.openxmlformats.org/officeDocument/2006/relationships/hyperlink" Target="https://doi.org/10.1097/01.ogx.0000197818.94002.91" TargetMode="External"/><Relationship Id="rId55" Type="http://schemas.openxmlformats.org/officeDocument/2006/relationships/hyperlink" Target="https://doi.org/10.1111/j.1471-0528.2004.00103.x" TargetMode="External"/><Relationship Id="rId63" Type="http://schemas.openxmlformats.org/officeDocument/2006/relationships/hyperlink" Target="https://doi.org/10.1186/1745-6215-11-40" TargetMode="External"/><Relationship Id="rId68" Type="http://schemas.openxmlformats.org/officeDocument/2006/relationships/header" Target="header3.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evistamedicasinergia.com/index.php/rms/Jorge" TargetMode="External"/><Relationship Id="rId29" Type="http://schemas.openxmlformats.org/officeDocument/2006/relationships/hyperlink" Target="file:///F:\RMS\MAYO%7d\revistamedicasinergia@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vistamedicasinergia.com/index.php/rms/FARINGTHON" TargetMode="External"/><Relationship Id="rId24" Type="http://schemas.openxmlformats.org/officeDocument/2006/relationships/image" Target="media/image4.png"/><Relationship Id="rId32" Type="http://schemas.openxmlformats.org/officeDocument/2006/relationships/hyperlink" Target="mailto:Silenyv13@gmail.com" TargetMode="External"/><Relationship Id="rId37" Type="http://schemas.openxmlformats.org/officeDocument/2006/relationships/hyperlink" Target="https://orcid.org/0000-0001-5728-855X" TargetMode="External"/><Relationship Id="rId40" Type="http://schemas.openxmlformats.org/officeDocument/2006/relationships/footer" Target="footer5.xml"/><Relationship Id="rId45" Type="http://schemas.openxmlformats.org/officeDocument/2006/relationships/hyperlink" Target="https://doi.org/10.1080/14767050500170088" TargetMode="External"/><Relationship Id="rId53" Type="http://schemas.openxmlformats.org/officeDocument/2006/relationships/hyperlink" Target="http://www.acog.org/About-ACOG/ACOG-Districts/District-II/SMI-OB-Hemorrhage" TargetMode="External"/><Relationship Id="rId58" Type="http://schemas.openxmlformats.org/officeDocument/2006/relationships/hyperlink" Target="https://doi.org/10.1016/j.jmwh.2009.02.014" TargetMode="External"/><Relationship Id="rId66" Type="http://schemas.openxmlformats.org/officeDocument/2006/relationships/hyperlink" Target="https://doi.org/10.1016/j.ajog.2013.10.872" TargetMode="External"/><Relationship Id="rId5" Type="http://schemas.openxmlformats.org/officeDocument/2006/relationships/settings" Target="settings.xml"/><Relationship Id="rId15" Type="http://schemas.openxmlformats.org/officeDocument/2006/relationships/hyperlink" Target="http://revistamedicasinergia.com/index.php/rms/MargaritaAmpudia" TargetMode="External"/><Relationship Id="rId23" Type="http://schemas.openxmlformats.org/officeDocument/2006/relationships/footer" Target="footer3.xml"/><Relationship Id="rId28" Type="http://schemas.openxmlformats.org/officeDocument/2006/relationships/image" Target="media/image6.jpeg"/><Relationship Id="rId36" Type="http://schemas.openxmlformats.org/officeDocument/2006/relationships/hyperlink" Target="https://orcid.org/0000-0003-2646-2580" TargetMode="External"/><Relationship Id="rId49" Type="http://schemas.openxmlformats.org/officeDocument/2006/relationships/hyperlink" Target="https://doi.org/10.1097/AOG.0000000000000757" TargetMode="External"/><Relationship Id="rId57" Type="http://schemas.openxmlformats.org/officeDocument/2006/relationships/hyperlink" Target="https://www.ncbi.nlm.nih.gov/pubmed/28409600" TargetMode="External"/><Relationship Id="rId61" Type="http://schemas.openxmlformats.org/officeDocument/2006/relationships/hyperlink" Target="https://doi.org/10.1016/j.ajog.2010.02.055" TargetMode="External"/><Relationship Id="rId10" Type="http://schemas.openxmlformats.org/officeDocument/2006/relationships/hyperlink" Target="http://revistamedicasinergia.com/index.php/rms/GERARDO" TargetMode="External"/><Relationship Id="rId19" Type="http://schemas.openxmlformats.org/officeDocument/2006/relationships/hyperlink" Target="mailto:Sociedaddemedicosdeamerica@hotmail.com" TargetMode="External"/><Relationship Id="rId31" Type="http://schemas.openxmlformats.org/officeDocument/2006/relationships/hyperlink" Target="https://medicoscr.hulilabs.com/es/search/doctor/sileny-maria-vargas-chaves?ref=sb" TargetMode="External"/><Relationship Id="rId44" Type="http://schemas.openxmlformats.org/officeDocument/2006/relationships/hyperlink" Target="https://doi.org/10.1016/j.jgyn.2014.09.023" TargetMode="External"/><Relationship Id="rId52" Type="http://schemas.openxmlformats.org/officeDocument/2006/relationships/hyperlink" Target="https://www.cmqcc.org/resource/ob-hem-emergency-management-plan-table-chart" TargetMode="External"/><Relationship Id="rId60" Type="http://schemas.openxmlformats.org/officeDocument/2006/relationships/hyperlink" Target="https://www.uptodate.com/contents/management-of-the-third-stage-of-labor-drug-therapy-to-minimize-hemorrhage?csi=fe04e8d5-70b8-49b8-aa2c-d932b568006f&amp;source=contentShare" TargetMode="External"/><Relationship Id="rId65" Type="http://schemas.openxmlformats.org/officeDocument/2006/relationships/hyperlink" Target="https://doi.org/10.1097/01.aoa.0000367013.78631.87" TargetMode="External"/><Relationship Id="rId4" Type="http://schemas.microsoft.com/office/2007/relationships/stylesWithEffects" Target="stylesWithEffects.xml"/><Relationship Id="rId9" Type="http://schemas.openxmlformats.org/officeDocument/2006/relationships/hyperlink" Target="http://revistamedicasinergia.com/index.php/rms/INGRID" TargetMode="External"/><Relationship Id="rId14" Type="http://schemas.openxmlformats.org/officeDocument/2006/relationships/hyperlink" Target="http://revistamedicasinergia.com/index.php/rms/Meylin" TargetMode="External"/><Relationship Id="rId22" Type="http://schemas.openxmlformats.org/officeDocument/2006/relationships/footer" Target="footer2.xml"/><Relationship Id="rId27" Type="http://schemas.openxmlformats.org/officeDocument/2006/relationships/hyperlink" Target="https://doi.org/10.31434/rms.v5i11.603" TargetMode="External"/><Relationship Id="rId30" Type="http://schemas.openxmlformats.org/officeDocument/2006/relationships/image" Target="media/image7.png"/><Relationship Id="rId35" Type="http://schemas.openxmlformats.org/officeDocument/2006/relationships/image" Target="media/image8.png"/><Relationship Id="rId43" Type="http://schemas.openxmlformats.org/officeDocument/2006/relationships/hyperlink" Target="https://www.uptodate.com/contents/postpartum-hemorrhage-medical-and-minimally-invasive-management?csi=bceeed90-0c77-45d4-9fbd-7cff6245f7c7&amp;source=contentShare" TargetMode="External"/><Relationship Id="rId48" Type="http://schemas.openxmlformats.org/officeDocument/2006/relationships/hyperlink" Target="https://doi.org/10.1053/beog.1999.0060" TargetMode="External"/><Relationship Id="rId56" Type="http://schemas.openxmlformats.org/officeDocument/2006/relationships/hyperlink" Target="https://obgyn.onlinelibrary.wiley.com/doi/full/10.1111/1471-0528.14178" TargetMode="External"/><Relationship Id="rId64" Type="http://schemas.openxmlformats.org/officeDocument/2006/relationships/hyperlink" Target="https://doi.org/10.3109/14767058.2012.745500"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doi.org/10.1097/AOG.0000000000002351" TargetMode="External"/><Relationship Id="rId3" Type="http://schemas.openxmlformats.org/officeDocument/2006/relationships/styles" Target="styles.xml"/><Relationship Id="rId12" Type="http://schemas.openxmlformats.org/officeDocument/2006/relationships/hyperlink" Target="http://revistamedicasinergia.com/index.php/rms/Caridad" TargetMode="External"/><Relationship Id="rId17" Type="http://schemas.openxmlformats.org/officeDocument/2006/relationships/hyperlink" Target="http://revistamedicasinergia.com/index.php/rms/Maricielo" TargetMode="External"/><Relationship Id="rId25" Type="http://schemas.openxmlformats.org/officeDocument/2006/relationships/hyperlink" Target="https://doi.org/10.31434/rms.v5i11.603" TargetMode="External"/><Relationship Id="rId33" Type="http://schemas.openxmlformats.org/officeDocument/2006/relationships/hyperlink" Target="https://medicoscr.hulilabs.com/es/search/doctor/montserrat-duarte-jeremias?ref=sb" TargetMode="External"/><Relationship Id="rId38" Type="http://schemas.openxmlformats.org/officeDocument/2006/relationships/footer" Target="footer4.xml"/><Relationship Id="rId46" Type="http://schemas.openxmlformats.org/officeDocument/2006/relationships/hyperlink" Target="https://doi.org/10.1213/ANE.0b013e3181d74898" TargetMode="External"/><Relationship Id="rId59" Type="http://schemas.openxmlformats.org/officeDocument/2006/relationships/hyperlink" Target="https://doi.org/10.1016/j.ajog.2015.02.023" TargetMode="External"/><Relationship Id="rId67" Type="http://schemas.openxmlformats.org/officeDocument/2006/relationships/header" Target="header2.xml"/><Relationship Id="rId20" Type="http://schemas.openxmlformats.org/officeDocument/2006/relationships/header" Target="header1.xml"/><Relationship Id="rId41" Type="http://schemas.openxmlformats.org/officeDocument/2006/relationships/footer" Target="footer6.xml"/><Relationship Id="rId54" Type="http://schemas.openxmlformats.org/officeDocument/2006/relationships/hyperlink" Target="https://doi.org/10.1097/AOG.0b013e3182941c78" TargetMode="External"/><Relationship Id="rId62" Type="http://schemas.openxmlformats.org/officeDocument/2006/relationships/hyperlink" Target="https://www.ncbi.nlm.nih.gov/pubmed/21816382" TargetMode="External"/><Relationship Id="rId7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hyperlink" Target="https://revistamedicasinergia.com/index.php/rms/article/view/60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AF533EF9B464C40BECF70A98BE112D0"/>
        <w:category>
          <w:name w:val="General"/>
          <w:gallery w:val="placeholder"/>
        </w:category>
        <w:types>
          <w:type w:val="bbPlcHdr"/>
        </w:types>
        <w:behaviors>
          <w:behavior w:val="content"/>
        </w:behaviors>
        <w:guid w:val="{50D8A627-EBF8-4BD2-B7E3-C13873C859A0}"/>
      </w:docPartPr>
      <w:docPartBody>
        <w:p w:rsidR="00F86E47" w:rsidRDefault="005B4399" w:rsidP="005B4399">
          <w:pPr>
            <w:pStyle w:val="EAF533EF9B464C40BECF70A98BE112D0"/>
          </w:pPr>
          <w:r>
            <w:rPr>
              <w:lang w:val="es-ES"/>
            </w:rPr>
            <w:t>[Escriba el nombre de la compañía]</w:t>
          </w:r>
        </w:p>
      </w:docPartBody>
    </w:docPart>
    <w:docPart>
      <w:docPartPr>
        <w:name w:val="87AA1A79FD3F477E91CE0CD439844C0B"/>
        <w:category>
          <w:name w:val="General"/>
          <w:gallery w:val="placeholder"/>
        </w:category>
        <w:types>
          <w:type w:val="bbPlcHdr"/>
        </w:types>
        <w:behaviors>
          <w:behavior w:val="content"/>
        </w:behaviors>
        <w:guid w:val="{45A69245-71CF-40DD-AC54-E14B81373744}"/>
      </w:docPartPr>
      <w:docPartBody>
        <w:p w:rsidR="008B2DB5" w:rsidRDefault="00A36608" w:rsidP="00A36608">
          <w:pPr>
            <w:pStyle w:val="87AA1A79FD3F477E91CE0CD439844C0B"/>
          </w:pPr>
          <w:r>
            <w:rPr>
              <w:lang w:val="es-ES"/>
            </w:rPr>
            <w:t>[Escriba el nombre de la compañía]</w:t>
          </w:r>
        </w:p>
      </w:docPartBody>
    </w:docPart>
    <w:docPart>
      <w:docPartPr>
        <w:name w:val="DED60B2BDD1C45C888137CE5A233D6B8"/>
        <w:category>
          <w:name w:val="General"/>
          <w:gallery w:val="placeholder"/>
        </w:category>
        <w:types>
          <w:type w:val="bbPlcHdr"/>
        </w:types>
        <w:behaviors>
          <w:behavior w:val="content"/>
        </w:behaviors>
        <w:guid w:val="{295D1904-23BE-4C29-BA56-8AD9B1D9EB2A}"/>
      </w:docPartPr>
      <w:docPartBody>
        <w:p w:rsidR="008B2DB5" w:rsidRDefault="00A36608" w:rsidP="00A36608">
          <w:pPr>
            <w:pStyle w:val="DED60B2BDD1C45C888137CE5A233D6B8"/>
          </w:pPr>
          <w:r>
            <w:rPr>
              <w:lang w:val="es-ES"/>
            </w:rPr>
            <w:t>[Escriba el nombre de la compañía]</w:t>
          </w:r>
        </w:p>
      </w:docPartBody>
    </w:docPart>
    <w:docPart>
      <w:docPartPr>
        <w:name w:val="CE6CDE7E190646759914DA2BADD9FBC3"/>
        <w:category>
          <w:name w:val="General"/>
          <w:gallery w:val="placeholder"/>
        </w:category>
        <w:types>
          <w:type w:val="bbPlcHdr"/>
        </w:types>
        <w:behaviors>
          <w:behavior w:val="content"/>
        </w:behaviors>
        <w:guid w:val="{265DA7AD-6BAD-463E-888C-53867CE802C7}"/>
      </w:docPartPr>
      <w:docPartBody>
        <w:p w:rsidR="00AF1771" w:rsidRDefault="00AF1771" w:rsidP="00AF1771">
          <w:pPr>
            <w:pStyle w:val="CE6CDE7E190646759914DA2BADD9FBC3"/>
          </w:pPr>
          <w:r>
            <w:rPr>
              <w:lang w:val="es-ES"/>
            </w:rP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Fira Sans">
    <w:altName w:val="Calibri"/>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0A1"/>
    <w:rsid w:val="00007EBE"/>
    <w:rsid w:val="000412B5"/>
    <w:rsid w:val="000D70C0"/>
    <w:rsid w:val="000E7EA7"/>
    <w:rsid w:val="00135C62"/>
    <w:rsid w:val="00151450"/>
    <w:rsid w:val="0017664C"/>
    <w:rsid w:val="001C7372"/>
    <w:rsid w:val="001D4DE6"/>
    <w:rsid w:val="00222F6D"/>
    <w:rsid w:val="00252452"/>
    <w:rsid w:val="0027155D"/>
    <w:rsid w:val="0028787C"/>
    <w:rsid w:val="002964FD"/>
    <w:rsid w:val="002A7393"/>
    <w:rsid w:val="002F26D8"/>
    <w:rsid w:val="0034364E"/>
    <w:rsid w:val="003478CD"/>
    <w:rsid w:val="00394130"/>
    <w:rsid w:val="003C0C94"/>
    <w:rsid w:val="00404EFF"/>
    <w:rsid w:val="00410450"/>
    <w:rsid w:val="00415D9A"/>
    <w:rsid w:val="00457349"/>
    <w:rsid w:val="00462F91"/>
    <w:rsid w:val="0047526B"/>
    <w:rsid w:val="00483775"/>
    <w:rsid w:val="00486877"/>
    <w:rsid w:val="004E7DFF"/>
    <w:rsid w:val="004F5B41"/>
    <w:rsid w:val="00501373"/>
    <w:rsid w:val="00544D8A"/>
    <w:rsid w:val="00567BDC"/>
    <w:rsid w:val="00596C98"/>
    <w:rsid w:val="005B4399"/>
    <w:rsid w:val="005D4F6E"/>
    <w:rsid w:val="005F74EB"/>
    <w:rsid w:val="00626857"/>
    <w:rsid w:val="00635C42"/>
    <w:rsid w:val="00653283"/>
    <w:rsid w:val="00666617"/>
    <w:rsid w:val="006A5613"/>
    <w:rsid w:val="006B06EB"/>
    <w:rsid w:val="006B6C31"/>
    <w:rsid w:val="006C7DB6"/>
    <w:rsid w:val="006D0F22"/>
    <w:rsid w:val="006D2F4A"/>
    <w:rsid w:val="007821FA"/>
    <w:rsid w:val="0078733B"/>
    <w:rsid w:val="007B3BDB"/>
    <w:rsid w:val="007C6F27"/>
    <w:rsid w:val="007C7DFD"/>
    <w:rsid w:val="007E5991"/>
    <w:rsid w:val="007F3668"/>
    <w:rsid w:val="00813CC6"/>
    <w:rsid w:val="00820D41"/>
    <w:rsid w:val="00834797"/>
    <w:rsid w:val="00873E41"/>
    <w:rsid w:val="008B2DB5"/>
    <w:rsid w:val="008D0344"/>
    <w:rsid w:val="008D5A40"/>
    <w:rsid w:val="00903D1E"/>
    <w:rsid w:val="00937F39"/>
    <w:rsid w:val="00943711"/>
    <w:rsid w:val="009617ED"/>
    <w:rsid w:val="009D2654"/>
    <w:rsid w:val="009D5EBF"/>
    <w:rsid w:val="00A10224"/>
    <w:rsid w:val="00A11926"/>
    <w:rsid w:val="00A22D49"/>
    <w:rsid w:val="00A30B05"/>
    <w:rsid w:val="00A3366F"/>
    <w:rsid w:val="00A36608"/>
    <w:rsid w:val="00A852B6"/>
    <w:rsid w:val="00AF1771"/>
    <w:rsid w:val="00B23B7A"/>
    <w:rsid w:val="00B631D8"/>
    <w:rsid w:val="00B659D8"/>
    <w:rsid w:val="00BB166C"/>
    <w:rsid w:val="00BD0103"/>
    <w:rsid w:val="00BE6C47"/>
    <w:rsid w:val="00BF30D1"/>
    <w:rsid w:val="00BF352A"/>
    <w:rsid w:val="00C14B91"/>
    <w:rsid w:val="00C1762C"/>
    <w:rsid w:val="00C45298"/>
    <w:rsid w:val="00C46E4D"/>
    <w:rsid w:val="00C67A57"/>
    <w:rsid w:val="00C943AD"/>
    <w:rsid w:val="00C95803"/>
    <w:rsid w:val="00CB0A56"/>
    <w:rsid w:val="00CB70A1"/>
    <w:rsid w:val="00CC4320"/>
    <w:rsid w:val="00CD5F0A"/>
    <w:rsid w:val="00D06A6A"/>
    <w:rsid w:val="00D51A39"/>
    <w:rsid w:val="00D51DB5"/>
    <w:rsid w:val="00D9598A"/>
    <w:rsid w:val="00DD7BEF"/>
    <w:rsid w:val="00DF42DD"/>
    <w:rsid w:val="00E038D5"/>
    <w:rsid w:val="00E06BD6"/>
    <w:rsid w:val="00E11EFC"/>
    <w:rsid w:val="00E14113"/>
    <w:rsid w:val="00E34C41"/>
    <w:rsid w:val="00E75FB1"/>
    <w:rsid w:val="00E82F44"/>
    <w:rsid w:val="00EB2E0D"/>
    <w:rsid w:val="00EE0460"/>
    <w:rsid w:val="00F302F7"/>
    <w:rsid w:val="00F6167D"/>
    <w:rsid w:val="00F734F5"/>
    <w:rsid w:val="00F836A7"/>
    <w:rsid w:val="00F86E47"/>
    <w:rsid w:val="00F9191E"/>
    <w:rsid w:val="00FB7A5C"/>
    <w:rsid w:val="00FB7BE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300238FB1E44E71B7775F3E351050AE">
    <w:name w:val="C300238FB1E44E71B7775F3E351050AE"/>
    <w:rsid w:val="00CB70A1"/>
  </w:style>
  <w:style w:type="paragraph" w:customStyle="1" w:styleId="654B280BA66E4BF6BCF672BB9E92BE36">
    <w:name w:val="654B280BA66E4BF6BCF672BB9E92BE36"/>
    <w:rsid w:val="00CB70A1"/>
  </w:style>
  <w:style w:type="paragraph" w:customStyle="1" w:styleId="0F025A78DCB042B6A02416062728A987">
    <w:name w:val="0F025A78DCB042B6A02416062728A987"/>
    <w:rsid w:val="00CB70A1"/>
  </w:style>
  <w:style w:type="paragraph" w:customStyle="1" w:styleId="16FB6D15FFF3444C91F78FDDBB0E6FEB">
    <w:name w:val="16FB6D15FFF3444C91F78FDDBB0E6FEB"/>
    <w:rsid w:val="00CB70A1"/>
  </w:style>
  <w:style w:type="paragraph" w:customStyle="1" w:styleId="B1654946F33C42C29C9010CED3E261C1">
    <w:name w:val="B1654946F33C42C29C9010CED3E261C1"/>
    <w:rsid w:val="00CB70A1"/>
  </w:style>
  <w:style w:type="paragraph" w:customStyle="1" w:styleId="80846816EDF1400FA426A9B1B69E696C">
    <w:name w:val="80846816EDF1400FA426A9B1B69E696C"/>
    <w:rsid w:val="00CB70A1"/>
  </w:style>
  <w:style w:type="paragraph" w:customStyle="1" w:styleId="2016F9E322CE4F3B95256A365888C8FC">
    <w:name w:val="2016F9E322CE4F3B95256A365888C8FC"/>
    <w:rsid w:val="00C67A57"/>
  </w:style>
  <w:style w:type="paragraph" w:customStyle="1" w:styleId="0B1E5EE3272B4DDE81A42AA8D55398EB">
    <w:name w:val="0B1E5EE3272B4DDE81A42AA8D55398EB"/>
    <w:rsid w:val="00C67A57"/>
  </w:style>
  <w:style w:type="paragraph" w:customStyle="1" w:styleId="3F4E2284227F4EA4A145DCDE97DF6363">
    <w:name w:val="3F4E2284227F4EA4A145DCDE97DF6363"/>
    <w:rsid w:val="005B4399"/>
  </w:style>
  <w:style w:type="paragraph" w:customStyle="1" w:styleId="2F35F96ED3AA493DADA18C7084BC6236">
    <w:name w:val="2F35F96ED3AA493DADA18C7084BC6236"/>
    <w:rsid w:val="005B4399"/>
  </w:style>
  <w:style w:type="paragraph" w:customStyle="1" w:styleId="BECA7DEDA38D48A79411C7FE0BA41C33">
    <w:name w:val="BECA7DEDA38D48A79411C7FE0BA41C33"/>
    <w:rsid w:val="005B4399"/>
  </w:style>
  <w:style w:type="paragraph" w:customStyle="1" w:styleId="F0BB9CD7E6C24E64A72DA26A47CF7A56">
    <w:name w:val="F0BB9CD7E6C24E64A72DA26A47CF7A56"/>
    <w:rsid w:val="005B4399"/>
  </w:style>
  <w:style w:type="paragraph" w:customStyle="1" w:styleId="EAF533EF9B464C40BECF70A98BE112D0">
    <w:name w:val="EAF533EF9B464C40BECF70A98BE112D0"/>
    <w:rsid w:val="005B4399"/>
  </w:style>
  <w:style w:type="paragraph" w:customStyle="1" w:styleId="63CCED8C62264B209B4CF6CA066DE8AB">
    <w:name w:val="63CCED8C62264B209B4CF6CA066DE8AB"/>
    <w:rsid w:val="005B4399"/>
  </w:style>
  <w:style w:type="paragraph" w:customStyle="1" w:styleId="86E6CEE58153477EAA133AFFE3FBCBBC">
    <w:name w:val="86E6CEE58153477EAA133AFFE3FBCBBC"/>
    <w:rsid w:val="00813CC6"/>
    <w:pPr>
      <w:spacing w:after="160" w:line="259" w:lineRule="auto"/>
    </w:pPr>
    <w:rPr>
      <w:lang w:val="en-US" w:eastAsia="en-US"/>
    </w:rPr>
  </w:style>
  <w:style w:type="paragraph" w:customStyle="1" w:styleId="18603082966446F28675CD342177E16C">
    <w:name w:val="18603082966446F28675CD342177E16C"/>
    <w:rsid w:val="00A36608"/>
  </w:style>
  <w:style w:type="paragraph" w:customStyle="1" w:styleId="87AA1A79FD3F477E91CE0CD439844C0B">
    <w:name w:val="87AA1A79FD3F477E91CE0CD439844C0B"/>
    <w:rsid w:val="00A36608"/>
  </w:style>
  <w:style w:type="paragraph" w:customStyle="1" w:styleId="DED60B2BDD1C45C888137CE5A233D6B8">
    <w:name w:val="DED60B2BDD1C45C888137CE5A233D6B8"/>
    <w:rsid w:val="00A36608"/>
  </w:style>
  <w:style w:type="paragraph" w:customStyle="1" w:styleId="CE6CDE7E190646759914DA2BADD9FBC3">
    <w:name w:val="CE6CDE7E190646759914DA2BADD9FBC3"/>
    <w:rsid w:val="00AF1771"/>
  </w:style>
  <w:style w:type="paragraph" w:customStyle="1" w:styleId="799FE61291494014A3C5BE7C0887778D">
    <w:name w:val="799FE61291494014A3C5BE7C0887778D"/>
    <w:rsid w:val="000E7EA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300238FB1E44E71B7775F3E351050AE">
    <w:name w:val="C300238FB1E44E71B7775F3E351050AE"/>
    <w:rsid w:val="00CB70A1"/>
  </w:style>
  <w:style w:type="paragraph" w:customStyle="1" w:styleId="654B280BA66E4BF6BCF672BB9E92BE36">
    <w:name w:val="654B280BA66E4BF6BCF672BB9E92BE36"/>
    <w:rsid w:val="00CB70A1"/>
  </w:style>
  <w:style w:type="paragraph" w:customStyle="1" w:styleId="0F025A78DCB042B6A02416062728A987">
    <w:name w:val="0F025A78DCB042B6A02416062728A987"/>
    <w:rsid w:val="00CB70A1"/>
  </w:style>
  <w:style w:type="paragraph" w:customStyle="1" w:styleId="16FB6D15FFF3444C91F78FDDBB0E6FEB">
    <w:name w:val="16FB6D15FFF3444C91F78FDDBB0E6FEB"/>
    <w:rsid w:val="00CB70A1"/>
  </w:style>
  <w:style w:type="paragraph" w:customStyle="1" w:styleId="B1654946F33C42C29C9010CED3E261C1">
    <w:name w:val="B1654946F33C42C29C9010CED3E261C1"/>
    <w:rsid w:val="00CB70A1"/>
  </w:style>
  <w:style w:type="paragraph" w:customStyle="1" w:styleId="80846816EDF1400FA426A9B1B69E696C">
    <w:name w:val="80846816EDF1400FA426A9B1B69E696C"/>
    <w:rsid w:val="00CB70A1"/>
  </w:style>
  <w:style w:type="paragraph" w:customStyle="1" w:styleId="2016F9E322CE4F3B95256A365888C8FC">
    <w:name w:val="2016F9E322CE4F3B95256A365888C8FC"/>
    <w:rsid w:val="00C67A57"/>
  </w:style>
  <w:style w:type="paragraph" w:customStyle="1" w:styleId="0B1E5EE3272B4DDE81A42AA8D55398EB">
    <w:name w:val="0B1E5EE3272B4DDE81A42AA8D55398EB"/>
    <w:rsid w:val="00C67A57"/>
  </w:style>
  <w:style w:type="paragraph" w:customStyle="1" w:styleId="3F4E2284227F4EA4A145DCDE97DF6363">
    <w:name w:val="3F4E2284227F4EA4A145DCDE97DF6363"/>
    <w:rsid w:val="005B4399"/>
  </w:style>
  <w:style w:type="paragraph" w:customStyle="1" w:styleId="2F35F96ED3AA493DADA18C7084BC6236">
    <w:name w:val="2F35F96ED3AA493DADA18C7084BC6236"/>
    <w:rsid w:val="005B4399"/>
  </w:style>
  <w:style w:type="paragraph" w:customStyle="1" w:styleId="BECA7DEDA38D48A79411C7FE0BA41C33">
    <w:name w:val="BECA7DEDA38D48A79411C7FE0BA41C33"/>
    <w:rsid w:val="005B4399"/>
  </w:style>
  <w:style w:type="paragraph" w:customStyle="1" w:styleId="F0BB9CD7E6C24E64A72DA26A47CF7A56">
    <w:name w:val="F0BB9CD7E6C24E64A72DA26A47CF7A56"/>
    <w:rsid w:val="005B4399"/>
  </w:style>
  <w:style w:type="paragraph" w:customStyle="1" w:styleId="EAF533EF9B464C40BECF70A98BE112D0">
    <w:name w:val="EAF533EF9B464C40BECF70A98BE112D0"/>
    <w:rsid w:val="005B4399"/>
  </w:style>
  <w:style w:type="paragraph" w:customStyle="1" w:styleId="63CCED8C62264B209B4CF6CA066DE8AB">
    <w:name w:val="63CCED8C62264B209B4CF6CA066DE8AB"/>
    <w:rsid w:val="005B4399"/>
  </w:style>
  <w:style w:type="paragraph" w:customStyle="1" w:styleId="86E6CEE58153477EAA133AFFE3FBCBBC">
    <w:name w:val="86E6CEE58153477EAA133AFFE3FBCBBC"/>
    <w:rsid w:val="00813CC6"/>
    <w:pPr>
      <w:spacing w:after="160" w:line="259" w:lineRule="auto"/>
    </w:pPr>
    <w:rPr>
      <w:lang w:val="en-US" w:eastAsia="en-US"/>
    </w:rPr>
  </w:style>
  <w:style w:type="paragraph" w:customStyle="1" w:styleId="18603082966446F28675CD342177E16C">
    <w:name w:val="18603082966446F28675CD342177E16C"/>
    <w:rsid w:val="00A36608"/>
  </w:style>
  <w:style w:type="paragraph" w:customStyle="1" w:styleId="87AA1A79FD3F477E91CE0CD439844C0B">
    <w:name w:val="87AA1A79FD3F477E91CE0CD439844C0B"/>
    <w:rsid w:val="00A36608"/>
  </w:style>
  <w:style w:type="paragraph" w:customStyle="1" w:styleId="DED60B2BDD1C45C888137CE5A233D6B8">
    <w:name w:val="DED60B2BDD1C45C888137CE5A233D6B8"/>
    <w:rsid w:val="00A36608"/>
  </w:style>
  <w:style w:type="paragraph" w:customStyle="1" w:styleId="CE6CDE7E190646759914DA2BADD9FBC3">
    <w:name w:val="CE6CDE7E190646759914DA2BADD9FBC3"/>
    <w:rsid w:val="00AF1771"/>
  </w:style>
  <w:style w:type="paragraph" w:customStyle="1" w:styleId="799FE61291494014A3C5BE7C0887778D">
    <w:name w:val="799FE61291494014A3C5BE7C0887778D"/>
    <w:rsid w:val="000E7E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0D045-557D-46B3-A0C4-0F2796ABB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12</Pages>
  <Words>5224</Words>
  <Characters>28737</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Revista Médica Sinergia</Company>
  <LinksUpToDate>false</LinksUpToDate>
  <CharactersWithSpaces>33894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Karito</dc:creator>
  <cp:lastModifiedBy>Karito</cp:lastModifiedBy>
  <cp:revision>9</cp:revision>
  <cp:lastPrinted>2020-11-02T03:51:00Z</cp:lastPrinted>
  <dcterms:created xsi:type="dcterms:W3CDTF">2020-11-01T20:27:00Z</dcterms:created>
  <dcterms:modified xsi:type="dcterms:W3CDTF">2020-11-02T03:52:00Z</dcterms:modified>
</cp:coreProperties>
</file>