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204C77"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204C77"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204C77"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204C77"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w:t>
              </w:r>
              <w:proofErr w:type="spellStart"/>
              <w:r w:rsidR="006510B5" w:rsidRPr="00611EE6">
                <w:rPr>
                  <w:rStyle w:val="Hipervnculo"/>
                  <w:rFonts w:ascii="Arial" w:hAnsi="Arial" w:cs="Arial"/>
                  <w:color w:val="000000" w:themeColor="text1"/>
                  <w:sz w:val="18"/>
                  <w:szCs w:val="18"/>
                  <w:u w:val="none"/>
                </w:rPr>
                <w:t>Maria</w:t>
              </w:r>
              <w:proofErr w:type="spellEnd"/>
              <w:r w:rsidR="006510B5" w:rsidRPr="00611EE6">
                <w:rPr>
                  <w:rStyle w:val="Hipervnculo"/>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204C77"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204C7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204C7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204C7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204C7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val="es-ES" w:eastAsia="es-ES"/>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204C77"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val="es-ES" w:eastAsia="es-ES"/>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9546EA">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ES" w:eastAsia="es-ES"/>
              </w:rPr>
              <w:lastRenderedPageBreak/>
              <w:drawing>
                <wp:anchor distT="0" distB="0" distL="114300" distR="114300" simplePos="0" relativeHeight="251720704" behindDoc="0" locked="0" layoutInCell="1" allowOverlap="1" wp14:anchorId="7EE3A390" wp14:editId="7E06B781">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3A68F2" w:rsidRPr="003A68F2">
                <w:rPr>
                  <w:rStyle w:val="Hipervnculo"/>
                  <w:rFonts w:ascii="Arial" w:hAnsi="Arial" w:cs="Arial"/>
                  <w:sz w:val="16"/>
                  <w:szCs w:val="16"/>
                </w:rPr>
                <w:t>e507</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val="es-ES" w:eastAsia="es-ES"/>
              </w:rPr>
              <w:drawing>
                <wp:anchor distT="0" distB="0" distL="114300" distR="114300" simplePos="0" relativeHeight="251721728" behindDoc="1" locked="0" layoutInCell="1" allowOverlap="1" wp14:anchorId="62BADB27" wp14:editId="35765AC9">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204C77" w:rsidP="002D2D07">
            <w:pPr>
              <w:jc w:val="right"/>
              <w:rPr>
                <w:rFonts w:ascii="Arial" w:hAnsi="Arial" w:cs="Arial"/>
                <w:sz w:val="15"/>
                <w:szCs w:val="15"/>
              </w:rPr>
            </w:pPr>
            <w:hyperlink r:id="rId27" w:history="1">
              <w:r w:rsidR="00765F2D" w:rsidRPr="003A68F2">
                <w:rPr>
                  <w:rStyle w:val="Hipervnculo"/>
                  <w:rFonts w:ascii="Arial" w:hAnsi="Arial" w:cs="Arial"/>
                  <w:sz w:val="15"/>
                  <w:szCs w:val="15"/>
                </w:rPr>
                <w:t>https:</w:t>
              </w:r>
              <w:r w:rsidR="003A68F2" w:rsidRPr="003A68F2">
                <w:rPr>
                  <w:rStyle w:val="Hipervnculo"/>
                  <w:rFonts w:ascii="Arial" w:hAnsi="Arial" w:cs="Arial"/>
                  <w:sz w:val="15"/>
                  <w:szCs w:val="15"/>
                </w:rPr>
                <w:t>//doi.org/10.31434/rms.v5i11.507</w:t>
              </w:r>
            </w:hyperlink>
          </w:p>
        </w:tc>
      </w:tr>
      <w:tr w:rsidR="00716A53" w:rsidRPr="00BB0D51" w:rsidTr="009546EA">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val="es-ES" w:eastAsia="es-ES"/>
              </w:rPr>
              <w:drawing>
                <wp:anchor distT="0" distB="0" distL="114300" distR="114300" simplePos="0" relativeHeight="251723776" behindDoc="1" locked="0" layoutInCell="1" allowOverlap="1" wp14:anchorId="2E5983AC" wp14:editId="3B1D3693">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204C77"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324477" w:rsidTr="009546EA">
        <w:tc>
          <w:tcPr>
            <w:tcW w:w="8755" w:type="dxa"/>
            <w:gridSpan w:val="6"/>
            <w:vAlign w:val="center"/>
          </w:tcPr>
          <w:p w:rsidR="004053F0" w:rsidRPr="003A68F2" w:rsidRDefault="004053F0" w:rsidP="004053F0">
            <w:pPr>
              <w:jc w:val="center"/>
              <w:rPr>
                <w:rFonts w:ascii="Arial" w:hAnsi="Arial" w:cs="Arial"/>
                <w:b/>
                <w:sz w:val="24"/>
                <w:szCs w:val="28"/>
              </w:rPr>
            </w:pPr>
          </w:p>
          <w:p w:rsidR="00E27A52" w:rsidRPr="003A68F2" w:rsidRDefault="003A68F2" w:rsidP="003A68F2">
            <w:pPr>
              <w:spacing w:line="276" w:lineRule="auto"/>
              <w:jc w:val="center"/>
              <w:rPr>
                <w:rFonts w:ascii="Arial" w:hAnsi="Arial" w:cs="Arial"/>
                <w:b/>
                <w:bCs/>
                <w:sz w:val="36"/>
                <w:szCs w:val="38"/>
                <w:lang w:val="es-ES"/>
              </w:rPr>
            </w:pPr>
            <w:r w:rsidRPr="003A68F2">
              <w:rPr>
                <w:rFonts w:ascii="Arial" w:hAnsi="Arial" w:cs="Arial"/>
                <w:b/>
                <w:bCs/>
                <w:sz w:val="36"/>
                <w:szCs w:val="38"/>
                <w:lang w:val="es-ES"/>
              </w:rPr>
              <w:t xml:space="preserve">Enfermedad de </w:t>
            </w:r>
            <w:proofErr w:type="spellStart"/>
            <w:r w:rsidRPr="003A68F2">
              <w:rPr>
                <w:rFonts w:ascii="Arial" w:hAnsi="Arial" w:cs="Arial"/>
                <w:b/>
                <w:bCs/>
                <w:sz w:val="36"/>
                <w:szCs w:val="38"/>
                <w:lang w:val="es-ES"/>
              </w:rPr>
              <w:t>Legg</w:t>
            </w:r>
            <w:proofErr w:type="spellEnd"/>
            <w:r w:rsidRPr="003A68F2">
              <w:rPr>
                <w:rFonts w:ascii="Arial" w:hAnsi="Arial" w:cs="Arial"/>
                <w:b/>
                <w:bCs/>
                <w:sz w:val="36"/>
                <w:szCs w:val="38"/>
                <w:lang w:val="es-ES"/>
              </w:rPr>
              <w:t>-Clavé-</w:t>
            </w:r>
            <w:proofErr w:type="spellStart"/>
            <w:r w:rsidRPr="003A68F2">
              <w:rPr>
                <w:rFonts w:ascii="Arial" w:hAnsi="Arial" w:cs="Arial"/>
                <w:b/>
                <w:bCs/>
                <w:sz w:val="36"/>
                <w:szCs w:val="38"/>
                <w:lang w:val="es-ES"/>
              </w:rPr>
              <w:t>Perthes</w:t>
            </w:r>
            <w:proofErr w:type="spellEnd"/>
            <w:r w:rsidRPr="003A68F2">
              <w:rPr>
                <w:rFonts w:ascii="Arial" w:hAnsi="Arial" w:cs="Arial"/>
                <w:b/>
                <w:bCs/>
                <w:sz w:val="36"/>
                <w:szCs w:val="38"/>
                <w:lang w:val="es-ES"/>
              </w:rPr>
              <w:t>: revisión actualizada con enfoque en la atención primaria</w:t>
            </w:r>
          </w:p>
          <w:p w:rsidR="0091071B" w:rsidRPr="003A68F2" w:rsidRDefault="0091071B" w:rsidP="00590215">
            <w:pPr>
              <w:spacing w:line="276" w:lineRule="auto"/>
              <w:jc w:val="center"/>
              <w:rPr>
                <w:rFonts w:ascii="Arial" w:eastAsia="Arial" w:hAnsi="Arial" w:cs="Arial"/>
                <w:b/>
                <w:sz w:val="10"/>
                <w:szCs w:val="8"/>
              </w:rPr>
            </w:pPr>
          </w:p>
          <w:p w:rsidR="0091071B" w:rsidRPr="003A68F2" w:rsidRDefault="003A68F2" w:rsidP="003A68F2">
            <w:pPr>
              <w:spacing w:line="276" w:lineRule="auto"/>
              <w:jc w:val="center"/>
              <w:rPr>
                <w:rFonts w:ascii="Arial" w:hAnsi="Arial" w:cs="Arial"/>
                <w:bCs/>
                <w:sz w:val="27"/>
                <w:szCs w:val="27"/>
                <w:lang w:val="en-US"/>
              </w:rPr>
            </w:pPr>
            <w:r w:rsidRPr="003A68F2">
              <w:rPr>
                <w:rFonts w:ascii="Arial" w:hAnsi="Arial" w:cs="Arial"/>
                <w:bCs/>
                <w:sz w:val="27"/>
                <w:szCs w:val="27"/>
                <w:lang w:val="en-US"/>
              </w:rPr>
              <w:t>Legg-</w:t>
            </w:r>
            <w:proofErr w:type="spellStart"/>
            <w:r w:rsidRPr="003A68F2">
              <w:rPr>
                <w:rFonts w:ascii="Arial" w:hAnsi="Arial" w:cs="Arial"/>
                <w:bCs/>
                <w:sz w:val="27"/>
                <w:szCs w:val="27"/>
                <w:lang w:val="en-US"/>
              </w:rPr>
              <w:t>Clavé</w:t>
            </w:r>
            <w:proofErr w:type="spellEnd"/>
            <w:r w:rsidRPr="003A68F2">
              <w:rPr>
                <w:rFonts w:ascii="Arial" w:hAnsi="Arial" w:cs="Arial"/>
                <w:bCs/>
                <w:sz w:val="27"/>
                <w:szCs w:val="27"/>
                <w:lang w:val="en-US"/>
              </w:rPr>
              <w:t>-</w:t>
            </w:r>
            <w:proofErr w:type="spellStart"/>
            <w:r w:rsidRPr="003A68F2">
              <w:rPr>
                <w:rFonts w:ascii="Arial" w:hAnsi="Arial" w:cs="Arial"/>
                <w:bCs/>
                <w:sz w:val="27"/>
                <w:szCs w:val="27"/>
                <w:lang w:val="en-US"/>
              </w:rPr>
              <w:t>Perthes</w:t>
            </w:r>
            <w:proofErr w:type="spellEnd"/>
            <w:r w:rsidRPr="003A68F2">
              <w:rPr>
                <w:rFonts w:ascii="Arial" w:hAnsi="Arial" w:cs="Arial"/>
                <w:bCs/>
                <w:sz w:val="27"/>
                <w:szCs w:val="27"/>
                <w:lang w:val="en-US"/>
              </w:rPr>
              <w:t xml:space="preserve"> disease: updated review with focus on primary care</w:t>
            </w:r>
          </w:p>
          <w:p w:rsidR="00D84067" w:rsidRPr="00590215"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9546EA">
        <w:trPr>
          <w:trHeight w:val="1167"/>
        </w:trPr>
        <w:tc>
          <w:tcPr>
            <w:tcW w:w="1900" w:type="dxa"/>
            <w:vMerge w:val="restart"/>
          </w:tcPr>
          <w:p w:rsidR="00157D8D" w:rsidRPr="00BE5F23" w:rsidRDefault="003A68F2" w:rsidP="00B8178E">
            <w:pPr>
              <w:spacing w:line="276" w:lineRule="auto"/>
              <w:jc w:val="center"/>
              <w:rPr>
                <w:rFonts w:ascii="Arial" w:eastAsia="Arial" w:hAnsi="Arial" w:cs="Arial"/>
                <w:b/>
                <w:sz w:val="20"/>
                <w:szCs w:val="20"/>
                <w:vertAlign w:val="superscript"/>
                <w:lang w:val="en-US"/>
              </w:rPr>
            </w:pPr>
            <w:r>
              <w:rPr>
                <w:noProof/>
                <w:lang w:val="es-ES" w:eastAsia="es-ES"/>
              </w:rPr>
              <w:drawing>
                <wp:inline distT="0" distB="0" distL="0" distR="0" wp14:anchorId="54B0277C" wp14:editId="04E7A6A1">
                  <wp:extent cx="1083093" cy="11049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083093" cy="1104900"/>
                          </a:xfrm>
                          <a:prstGeom prst="rect">
                            <a:avLst/>
                          </a:prstGeom>
                        </pic:spPr>
                      </pic:pic>
                    </a:graphicData>
                  </a:graphic>
                </wp:inline>
              </w:drawing>
            </w:r>
          </w:p>
          <w:p w:rsidR="003B07BD" w:rsidRPr="00E27A52" w:rsidRDefault="003B07BD"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765F2D" w:rsidRDefault="00765F2D"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3A68F2" w:rsidRDefault="003A68F2"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Pr="003A68F2" w:rsidRDefault="00590215" w:rsidP="003A68F2">
            <w:pPr>
              <w:spacing w:line="276" w:lineRule="auto"/>
              <w:jc w:val="both"/>
              <w:rPr>
                <w:rFonts w:ascii="Arial" w:hAnsi="Arial" w:cs="Arial"/>
                <w:sz w:val="14"/>
              </w:rPr>
            </w:pPr>
          </w:p>
          <w:p w:rsidR="003A68F2" w:rsidRPr="003A68F2" w:rsidRDefault="003A68F2" w:rsidP="003A68F2">
            <w:pPr>
              <w:spacing w:line="276" w:lineRule="auto"/>
              <w:jc w:val="both"/>
              <w:rPr>
                <w:rFonts w:ascii="Arial" w:hAnsi="Arial" w:cs="Arial"/>
                <w:sz w:val="14"/>
              </w:rPr>
            </w:pPr>
            <w:r w:rsidRPr="003A68F2">
              <w:rPr>
                <w:rFonts w:ascii="Arial" w:hAnsi="Arial" w:cs="Arial"/>
                <w:b/>
                <w:vertAlign w:val="superscript"/>
              </w:rPr>
              <w:t>1</w:t>
            </w:r>
            <w:r w:rsidRPr="003A68F2">
              <w:rPr>
                <w:rFonts w:ascii="Arial" w:hAnsi="Arial" w:cs="Arial"/>
                <w:sz w:val="14"/>
              </w:rPr>
              <w:t xml:space="preserve">Médico general graduado de la Universidad de Ciencias Médicas (UCIMED), San José, Costa Rica, </w:t>
            </w:r>
            <w:proofErr w:type="spellStart"/>
            <w:r w:rsidRPr="003A68F2">
              <w:rPr>
                <w:rFonts w:ascii="Arial" w:hAnsi="Arial" w:cs="Arial"/>
                <w:sz w:val="14"/>
              </w:rPr>
              <w:t>cod</w:t>
            </w:r>
            <w:proofErr w:type="spellEnd"/>
            <w:r w:rsidRPr="003A68F2">
              <w:rPr>
                <w:rFonts w:ascii="Arial" w:hAnsi="Arial" w:cs="Arial"/>
                <w:sz w:val="14"/>
              </w:rPr>
              <w:t>. </w:t>
            </w:r>
            <w:hyperlink r:id="rId31" w:history="1">
              <w:r w:rsidRPr="003A68F2">
                <w:rPr>
                  <w:rStyle w:val="Hipervnculo"/>
                  <w:rFonts w:ascii="Arial" w:hAnsi="Arial" w:cs="Arial"/>
                  <w:sz w:val="14"/>
                </w:rPr>
                <w:t>MED16396</w:t>
              </w:r>
            </w:hyperlink>
            <w:r w:rsidRPr="003A68F2">
              <w:rPr>
                <w:rFonts w:ascii="Arial" w:hAnsi="Arial" w:cs="Arial"/>
                <w:sz w:val="14"/>
              </w:rPr>
              <w:t xml:space="preserve">. </w:t>
            </w:r>
            <w:hyperlink r:id="rId32" w:history="1">
              <w:r w:rsidRPr="003A68F2">
                <w:rPr>
                  <w:rStyle w:val="Hipervnculo"/>
                  <w:rFonts w:ascii="Arial" w:hAnsi="Arial" w:cs="Arial"/>
                  <w:sz w:val="14"/>
                </w:rPr>
                <w:t>dhdezdran@gmail.com</w:t>
              </w:r>
            </w:hyperlink>
          </w:p>
          <w:p w:rsidR="003A68F2" w:rsidRDefault="003A68F2" w:rsidP="003A68F2">
            <w:pPr>
              <w:spacing w:line="276" w:lineRule="auto"/>
              <w:jc w:val="both"/>
              <w:rPr>
                <w:rFonts w:ascii="Arial" w:hAnsi="Arial" w:cs="Arial"/>
                <w:sz w:val="14"/>
              </w:rPr>
            </w:pPr>
          </w:p>
          <w:p w:rsidR="003A68F2" w:rsidRPr="003A68F2" w:rsidRDefault="003A68F2" w:rsidP="003A68F2">
            <w:pPr>
              <w:spacing w:line="276" w:lineRule="auto"/>
              <w:jc w:val="both"/>
              <w:rPr>
                <w:rFonts w:ascii="Arial" w:hAnsi="Arial" w:cs="Arial"/>
                <w:sz w:val="14"/>
              </w:rPr>
            </w:pPr>
            <w:r w:rsidRPr="003A68F2">
              <w:rPr>
                <w:rFonts w:ascii="Arial" w:hAnsi="Arial" w:cs="Arial"/>
                <w:b/>
                <w:vertAlign w:val="superscript"/>
              </w:rPr>
              <w:t>2</w:t>
            </w:r>
            <w:r w:rsidRPr="003A68F2">
              <w:rPr>
                <w:rFonts w:ascii="Arial" w:hAnsi="Arial" w:cs="Arial"/>
                <w:sz w:val="14"/>
              </w:rPr>
              <w:t xml:space="preserve">Médico general graduado de la Universidad de Ciencias Médicas </w:t>
            </w:r>
            <w:r>
              <w:rPr>
                <w:rFonts w:ascii="Arial" w:hAnsi="Arial" w:cs="Arial"/>
                <w:sz w:val="14"/>
              </w:rPr>
              <w:t xml:space="preserve">(UCIMED), San José, Costa Rica, </w:t>
            </w:r>
            <w:proofErr w:type="spellStart"/>
            <w:r w:rsidRPr="003A68F2">
              <w:rPr>
                <w:rFonts w:ascii="Arial" w:hAnsi="Arial" w:cs="Arial"/>
                <w:sz w:val="14"/>
              </w:rPr>
              <w:t>cod</w:t>
            </w:r>
            <w:proofErr w:type="spellEnd"/>
            <w:r w:rsidRPr="003A68F2">
              <w:rPr>
                <w:rFonts w:ascii="Arial" w:hAnsi="Arial" w:cs="Arial"/>
                <w:sz w:val="14"/>
              </w:rPr>
              <w:t>. </w:t>
            </w:r>
            <w:hyperlink r:id="rId33" w:history="1">
              <w:r w:rsidRPr="003A68F2">
                <w:rPr>
                  <w:rStyle w:val="Hipervnculo"/>
                  <w:rFonts w:ascii="Arial" w:hAnsi="Arial" w:cs="Arial"/>
                  <w:sz w:val="14"/>
                </w:rPr>
                <w:t>MED15220</w:t>
              </w:r>
            </w:hyperlink>
            <w:r w:rsidRPr="003A68F2">
              <w:rPr>
                <w:rFonts w:ascii="Arial" w:hAnsi="Arial" w:cs="Arial"/>
                <w:sz w:val="14"/>
              </w:rPr>
              <w:t xml:space="preserve">. </w:t>
            </w:r>
            <w:hyperlink r:id="rId34" w:history="1">
              <w:r w:rsidRPr="003A68F2">
                <w:rPr>
                  <w:rStyle w:val="Hipervnculo"/>
                  <w:rFonts w:ascii="Arial" w:hAnsi="Arial" w:cs="Arial"/>
                  <w:sz w:val="14"/>
                </w:rPr>
                <w:t>henrydrr@gmail.com</w:t>
              </w:r>
            </w:hyperlink>
          </w:p>
          <w:p w:rsidR="00A73875" w:rsidRPr="00590215" w:rsidRDefault="00A73875" w:rsidP="00590215">
            <w:pPr>
              <w:spacing w:line="276" w:lineRule="auto"/>
              <w:jc w:val="both"/>
              <w:rPr>
                <w:rFonts w:ascii="Arial" w:hAnsi="Arial" w:cs="Arial"/>
                <w:sz w:val="14"/>
                <w:szCs w:val="14"/>
              </w:rPr>
            </w:pPr>
          </w:p>
        </w:tc>
        <w:tc>
          <w:tcPr>
            <w:tcW w:w="6855" w:type="dxa"/>
            <w:gridSpan w:val="5"/>
          </w:tcPr>
          <w:p w:rsidR="00973F1B" w:rsidRPr="00590215" w:rsidRDefault="00973F1B" w:rsidP="00590215">
            <w:pPr>
              <w:spacing w:line="276" w:lineRule="auto"/>
              <w:rPr>
                <w:rFonts w:ascii="Arial" w:hAnsi="Arial" w:cs="Arial"/>
                <w:sz w:val="18"/>
                <w:szCs w:val="18"/>
              </w:rPr>
            </w:pPr>
          </w:p>
          <w:p w:rsidR="003A68F2" w:rsidRPr="003A68F2" w:rsidRDefault="003A68F2" w:rsidP="003A68F2">
            <w:pPr>
              <w:spacing w:line="276" w:lineRule="auto"/>
              <w:jc w:val="right"/>
              <w:rPr>
                <w:rFonts w:ascii="Arial" w:hAnsi="Arial" w:cs="Arial"/>
                <w:b/>
                <w:sz w:val="20"/>
              </w:rPr>
            </w:pPr>
            <w:r w:rsidRPr="003A68F2">
              <w:rPr>
                <w:rFonts w:ascii="Arial" w:hAnsi="Arial" w:cs="Arial"/>
                <w:b/>
                <w:vertAlign w:val="superscript"/>
              </w:rPr>
              <w:t>1</w:t>
            </w:r>
            <w:r w:rsidRPr="003A68F2">
              <w:rPr>
                <w:rFonts w:ascii="Arial" w:hAnsi="Arial" w:cs="Arial"/>
                <w:b/>
                <w:sz w:val="20"/>
              </w:rPr>
              <w:t>Dr. Daniel Hernández Durán</w:t>
            </w:r>
          </w:p>
          <w:p w:rsidR="003A68F2" w:rsidRDefault="003A68F2" w:rsidP="003A68F2">
            <w:pPr>
              <w:spacing w:line="276" w:lineRule="auto"/>
              <w:jc w:val="right"/>
              <w:rPr>
                <w:rFonts w:ascii="Arial" w:hAnsi="Arial" w:cs="Arial"/>
                <w:sz w:val="18"/>
              </w:rPr>
            </w:pPr>
            <w:r w:rsidRPr="003A68F2">
              <w:rPr>
                <w:rFonts w:ascii="Arial" w:hAnsi="Arial" w:cs="Arial"/>
                <w:sz w:val="18"/>
              </w:rPr>
              <w:t>Investigador independiente, San José, Costa Rica</w:t>
            </w:r>
          </w:p>
          <w:p w:rsidR="003A68F2" w:rsidRPr="003A68F2" w:rsidRDefault="003A68F2" w:rsidP="003A68F2">
            <w:pPr>
              <w:spacing w:line="276" w:lineRule="auto"/>
              <w:jc w:val="right"/>
              <w:rPr>
                <w:rFonts w:ascii="Arial" w:hAnsi="Arial" w:cs="Arial"/>
                <w:sz w:val="18"/>
              </w:rPr>
            </w:pPr>
            <w:r w:rsidRPr="0066599A">
              <w:rPr>
                <w:rFonts w:ascii="Arial" w:hAnsi="Arial" w:cs="Arial"/>
                <w:noProof/>
                <w:sz w:val="16"/>
                <w:szCs w:val="18"/>
                <w:lang w:val="es-ES" w:eastAsia="es-ES"/>
              </w:rPr>
              <w:drawing>
                <wp:inline distT="0" distB="0" distL="0" distR="0" wp14:anchorId="45F01527" wp14:editId="26684885">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6" w:tgtFrame="_blank" w:history="1">
              <w:r w:rsidRPr="003A68F2">
                <w:rPr>
                  <w:rStyle w:val="Hipervnculo"/>
                  <w:rFonts w:ascii="Arial" w:hAnsi="Arial" w:cs="Arial"/>
                  <w:sz w:val="18"/>
                </w:rPr>
                <w:t>https://orcid.org/0000-0002-2309-1000</w:t>
              </w:r>
            </w:hyperlink>
          </w:p>
          <w:p w:rsidR="003A68F2" w:rsidRDefault="003A68F2" w:rsidP="003A68F2">
            <w:pPr>
              <w:spacing w:line="276" w:lineRule="auto"/>
              <w:jc w:val="right"/>
              <w:rPr>
                <w:rFonts w:ascii="Arial" w:hAnsi="Arial" w:cs="Arial"/>
                <w:sz w:val="18"/>
              </w:rPr>
            </w:pPr>
          </w:p>
          <w:p w:rsidR="003A68F2" w:rsidRPr="003A68F2" w:rsidRDefault="003A68F2" w:rsidP="003A68F2">
            <w:pPr>
              <w:spacing w:line="276" w:lineRule="auto"/>
              <w:jc w:val="right"/>
              <w:rPr>
                <w:rFonts w:ascii="Arial" w:hAnsi="Arial" w:cs="Arial"/>
                <w:b/>
                <w:sz w:val="18"/>
              </w:rPr>
            </w:pPr>
            <w:r w:rsidRPr="003A68F2">
              <w:rPr>
                <w:rFonts w:ascii="Arial" w:hAnsi="Arial" w:cs="Arial"/>
                <w:b/>
                <w:vertAlign w:val="superscript"/>
              </w:rPr>
              <w:t>2</w:t>
            </w:r>
            <w:r w:rsidRPr="003A68F2">
              <w:rPr>
                <w:rFonts w:ascii="Arial" w:hAnsi="Arial" w:cs="Arial"/>
                <w:b/>
                <w:sz w:val="20"/>
              </w:rPr>
              <w:t>Dr. Henry Romero Rodríguez</w:t>
            </w:r>
          </w:p>
          <w:p w:rsidR="003A68F2" w:rsidRDefault="003A68F2" w:rsidP="003A68F2">
            <w:pPr>
              <w:spacing w:line="276" w:lineRule="auto"/>
              <w:jc w:val="right"/>
              <w:rPr>
                <w:rFonts w:ascii="Arial" w:hAnsi="Arial" w:cs="Arial"/>
                <w:sz w:val="18"/>
              </w:rPr>
            </w:pPr>
            <w:r w:rsidRPr="003A68F2">
              <w:rPr>
                <w:rFonts w:ascii="Arial" w:hAnsi="Arial" w:cs="Arial"/>
                <w:sz w:val="18"/>
              </w:rPr>
              <w:t xml:space="preserve">Hospital Metropolitano, </w:t>
            </w:r>
            <w:proofErr w:type="spellStart"/>
            <w:r w:rsidRPr="003A68F2">
              <w:rPr>
                <w:rFonts w:ascii="Arial" w:hAnsi="Arial" w:cs="Arial"/>
                <w:sz w:val="18"/>
              </w:rPr>
              <w:t>Punaterenas</w:t>
            </w:r>
            <w:proofErr w:type="spellEnd"/>
            <w:r w:rsidRPr="003A68F2">
              <w:rPr>
                <w:rFonts w:ascii="Arial" w:hAnsi="Arial" w:cs="Arial"/>
                <w:sz w:val="18"/>
              </w:rPr>
              <w:t>, Costa Rica</w:t>
            </w:r>
          </w:p>
          <w:p w:rsidR="003A68F2" w:rsidRPr="003A68F2" w:rsidRDefault="003A68F2" w:rsidP="003A68F2">
            <w:pPr>
              <w:spacing w:line="276" w:lineRule="auto"/>
              <w:jc w:val="right"/>
              <w:rPr>
                <w:rFonts w:ascii="Arial" w:hAnsi="Arial" w:cs="Arial"/>
                <w:sz w:val="18"/>
              </w:rPr>
            </w:pPr>
            <w:r w:rsidRPr="0066599A">
              <w:rPr>
                <w:rFonts w:ascii="Arial" w:hAnsi="Arial" w:cs="Arial"/>
                <w:noProof/>
                <w:sz w:val="16"/>
                <w:szCs w:val="18"/>
                <w:lang w:val="es-ES" w:eastAsia="es-ES"/>
              </w:rPr>
              <w:drawing>
                <wp:inline distT="0" distB="0" distL="0" distR="0" wp14:anchorId="09B2D782" wp14:editId="2D024AC1">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7" w:history="1">
              <w:r w:rsidR="00324477" w:rsidRPr="00324477">
                <w:rPr>
                  <w:rStyle w:val="Hipervnculo"/>
                  <w:rFonts w:ascii="Arial" w:hAnsi="Arial" w:cs="Arial"/>
                  <w:sz w:val="18"/>
                  <w:szCs w:val="18"/>
                  <w:shd w:val="clear" w:color="auto" w:fill="FFFFFF"/>
                </w:rPr>
                <w:t>https://orcid.org/0000-0001-6203-5485</w:t>
              </w:r>
            </w:hyperlink>
          </w:p>
          <w:p w:rsidR="001376DE" w:rsidRPr="0066599A" w:rsidRDefault="001376DE" w:rsidP="009148F0">
            <w:pPr>
              <w:rPr>
                <w:rFonts w:ascii="Arial" w:hAnsi="Arial" w:cs="Arial"/>
                <w:sz w:val="16"/>
              </w:rPr>
            </w:pPr>
          </w:p>
        </w:tc>
        <w:bookmarkStart w:id="0" w:name="_GoBack"/>
        <w:bookmarkEnd w:id="0"/>
      </w:tr>
      <w:tr w:rsidR="00A73875" w:rsidRPr="008E2EF7" w:rsidTr="009546EA">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9546EA">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590215" w:rsidP="00F279BD">
            <w:pPr>
              <w:spacing w:line="276" w:lineRule="auto"/>
              <w:jc w:val="center"/>
              <w:rPr>
                <w:rFonts w:ascii="Arial" w:eastAsia="Arial" w:hAnsi="Arial" w:cs="Arial"/>
                <w:sz w:val="15"/>
                <w:szCs w:val="15"/>
              </w:rPr>
            </w:pPr>
            <w:r>
              <w:rPr>
                <w:rFonts w:ascii="Arial" w:eastAsia="Arial" w:hAnsi="Arial" w:cs="Arial"/>
                <w:sz w:val="15"/>
                <w:szCs w:val="15"/>
              </w:rPr>
              <w:t>20</w:t>
            </w:r>
            <w:r w:rsidR="003A68F2">
              <w:rPr>
                <w:rFonts w:ascii="Arial" w:eastAsia="Arial" w:hAnsi="Arial" w:cs="Arial"/>
                <w:sz w:val="15"/>
                <w:szCs w:val="15"/>
              </w:rPr>
              <w:t>/04</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59021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rsidR="00A73875" w:rsidRPr="005D5784" w:rsidRDefault="003A68F2" w:rsidP="00A3727B">
            <w:pPr>
              <w:spacing w:line="276" w:lineRule="auto"/>
              <w:jc w:val="center"/>
              <w:rPr>
                <w:rFonts w:ascii="Arial" w:eastAsia="Arial" w:hAnsi="Arial" w:cs="Arial"/>
                <w:sz w:val="15"/>
                <w:szCs w:val="15"/>
              </w:rPr>
            </w:pPr>
            <w:r>
              <w:rPr>
                <w:rFonts w:ascii="Arial" w:eastAsia="Arial" w:hAnsi="Arial" w:cs="Arial"/>
                <w:sz w:val="15"/>
                <w:szCs w:val="15"/>
              </w:rPr>
              <w:t>08</w:t>
            </w:r>
            <w:r w:rsidR="00557D46">
              <w:rPr>
                <w:rFonts w:ascii="Arial" w:eastAsia="Arial" w:hAnsi="Arial" w:cs="Arial"/>
                <w:sz w:val="15"/>
                <w:szCs w:val="15"/>
              </w:rPr>
              <w:t>/</w:t>
            </w:r>
            <w:r w:rsidR="00783384">
              <w:rPr>
                <w:rFonts w:ascii="Arial" w:eastAsia="Arial" w:hAnsi="Arial" w:cs="Arial"/>
                <w:sz w:val="15"/>
                <w:szCs w:val="15"/>
              </w:rPr>
              <w:t>0</w:t>
            </w:r>
            <w:r w:rsidR="00765F2D">
              <w:rPr>
                <w:rFonts w:ascii="Arial" w:eastAsia="Arial" w:hAnsi="Arial" w:cs="Arial"/>
                <w:sz w:val="15"/>
                <w:szCs w:val="15"/>
              </w:rPr>
              <w:t>7</w:t>
            </w:r>
            <w:r w:rsidR="00025495">
              <w:rPr>
                <w:rFonts w:ascii="Arial" w:eastAsia="Arial" w:hAnsi="Arial" w:cs="Arial"/>
                <w:sz w:val="15"/>
                <w:szCs w:val="15"/>
              </w:rPr>
              <w:t>/2020</w:t>
            </w:r>
          </w:p>
        </w:tc>
      </w:tr>
      <w:tr w:rsidR="00A73875" w:rsidRPr="00324477" w:rsidTr="009546EA">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C5F01" w:rsidRDefault="00F279BD" w:rsidP="00F279BD">
            <w:pPr>
              <w:spacing w:line="276" w:lineRule="auto"/>
              <w:jc w:val="center"/>
              <w:rPr>
                <w:rFonts w:ascii="Arial" w:eastAsia="Arial" w:hAnsi="Arial" w:cs="Arial"/>
                <w:b/>
                <w:sz w:val="4"/>
                <w:szCs w:val="8"/>
              </w:rPr>
            </w:pPr>
          </w:p>
          <w:p w:rsidR="00494B5C" w:rsidRPr="002C5F01" w:rsidRDefault="00494B5C" w:rsidP="00CB74F8">
            <w:pPr>
              <w:spacing w:line="276" w:lineRule="auto"/>
              <w:jc w:val="center"/>
              <w:rPr>
                <w:rFonts w:ascii="Arial" w:eastAsia="Arial" w:hAnsi="Arial" w:cs="Arial"/>
                <w:b/>
                <w:sz w:val="6"/>
              </w:rPr>
            </w:pPr>
          </w:p>
          <w:p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rsidR="003A68F2" w:rsidRPr="003A68F2" w:rsidRDefault="003A68F2" w:rsidP="003A68F2">
            <w:pPr>
              <w:spacing w:line="276" w:lineRule="auto"/>
              <w:jc w:val="both"/>
              <w:rPr>
                <w:rFonts w:ascii="Arial" w:hAnsi="Arial" w:cs="Arial"/>
                <w:color w:val="000000"/>
                <w:sz w:val="20"/>
                <w:lang w:eastAsia="es-CR"/>
              </w:rPr>
            </w:pPr>
            <w:r w:rsidRPr="003A68F2">
              <w:rPr>
                <w:rFonts w:ascii="Arial" w:hAnsi="Arial" w:cs="Arial"/>
                <w:sz w:val="20"/>
                <w:lang w:val="es-ES"/>
              </w:rPr>
              <w:t xml:space="preserve">La enfermedad de </w:t>
            </w:r>
            <w:proofErr w:type="spellStart"/>
            <w:r w:rsidRPr="003A68F2">
              <w:rPr>
                <w:rFonts w:ascii="Arial" w:hAnsi="Arial" w:cs="Arial"/>
                <w:sz w:val="20"/>
                <w:lang w:val="es-ES"/>
              </w:rPr>
              <w:t>Legg</w:t>
            </w:r>
            <w:proofErr w:type="spellEnd"/>
            <w:r w:rsidRPr="003A68F2">
              <w:rPr>
                <w:rFonts w:ascii="Arial" w:hAnsi="Arial" w:cs="Arial"/>
                <w:sz w:val="20"/>
                <w:lang w:val="es-ES"/>
              </w:rPr>
              <w:t>-Calvé-</w:t>
            </w:r>
            <w:proofErr w:type="spellStart"/>
            <w:r w:rsidRPr="003A68F2">
              <w:rPr>
                <w:rFonts w:ascii="Arial" w:hAnsi="Arial" w:cs="Arial"/>
                <w:sz w:val="20"/>
                <w:lang w:val="es-ES"/>
              </w:rPr>
              <w:t>Perthes</w:t>
            </w:r>
            <w:proofErr w:type="spellEnd"/>
            <w:r w:rsidRPr="003A68F2">
              <w:rPr>
                <w:rFonts w:ascii="Arial" w:hAnsi="Arial" w:cs="Arial"/>
                <w:sz w:val="20"/>
                <w:lang w:val="es-ES"/>
              </w:rPr>
              <w:t xml:space="preserve"> es</w:t>
            </w:r>
            <w:r w:rsidRPr="003A68F2">
              <w:rPr>
                <w:rFonts w:ascii="Arial" w:hAnsi="Arial" w:cs="Arial"/>
                <w:b/>
                <w:bCs/>
                <w:sz w:val="20"/>
                <w:lang w:val="es-ES"/>
              </w:rPr>
              <w:t xml:space="preserve"> </w:t>
            </w:r>
            <w:r w:rsidRPr="003A68F2">
              <w:rPr>
                <w:rFonts w:ascii="Arial" w:hAnsi="Arial" w:cs="Arial"/>
                <w:color w:val="000000"/>
                <w:sz w:val="20"/>
                <w:lang w:eastAsia="es-CR"/>
              </w:rPr>
              <w:t xml:space="preserve">un término reservado para la necrosis </w:t>
            </w:r>
            <w:proofErr w:type="spellStart"/>
            <w:r w:rsidRPr="003A68F2">
              <w:rPr>
                <w:rFonts w:ascii="Arial" w:hAnsi="Arial" w:cs="Arial"/>
                <w:color w:val="000000"/>
                <w:sz w:val="20"/>
                <w:lang w:eastAsia="es-CR"/>
              </w:rPr>
              <w:t>avascular</w:t>
            </w:r>
            <w:proofErr w:type="spellEnd"/>
            <w:r w:rsidRPr="003A68F2">
              <w:rPr>
                <w:rFonts w:ascii="Arial" w:hAnsi="Arial" w:cs="Arial"/>
                <w:color w:val="000000"/>
                <w:sz w:val="20"/>
                <w:lang w:eastAsia="es-CR"/>
              </w:rPr>
              <w:t xml:space="preserve"> idiopática de la cadera juvenil. En la actualidad su</w:t>
            </w:r>
            <w:r w:rsidRPr="003A68F2">
              <w:rPr>
                <w:rFonts w:ascii="Arial" w:hAnsi="Arial" w:cs="Arial"/>
                <w:sz w:val="20"/>
                <w:lang w:val="es-ES"/>
              </w:rPr>
              <w:t xml:space="preserve"> etiología es algo incierta y esta se suele presentar con mayor frecuencia en la población pediátrica entre los 2 años hasta los 12 años. Dentro de los síntomas más frecuentes que ellos presentan están los trastornos de la marcha y dolor a nivel de la cadera afectada. </w:t>
            </w:r>
            <w:r w:rsidRPr="003A68F2">
              <w:rPr>
                <w:rFonts w:ascii="Arial" w:hAnsi="Arial" w:cs="Arial"/>
                <w:color w:val="000000"/>
                <w:sz w:val="20"/>
                <w:lang w:val="es-ES" w:eastAsia="es-CR"/>
              </w:rPr>
              <w:t>Esta enfermedad</w:t>
            </w:r>
            <w:r w:rsidRPr="003A68F2">
              <w:rPr>
                <w:rFonts w:ascii="Arial" w:hAnsi="Arial" w:cs="Arial"/>
                <w:color w:val="000000"/>
                <w:sz w:val="20"/>
                <w:lang w:eastAsia="es-CR"/>
              </w:rPr>
              <w:t xml:space="preserve"> es un diagnóstico de exclusión donde es imperativo descartar otras etiologías en relación a los síntomas presentados por el paciente, donde la clínica y el examen físico </w:t>
            </w:r>
            <w:proofErr w:type="gramStart"/>
            <w:r w:rsidRPr="003A68F2">
              <w:rPr>
                <w:rFonts w:ascii="Arial" w:hAnsi="Arial" w:cs="Arial"/>
                <w:color w:val="000000"/>
                <w:sz w:val="20"/>
                <w:lang w:eastAsia="es-CR"/>
              </w:rPr>
              <w:t>orienta</w:t>
            </w:r>
            <w:proofErr w:type="gramEnd"/>
            <w:r w:rsidRPr="003A68F2">
              <w:rPr>
                <w:rFonts w:ascii="Arial" w:hAnsi="Arial" w:cs="Arial"/>
                <w:color w:val="000000"/>
                <w:sz w:val="20"/>
                <w:lang w:eastAsia="es-CR"/>
              </w:rPr>
              <w:t xml:space="preserve"> al médico a utilizar los diferentes estudios complementarios para aumentar la sensibilidad y especificidad diagnostica. El abordaje y tratamiento de esta patología busca la manera de realizar un diagnóstico precoz y así prevenir la deformación irreversible de la cabeza del fémur, logrando conservar la esfericidad de la cabeza del fémur y protegiendo el segmento de la epífisis afectada. </w:t>
            </w:r>
          </w:p>
          <w:p w:rsidR="001D32B1" w:rsidRPr="003A68F2" w:rsidRDefault="001D32B1" w:rsidP="001D32B1">
            <w:pPr>
              <w:spacing w:line="276" w:lineRule="auto"/>
              <w:jc w:val="both"/>
              <w:rPr>
                <w:rFonts w:ascii="Arial" w:eastAsia="Arial" w:hAnsi="Arial" w:cs="Arial"/>
                <w:sz w:val="10"/>
              </w:rPr>
            </w:pPr>
          </w:p>
          <w:p w:rsidR="003A68F2" w:rsidRPr="00294D57" w:rsidRDefault="00CB74F8" w:rsidP="003A68F2">
            <w:pPr>
              <w:spacing w:line="276" w:lineRule="auto"/>
              <w:jc w:val="both"/>
              <w:rPr>
                <w:rFonts w:ascii="Arial" w:hAnsi="Arial" w:cs="Arial"/>
                <w:lang w:val="es-ES"/>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3A68F2" w:rsidRPr="003A68F2">
              <w:rPr>
                <w:rFonts w:ascii="Arial" w:hAnsi="Arial" w:cs="Arial"/>
                <w:sz w:val="20"/>
                <w:lang w:val="es-ES"/>
              </w:rPr>
              <w:t xml:space="preserve">enfermedad de </w:t>
            </w:r>
            <w:proofErr w:type="spellStart"/>
            <w:r w:rsidR="003A68F2" w:rsidRPr="003A68F2">
              <w:rPr>
                <w:rFonts w:ascii="Arial" w:hAnsi="Arial" w:cs="Arial"/>
                <w:sz w:val="20"/>
                <w:lang w:val="es-ES"/>
              </w:rPr>
              <w:t>Legg</w:t>
            </w:r>
            <w:proofErr w:type="spellEnd"/>
            <w:r w:rsidR="003A68F2" w:rsidRPr="003A68F2">
              <w:rPr>
                <w:rFonts w:ascii="Arial" w:hAnsi="Arial" w:cs="Arial"/>
                <w:sz w:val="20"/>
                <w:lang w:val="es-ES"/>
              </w:rPr>
              <w:t>-Calvé-</w:t>
            </w:r>
            <w:proofErr w:type="spellStart"/>
            <w:r w:rsidR="003A68F2" w:rsidRPr="003A68F2">
              <w:rPr>
                <w:rFonts w:ascii="Arial" w:hAnsi="Arial" w:cs="Arial"/>
                <w:sz w:val="20"/>
                <w:lang w:val="es-ES"/>
              </w:rPr>
              <w:t>Perthes</w:t>
            </w:r>
            <w:proofErr w:type="spellEnd"/>
            <w:r w:rsidR="003A68F2" w:rsidRPr="003A68F2">
              <w:rPr>
                <w:rFonts w:ascii="Arial" w:hAnsi="Arial" w:cs="Arial"/>
                <w:sz w:val="20"/>
                <w:lang w:val="es-ES"/>
              </w:rPr>
              <w:t xml:space="preserve">; enfermedades </w:t>
            </w:r>
            <w:proofErr w:type="gramStart"/>
            <w:r w:rsidR="003A68F2" w:rsidRPr="003A68F2">
              <w:rPr>
                <w:rFonts w:ascii="Arial" w:hAnsi="Arial" w:cs="Arial"/>
                <w:sz w:val="20"/>
                <w:lang w:val="es-ES"/>
              </w:rPr>
              <w:t>óseas ;</w:t>
            </w:r>
            <w:proofErr w:type="gramEnd"/>
            <w:r w:rsidR="003A68F2" w:rsidRPr="003A68F2">
              <w:rPr>
                <w:rFonts w:ascii="Arial" w:hAnsi="Arial" w:cs="Arial"/>
                <w:sz w:val="20"/>
                <w:lang w:val="es-ES"/>
              </w:rPr>
              <w:t xml:space="preserve"> </w:t>
            </w:r>
            <w:r w:rsidR="003A68F2" w:rsidRPr="003A68F2">
              <w:rPr>
                <w:rFonts w:ascii="Arial" w:hAnsi="Arial" w:cs="Arial"/>
                <w:color w:val="000000"/>
                <w:sz w:val="20"/>
                <w:lang w:eastAsia="es-CR"/>
              </w:rPr>
              <w:t xml:space="preserve">necrosis </w:t>
            </w:r>
            <w:r w:rsidR="003A68F2" w:rsidRPr="003A68F2">
              <w:rPr>
                <w:rFonts w:ascii="Arial" w:hAnsi="Arial" w:cs="Arial"/>
                <w:sz w:val="20"/>
              </w:rPr>
              <w:t xml:space="preserve">; </w:t>
            </w:r>
            <w:r w:rsidR="003A68F2" w:rsidRPr="003A68F2">
              <w:rPr>
                <w:rFonts w:ascii="Arial" w:hAnsi="Arial" w:cs="Arial"/>
                <w:color w:val="000000"/>
                <w:sz w:val="20"/>
                <w:lang w:eastAsia="es-CR"/>
              </w:rPr>
              <w:t>cabeza femoral</w:t>
            </w:r>
            <w:r w:rsidR="003A68F2" w:rsidRPr="003A68F2">
              <w:rPr>
                <w:rFonts w:ascii="Arial" w:hAnsi="Arial" w:cs="Arial"/>
                <w:sz w:val="20"/>
              </w:rPr>
              <w:t xml:space="preserve">; </w:t>
            </w:r>
            <w:proofErr w:type="spellStart"/>
            <w:r w:rsidR="003A68F2" w:rsidRPr="003A68F2">
              <w:rPr>
                <w:rFonts w:ascii="Arial" w:hAnsi="Arial" w:cs="Arial"/>
                <w:color w:val="000000"/>
                <w:sz w:val="20"/>
                <w:lang w:eastAsia="es-CR"/>
              </w:rPr>
              <w:t>osteocondritis</w:t>
            </w:r>
            <w:proofErr w:type="spellEnd"/>
            <w:r w:rsidR="003A68F2" w:rsidRPr="003A68F2">
              <w:rPr>
                <w:rFonts w:ascii="Arial" w:hAnsi="Arial" w:cs="Arial"/>
                <w:color w:val="000000"/>
                <w:sz w:val="20"/>
                <w:lang w:eastAsia="es-CR"/>
              </w:rPr>
              <w:t>.</w:t>
            </w:r>
          </w:p>
          <w:p w:rsidR="00185F55" w:rsidRPr="003A68F2" w:rsidRDefault="00185F55" w:rsidP="001021D5">
            <w:pPr>
              <w:spacing w:line="276" w:lineRule="auto"/>
              <w:jc w:val="center"/>
              <w:rPr>
                <w:rFonts w:ascii="Arial" w:eastAsia="Arial" w:hAnsi="Arial" w:cs="Arial"/>
                <w:b/>
                <w:sz w:val="8"/>
                <w:szCs w:val="20"/>
                <w:lang w:val="es-ES"/>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3A68F2" w:rsidRPr="003A68F2" w:rsidRDefault="003A68F2" w:rsidP="003A68F2">
            <w:pPr>
              <w:spacing w:line="276" w:lineRule="auto"/>
              <w:jc w:val="both"/>
              <w:rPr>
                <w:rFonts w:ascii="Arial" w:hAnsi="Arial" w:cs="Arial"/>
                <w:sz w:val="20"/>
                <w:lang w:val="en-US"/>
              </w:rPr>
            </w:pPr>
            <w:r w:rsidRPr="003A68F2">
              <w:rPr>
                <w:rFonts w:ascii="Arial" w:hAnsi="Arial" w:cs="Arial"/>
                <w:sz w:val="20"/>
                <w:lang w:val="en-US"/>
              </w:rPr>
              <w:t>Legg-</w:t>
            </w:r>
            <w:proofErr w:type="spellStart"/>
            <w:r w:rsidRPr="003A68F2">
              <w:rPr>
                <w:rFonts w:ascii="Arial" w:hAnsi="Arial" w:cs="Arial"/>
                <w:sz w:val="20"/>
                <w:lang w:val="en-US"/>
              </w:rPr>
              <w:t>Calvé</w:t>
            </w:r>
            <w:proofErr w:type="spellEnd"/>
            <w:r w:rsidRPr="003A68F2">
              <w:rPr>
                <w:rFonts w:ascii="Arial" w:hAnsi="Arial" w:cs="Arial"/>
                <w:sz w:val="20"/>
                <w:lang w:val="en-US"/>
              </w:rPr>
              <w:t>-</w:t>
            </w:r>
            <w:proofErr w:type="spellStart"/>
            <w:r w:rsidRPr="003A68F2">
              <w:rPr>
                <w:rFonts w:ascii="Arial" w:hAnsi="Arial" w:cs="Arial"/>
                <w:sz w:val="20"/>
                <w:lang w:val="en-US"/>
              </w:rPr>
              <w:t>Perthes</w:t>
            </w:r>
            <w:proofErr w:type="spellEnd"/>
            <w:r w:rsidRPr="003A68F2">
              <w:rPr>
                <w:rFonts w:ascii="Arial" w:hAnsi="Arial" w:cs="Arial"/>
                <w:sz w:val="20"/>
                <w:lang w:val="en-US"/>
              </w:rPr>
              <w:t xml:space="preserve"> disease is a reserved term for idiopathic avascular necrosis of the juvenile hip. Currently, its etiology is somewhat uncertain, and it tends to occur more frequently in the pediatric population between 2 years and up to 12 years of age. Among the most frequent symptoms they present are gait disorders and pain at the level of the affected hip. This disease is a diagnosis of exclusion where it is imperative to rule out other </w:t>
            </w:r>
            <w:r w:rsidRPr="003A68F2">
              <w:rPr>
                <w:rFonts w:ascii="Arial" w:hAnsi="Arial" w:cs="Arial"/>
                <w:sz w:val="20"/>
                <w:lang w:val="en-US"/>
              </w:rPr>
              <w:lastRenderedPageBreak/>
              <w:t xml:space="preserve">etiologies in relation to the symptoms presented by the patient, where the clinic and the physical examination guides the doctor to use the different complementary studies to increase the sensitivity and diagnostic specificity. The approach and treatment of this pathology seeks a way to make an early diagnosis and thus prevent irreversible deformation of the head of the femur, managing to preserve the </w:t>
            </w:r>
            <w:proofErr w:type="spellStart"/>
            <w:r w:rsidRPr="003A68F2">
              <w:rPr>
                <w:rFonts w:ascii="Arial" w:hAnsi="Arial" w:cs="Arial"/>
                <w:sz w:val="20"/>
                <w:lang w:val="en-US"/>
              </w:rPr>
              <w:t>sphericity</w:t>
            </w:r>
            <w:proofErr w:type="spellEnd"/>
            <w:r w:rsidRPr="003A68F2">
              <w:rPr>
                <w:rFonts w:ascii="Arial" w:hAnsi="Arial" w:cs="Arial"/>
                <w:sz w:val="20"/>
                <w:lang w:val="en-US"/>
              </w:rPr>
              <w:t xml:space="preserve"> of the head of the femur and protecting the segment of the affected epiphysis.</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590215" w:rsidRDefault="00E32204" w:rsidP="00590215">
            <w:pPr>
              <w:spacing w:line="276" w:lineRule="auto"/>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3A68F2" w:rsidRPr="002B7B10">
              <w:rPr>
                <w:rFonts w:ascii="Arial" w:hAnsi="Arial" w:cs="Arial"/>
                <w:sz w:val="20"/>
                <w:lang w:val="en-US"/>
              </w:rPr>
              <w:t>Legg-</w:t>
            </w:r>
            <w:proofErr w:type="spellStart"/>
            <w:r w:rsidR="003A68F2" w:rsidRPr="002B7B10">
              <w:rPr>
                <w:rFonts w:ascii="Arial" w:hAnsi="Arial" w:cs="Arial"/>
                <w:sz w:val="20"/>
                <w:lang w:val="en-US"/>
              </w:rPr>
              <w:t>Calvé</w:t>
            </w:r>
            <w:proofErr w:type="spellEnd"/>
            <w:r w:rsidR="003A68F2" w:rsidRPr="002B7B10">
              <w:rPr>
                <w:rFonts w:ascii="Arial" w:hAnsi="Arial" w:cs="Arial"/>
                <w:sz w:val="20"/>
                <w:lang w:val="en-US"/>
              </w:rPr>
              <w:t>-</w:t>
            </w:r>
            <w:proofErr w:type="spellStart"/>
            <w:r w:rsidR="003A68F2" w:rsidRPr="002B7B10">
              <w:rPr>
                <w:rFonts w:ascii="Arial" w:hAnsi="Arial" w:cs="Arial"/>
                <w:sz w:val="20"/>
                <w:lang w:val="en-US"/>
              </w:rPr>
              <w:t>Perthes</w:t>
            </w:r>
            <w:proofErr w:type="spellEnd"/>
            <w:r w:rsidR="003A68F2" w:rsidRPr="002B7B10">
              <w:rPr>
                <w:rFonts w:ascii="Arial" w:hAnsi="Arial" w:cs="Arial"/>
                <w:sz w:val="20"/>
                <w:lang w:val="en-US"/>
              </w:rPr>
              <w:t xml:space="preserve"> disease; bone diseases; necrosis; femur head; </w:t>
            </w:r>
            <w:proofErr w:type="spellStart"/>
            <w:r w:rsidR="003A68F2" w:rsidRPr="002B7B10">
              <w:rPr>
                <w:rFonts w:ascii="Arial" w:hAnsi="Arial" w:cs="Arial"/>
                <w:sz w:val="20"/>
                <w:lang w:val="en-US"/>
              </w:rPr>
              <w:t>osteochondritis</w:t>
            </w:r>
            <w:proofErr w:type="spellEnd"/>
            <w:r w:rsidR="003A68F2" w:rsidRPr="002B7B10">
              <w:rPr>
                <w:rFonts w:ascii="Arial" w:hAnsi="Arial" w:cs="Arial"/>
                <w:sz w:val="20"/>
                <w:lang w:val="en-US"/>
              </w:rPr>
              <w:t>.</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rsidR="00753479" w:rsidRPr="00765F2D"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3A68F2" w:rsidRPr="00E11C2E" w:rsidRDefault="003A68F2" w:rsidP="00E11C2E">
      <w:pPr>
        <w:spacing w:after="0"/>
        <w:jc w:val="both"/>
        <w:rPr>
          <w:rFonts w:ascii="Arial" w:hAnsi="Arial" w:cs="Arial"/>
        </w:rPr>
      </w:pPr>
      <w:r w:rsidRPr="00E11C2E">
        <w:rPr>
          <w:rFonts w:ascii="Arial" w:hAnsi="Arial" w:cs="Arial"/>
        </w:rPr>
        <w:t xml:space="preserve">La enfermedad de </w:t>
      </w:r>
      <w:proofErr w:type="spellStart"/>
      <w:r w:rsidRPr="00E11C2E">
        <w:rPr>
          <w:rFonts w:ascii="Arial" w:hAnsi="Arial" w:cs="Arial"/>
        </w:rPr>
        <w:t>Legg</w:t>
      </w:r>
      <w:proofErr w:type="spellEnd"/>
      <w:r w:rsidRPr="00E11C2E">
        <w:rPr>
          <w:rFonts w:ascii="Arial" w:hAnsi="Arial" w:cs="Arial"/>
        </w:rPr>
        <w:t xml:space="preserve">- Calvé - </w:t>
      </w:r>
      <w:proofErr w:type="spellStart"/>
      <w:r w:rsidRPr="00E11C2E">
        <w:rPr>
          <w:rFonts w:ascii="Arial" w:hAnsi="Arial" w:cs="Arial"/>
        </w:rPr>
        <w:t>Perthes</w:t>
      </w:r>
      <w:proofErr w:type="spellEnd"/>
      <w:r w:rsidRPr="00E11C2E">
        <w:rPr>
          <w:rFonts w:ascii="Arial" w:hAnsi="Arial" w:cs="Arial"/>
        </w:rPr>
        <w:t xml:space="preserve"> (LCP) fue inicialmente descrita en 1909 como una afectación oscura de la cadera  juvenil </w:t>
      </w:r>
      <w:hyperlink r:id="rId39" w:history="1">
        <w:r w:rsidRPr="00E11C2E">
          <w:rPr>
            <w:rStyle w:val="Hipervnculo"/>
            <w:rFonts w:ascii="Arial" w:hAnsi="Arial" w:cs="Arial"/>
            <w:color w:val="000000" w:themeColor="text1"/>
            <w:u w:val="none"/>
          </w:rPr>
          <w:t>(1,2)</w:t>
        </w:r>
      </w:hyperlink>
      <w:r w:rsidRPr="00E11C2E">
        <w:rPr>
          <w:rFonts w:ascii="Arial" w:hAnsi="Arial" w:cs="Arial"/>
          <w:color w:val="000000" w:themeColor="text1"/>
        </w:rPr>
        <w:t xml:space="preserve">, </w:t>
      </w:r>
      <w:r w:rsidRPr="00E11C2E">
        <w:rPr>
          <w:rFonts w:ascii="Arial" w:hAnsi="Arial" w:cs="Arial"/>
        </w:rPr>
        <w:t xml:space="preserve">debido a que esta era algo diferente a la tuberculosis de la cadera y no había sido descrita anteriormente. Actualmente la enfermedad de LCP es un término reservado para la necrosis </w:t>
      </w:r>
      <w:proofErr w:type="spellStart"/>
      <w:r w:rsidRPr="00E11C2E">
        <w:rPr>
          <w:rFonts w:ascii="Arial" w:hAnsi="Arial" w:cs="Arial"/>
        </w:rPr>
        <w:t>avascular</w:t>
      </w:r>
      <w:proofErr w:type="spellEnd"/>
      <w:r w:rsidRPr="00E11C2E">
        <w:rPr>
          <w:rFonts w:ascii="Arial" w:hAnsi="Arial" w:cs="Arial"/>
        </w:rPr>
        <w:t xml:space="preserve"> idiopática de la cadera juvenil, que puede ser asociado a diferentes mecanismos fisiopatológicos sobre su etología, lo cual genera retrasos en la sospecha diagnó</w:t>
      </w:r>
      <w:r w:rsidR="003E1CC0" w:rsidRPr="00E11C2E">
        <w:rPr>
          <w:rFonts w:ascii="Arial" w:hAnsi="Arial" w:cs="Arial"/>
        </w:rPr>
        <w:t xml:space="preserve">stica así con en el tratamiento </w:t>
      </w:r>
      <w:r w:rsidRPr="00E11C2E">
        <w:rPr>
          <w:rFonts w:ascii="Arial" w:hAnsi="Arial" w:cs="Arial"/>
        </w:rPr>
        <w:t xml:space="preserve">(2,3). Se ha asociado diferentes factores de riesgo, en los cuales se trata de acercar al clínico a un diagnóstico más temprano y oportuno, sin embargo, ninguno ha logrado ser el causal de la enfermedad (4,5). Por estas razones la presente revisión tiene el objetivo de tener una comprensión actualizada del tema y brindar al clínico de la atención primaria una orientación con el fin de realizar un diagnóstico precoz, sabiendo así la historia natural de la enfermedad, la evaluación inicial en pacientes con sospecha de un trastorno de la cadera como el LCP, pruebas complementarias de utilidad que van a orientar al </w:t>
      </w:r>
      <w:r w:rsidR="00B16B01" w:rsidRPr="00E11C2E">
        <w:rPr>
          <w:rFonts w:ascii="Arial" w:hAnsi="Arial" w:cs="Arial"/>
        </w:rPr>
        <w:t xml:space="preserve">diagnóstico y el manejo oportuno </w:t>
      </w:r>
      <w:r w:rsidRPr="00E11C2E">
        <w:rPr>
          <w:rFonts w:ascii="Arial" w:hAnsi="Arial" w:cs="Arial"/>
        </w:rPr>
        <w:t>de la enfermedad</w:t>
      </w:r>
      <w:r w:rsidRPr="00E11C2E">
        <w:rPr>
          <w:rFonts w:ascii="Arial" w:hAnsi="Arial" w:cs="Arial"/>
          <w:lang w:eastAsia="es-CR"/>
        </w:rPr>
        <w:t xml:space="preserve">. </w:t>
      </w:r>
    </w:p>
    <w:p w:rsidR="003A68F2" w:rsidRPr="00E11C2E" w:rsidRDefault="003A68F2" w:rsidP="003E1CC0">
      <w:pPr>
        <w:spacing w:after="0"/>
        <w:jc w:val="both"/>
        <w:rPr>
          <w:rFonts w:ascii="Arial" w:hAnsi="Arial" w:cs="Arial"/>
          <w:color w:val="000000"/>
          <w:sz w:val="32"/>
          <w:lang w:eastAsia="es-CR"/>
        </w:rPr>
      </w:pPr>
    </w:p>
    <w:p w:rsidR="003A68F2" w:rsidRPr="003E1CC0" w:rsidRDefault="003E1CC0" w:rsidP="003E1CC0">
      <w:pPr>
        <w:jc w:val="center"/>
        <w:rPr>
          <w:rFonts w:ascii="Arial" w:hAnsi="Arial" w:cs="Arial"/>
          <w:color w:val="000000"/>
          <w:sz w:val="20"/>
          <w:lang w:eastAsia="es-CR"/>
        </w:rPr>
      </w:pPr>
      <w:r w:rsidRPr="003E1CC0">
        <w:rPr>
          <w:rFonts w:ascii="Arial" w:hAnsi="Arial" w:cs="Arial"/>
          <w:b/>
          <w:bCs/>
          <w:color w:val="000000"/>
          <w:sz w:val="24"/>
          <w:szCs w:val="28"/>
          <w:lang w:eastAsia="es-CR"/>
        </w:rPr>
        <w:t>MÉTODO</w:t>
      </w:r>
    </w:p>
    <w:p w:rsidR="003A68F2" w:rsidRPr="00553A41" w:rsidRDefault="003A68F2" w:rsidP="003E1CC0">
      <w:pPr>
        <w:spacing w:after="0"/>
        <w:jc w:val="both"/>
        <w:rPr>
          <w:rFonts w:ascii="Arial" w:hAnsi="Arial" w:cs="Arial"/>
          <w:color w:val="000000" w:themeColor="text1"/>
          <w:lang w:eastAsia="es-CR"/>
        </w:rPr>
      </w:pPr>
      <w:r w:rsidRPr="00553A41">
        <w:rPr>
          <w:rFonts w:ascii="Arial" w:hAnsi="Arial" w:cs="Arial"/>
          <w:color w:val="000000" w:themeColor="text1"/>
          <w:lang w:eastAsia="es-CR"/>
        </w:rPr>
        <w:t xml:space="preserve">Para   la   elaboración   del   artículo   se </w:t>
      </w:r>
      <w:r w:rsidRPr="00D94A77">
        <w:rPr>
          <w:rFonts w:ascii="Arial" w:hAnsi="Arial" w:cs="Arial"/>
          <w:color w:val="000000" w:themeColor="text1"/>
          <w:lang w:eastAsia="es-CR"/>
        </w:rPr>
        <w:t>consultaron las</w:t>
      </w:r>
      <w:r w:rsidRPr="00553A41">
        <w:rPr>
          <w:rFonts w:ascii="Arial" w:hAnsi="Arial" w:cs="Arial"/>
          <w:color w:val="000000" w:themeColor="text1"/>
          <w:lang w:eastAsia="es-CR"/>
        </w:rPr>
        <w:t xml:space="preserve"> bases de datos médicas certificadas pertenecientes a la Biblioteca Nacional de Salud y Seguridad (BINASSS) como </w:t>
      </w:r>
      <w:proofErr w:type="spellStart"/>
      <w:r w:rsidRPr="00553A41">
        <w:rPr>
          <w:rFonts w:ascii="Arial" w:hAnsi="Arial" w:cs="Arial"/>
          <w:color w:val="000000" w:themeColor="text1"/>
          <w:lang w:eastAsia="es-CR"/>
        </w:rPr>
        <w:t>Scielo</w:t>
      </w:r>
      <w:proofErr w:type="spellEnd"/>
      <w:r w:rsidRPr="00553A41">
        <w:rPr>
          <w:rFonts w:ascii="Arial" w:hAnsi="Arial" w:cs="Arial"/>
          <w:color w:val="000000" w:themeColor="text1"/>
          <w:lang w:eastAsia="es-CR"/>
        </w:rPr>
        <w:t xml:space="preserve">, </w:t>
      </w:r>
      <w:proofErr w:type="spellStart"/>
      <w:r>
        <w:rPr>
          <w:rFonts w:ascii="Arial" w:hAnsi="Arial" w:cs="Arial"/>
          <w:color w:val="000000" w:themeColor="text1"/>
          <w:lang w:eastAsia="es-CR"/>
        </w:rPr>
        <w:t>ClinicalKey</w:t>
      </w:r>
      <w:proofErr w:type="spellEnd"/>
      <w:r>
        <w:rPr>
          <w:rFonts w:ascii="Arial" w:hAnsi="Arial" w:cs="Arial"/>
          <w:color w:val="000000" w:themeColor="text1"/>
          <w:lang w:eastAsia="es-CR"/>
        </w:rPr>
        <w:t xml:space="preserve">, conjuntamente se utilizó el buscador libre de </w:t>
      </w:r>
      <w:proofErr w:type="spellStart"/>
      <w:r>
        <w:rPr>
          <w:rFonts w:ascii="Arial" w:hAnsi="Arial" w:cs="Arial"/>
          <w:color w:val="000000" w:themeColor="text1"/>
          <w:lang w:eastAsia="es-CR"/>
        </w:rPr>
        <w:t>Pubmed</w:t>
      </w:r>
      <w:proofErr w:type="spellEnd"/>
      <w:r>
        <w:rPr>
          <w:rFonts w:ascii="Arial" w:hAnsi="Arial" w:cs="Arial"/>
          <w:color w:val="000000" w:themeColor="text1"/>
          <w:lang w:eastAsia="es-CR"/>
        </w:rPr>
        <w:t xml:space="preserve"> y la base de datos de </w:t>
      </w:r>
      <w:proofErr w:type="spellStart"/>
      <w:r>
        <w:rPr>
          <w:rFonts w:ascii="Arial" w:hAnsi="Arial" w:cs="Arial"/>
          <w:color w:val="000000" w:themeColor="text1"/>
          <w:lang w:eastAsia="es-CR"/>
        </w:rPr>
        <w:t>Medline</w:t>
      </w:r>
      <w:proofErr w:type="spellEnd"/>
      <w:r w:rsidRPr="00553A41">
        <w:rPr>
          <w:rFonts w:ascii="Arial" w:hAnsi="Arial" w:cs="Arial"/>
          <w:color w:val="000000" w:themeColor="text1"/>
          <w:lang w:eastAsia="es-CR"/>
        </w:rPr>
        <w:t>.  Se revisaron   un   total 1</w:t>
      </w:r>
      <w:r>
        <w:rPr>
          <w:rFonts w:ascii="Arial" w:hAnsi="Arial" w:cs="Arial"/>
          <w:color w:val="000000" w:themeColor="text1"/>
          <w:lang w:eastAsia="es-CR"/>
        </w:rPr>
        <w:t>9</w:t>
      </w:r>
      <w:r w:rsidRPr="00553A41">
        <w:rPr>
          <w:rFonts w:ascii="Arial" w:hAnsi="Arial" w:cs="Arial"/>
          <w:color w:val="000000" w:themeColor="text1"/>
          <w:lang w:eastAsia="es-CR"/>
        </w:rPr>
        <w:t xml:space="preserve"> artículos, de los cuales do</w:t>
      </w:r>
      <w:r>
        <w:rPr>
          <w:rFonts w:ascii="Arial" w:hAnsi="Arial" w:cs="Arial"/>
          <w:color w:val="000000" w:themeColor="text1"/>
          <w:lang w:eastAsia="es-CR"/>
        </w:rPr>
        <w:t>s</w:t>
      </w:r>
      <w:r w:rsidRPr="00553A41">
        <w:rPr>
          <w:rFonts w:ascii="Arial" w:hAnsi="Arial" w:cs="Arial"/>
          <w:color w:val="000000" w:themeColor="text1"/>
          <w:lang w:eastAsia="es-CR"/>
        </w:rPr>
        <w:t xml:space="preserve"> son en</w:t>
      </w:r>
      <w:r>
        <w:rPr>
          <w:rFonts w:ascii="Arial" w:hAnsi="Arial" w:cs="Arial"/>
          <w:color w:val="000000" w:themeColor="text1"/>
          <w:lang w:eastAsia="es-CR"/>
        </w:rPr>
        <w:t xml:space="preserve"> </w:t>
      </w:r>
      <w:r w:rsidRPr="00553A41">
        <w:rPr>
          <w:rFonts w:ascii="Arial" w:hAnsi="Arial" w:cs="Arial"/>
          <w:color w:val="000000" w:themeColor="text1"/>
          <w:lang w:eastAsia="es-CR"/>
        </w:rPr>
        <w:t>español</w:t>
      </w:r>
      <w:r>
        <w:rPr>
          <w:rFonts w:ascii="Arial" w:hAnsi="Arial" w:cs="Arial"/>
          <w:color w:val="000000" w:themeColor="text1"/>
          <w:lang w:eastAsia="es-CR"/>
        </w:rPr>
        <w:t xml:space="preserve"> </w:t>
      </w:r>
      <w:r w:rsidRPr="00553A41">
        <w:rPr>
          <w:rFonts w:ascii="Arial" w:hAnsi="Arial" w:cs="Arial"/>
          <w:color w:val="000000" w:themeColor="text1"/>
          <w:lang w:eastAsia="es-CR"/>
        </w:rPr>
        <w:t>y los demás en</w:t>
      </w:r>
      <w:r>
        <w:rPr>
          <w:rFonts w:ascii="Arial" w:hAnsi="Arial" w:cs="Arial"/>
          <w:color w:val="000000" w:themeColor="text1"/>
          <w:lang w:eastAsia="es-CR"/>
        </w:rPr>
        <w:t xml:space="preserve"> </w:t>
      </w:r>
      <w:r w:rsidRPr="00553A41">
        <w:rPr>
          <w:rFonts w:ascii="Arial" w:hAnsi="Arial" w:cs="Arial"/>
          <w:color w:val="000000" w:themeColor="text1"/>
          <w:lang w:eastAsia="es-CR"/>
        </w:rPr>
        <w:t>inglés.    Los    artículos    revisados comprenden del periodo 20</w:t>
      </w:r>
      <w:r>
        <w:rPr>
          <w:rFonts w:ascii="Arial" w:hAnsi="Arial" w:cs="Arial"/>
          <w:color w:val="000000" w:themeColor="text1"/>
          <w:lang w:eastAsia="es-CR"/>
        </w:rPr>
        <w:t>11</w:t>
      </w:r>
      <w:r w:rsidRPr="00553A41">
        <w:rPr>
          <w:rFonts w:ascii="Arial" w:hAnsi="Arial" w:cs="Arial"/>
          <w:color w:val="000000" w:themeColor="text1"/>
          <w:lang w:eastAsia="es-CR"/>
        </w:rPr>
        <w:t xml:space="preserve"> al 2019. La   mayoría   de   los   artículos son de revisión bibliográfica, </w:t>
      </w:r>
      <w:r>
        <w:rPr>
          <w:rFonts w:ascii="Arial" w:hAnsi="Arial" w:cs="Arial"/>
          <w:color w:val="000000" w:themeColor="text1"/>
          <w:lang w:eastAsia="es-CR"/>
        </w:rPr>
        <w:t>entre otros como una revisión de un artículo de un congreso europeo y un capítulo de un libro sobre la patología cadera pediátrica, en los cuales se</w:t>
      </w:r>
      <w:r w:rsidRPr="00553A41">
        <w:rPr>
          <w:rFonts w:ascii="Arial" w:hAnsi="Arial" w:cs="Arial"/>
          <w:color w:val="000000" w:themeColor="text1"/>
          <w:lang w:eastAsia="es-CR"/>
        </w:rPr>
        <w:t xml:space="preserve"> incluye información   acerca   de   epidemiologia, etiología,</w:t>
      </w:r>
      <w:r>
        <w:rPr>
          <w:rFonts w:ascii="Arial" w:hAnsi="Arial" w:cs="Arial"/>
          <w:color w:val="000000" w:themeColor="text1"/>
          <w:lang w:eastAsia="es-CR"/>
        </w:rPr>
        <w:t xml:space="preserve"> </w:t>
      </w:r>
      <w:r w:rsidRPr="00553A41">
        <w:rPr>
          <w:rFonts w:ascii="Arial" w:hAnsi="Arial" w:cs="Arial"/>
          <w:color w:val="000000" w:themeColor="text1"/>
          <w:lang w:eastAsia="es-CR"/>
        </w:rPr>
        <w:t>diagnóstico y tratamiento d</w:t>
      </w:r>
      <w:r>
        <w:rPr>
          <w:rFonts w:ascii="Arial" w:hAnsi="Arial" w:cs="Arial"/>
          <w:color w:val="000000" w:themeColor="text1"/>
          <w:lang w:eastAsia="es-CR"/>
        </w:rPr>
        <w:t>e</w:t>
      </w:r>
      <w:r w:rsidRPr="00553A41">
        <w:rPr>
          <w:rFonts w:ascii="Arial" w:hAnsi="Arial" w:cs="Arial"/>
          <w:color w:val="000000" w:themeColor="text1"/>
          <w:lang w:eastAsia="es-CR"/>
        </w:rPr>
        <w:t xml:space="preserve"> la </w:t>
      </w:r>
      <w:r>
        <w:rPr>
          <w:rFonts w:ascii="Arial" w:hAnsi="Arial" w:cs="Arial"/>
          <w:color w:val="000000" w:themeColor="text1"/>
          <w:lang w:eastAsia="es-CR"/>
        </w:rPr>
        <w:t xml:space="preserve">enfermedad de </w:t>
      </w:r>
      <w:proofErr w:type="spellStart"/>
      <w:r>
        <w:rPr>
          <w:rFonts w:ascii="Arial" w:hAnsi="Arial" w:cs="Arial"/>
          <w:color w:val="000000" w:themeColor="text1"/>
          <w:lang w:eastAsia="es-CR"/>
        </w:rPr>
        <w:t>Legg</w:t>
      </w:r>
      <w:proofErr w:type="spellEnd"/>
      <w:r>
        <w:rPr>
          <w:rFonts w:ascii="Arial" w:hAnsi="Arial" w:cs="Arial"/>
          <w:color w:val="000000" w:themeColor="text1"/>
          <w:lang w:eastAsia="es-CR"/>
        </w:rPr>
        <w:t>-Calvé-</w:t>
      </w:r>
      <w:proofErr w:type="spellStart"/>
      <w:r>
        <w:rPr>
          <w:rFonts w:ascii="Arial" w:hAnsi="Arial" w:cs="Arial"/>
          <w:color w:val="000000" w:themeColor="text1"/>
          <w:lang w:eastAsia="es-CR"/>
        </w:rPr>
        <w:t>Perthes</w:t>
      </w:r>
      <w:proofErr w:type="spellEnd"/>
      <w:r>
        <w:rPr>
          <w:rFonts w:ascii="Arial" w:hAnsi="Arial" w:cs="Arial"/>
          <w:color w:val="000000" w:themeColor="text1"/>
          <w:lang w:eastAsia="es-CR"/>
        </w:rPr>
        <w:t>.</w:t>
      </w:r>
    </w:p>
    <w:p w:rsidR="003A68F2" w:rsidRPr="003E1CC0" w:rsidRDefault="003A68F2" w:rsidP="003E1CC0">
      <w:pPr>
        <w:spacing w:after="0"/>
        <w:jc w:val="both"/>
        <w:rPr>
          <w:rFonts w:ascii="Arial" w:hAnsi="Arial" w:cs="Arial"/>
          <w:sz w:val="28"/>
        </w:rPr>
      </w:pPr>
    </w:p>
    <w:p w:rsidR="003A68F2" w:rsidRPr="003E1CC0" w:rsidRDefault="003E1CC0" w:rsidP="003E1CC0">
      <w:pPr>
        <w:jc w:val="center"/>
        <w:rPr>
          <w:rFonts w:ascii="Arial" w:hAnsi="Arial" w:cs="Arial"/>
          <w:b/>
          <w:bCs/>
          <w:sz w:val="24"/>
          <w:szCs w:val="28"/>
          <w:lang w:val="es-ES"/>
        </w:rPr>
      </w:pPr>
      <w:r w:rsidRPr="003E1CC0">
        <w:rPr>
          <w:rFonts w:ascii="Arial" w:hAnsi="Arial" w:cs="Arial"/>
          <w:b/>
          <w:bCs/>
          <w:sz w:val="24"/>
          <w:szCs w:val="28"/>
          <w:lang w:val="es-ES"/>
        </w:rPr>
        <w:t>ETIOLOGÍA Y FISIOPATOLOGÍA</w:t>
      </w:r>
    </w:p>
    <w:p w:rsidR="003A68F2" w:rsidRPr="00FF305E" w:rsidRDefault="003A68F2" w:rsidP="00E11C2E">
      <w:pPr>
        <w:spacing w:after="0"/>
        <w:jc w:val="both"/>
        <w:rPr>
          <w:rFonts w:ascii="Arial" w:hAnsi="Arial" w:cs="Arial"/>
          <w:color w:val="000000"/>
          <w:lang w:eastAsia="es-CR"/>
        </w:rPr>
      </w:pPr>
      <w:r w:rsidRPr="00246ECB">
        <w:rPr>
          <w:rFonts w:ascii="Arial" w:hAnsi="Arial" w:cs="Arial"/>
          <w:lang w:val="es-ES"/>
        </w:rPr>
        <w:t xml:space="preserve">La enfermedad de </w:t>
      </w:r>
      <w:r w:rsidR="00FF305E">
        <w:rPr>
          <w:rFonts w:ascii="Arial" w:hAnsi="Arial" w:cs="Arial"/>
          <w:lang w:val="es-ES"/>
        </w:rPr>
        <w:t>LCP</w:t>
      </w:r>
      <w:r w:rsidRPr="00246ECB">
        <w:rPr>
          <w:rFonts w:ascii="Arial" w:hAnsi="Arial" w:cs="Arial"/>
          <w:lang w:val="es-ES"/>
        </w:rPr>
        <w:t xml:space="preserve"> es</w:t>
      </w:r>
      <w:r w:rsidRPr="00246ECB">
        <w:rPr>
          <w:rFonts w:ascii="Arial" w:hAnsi="Arial" w:cs="Arial"/>
          <w:b/>
          <w:bCs/>
          <w:lang w:val="es-ES"/>
        </w:rPr>
        <w:t xml:space="preserve"> </w:t>
      </w:r>
      <w:r>
        <w:rPr>
          <w:rFonts w:ascii="Arial" w:hAnsi="Arial" w:cs="Arial"/>
          <w:color w:val="000000"/>
          <w:lang w:eastAsia="es-CR"/>
        </w:rPr>
        <w:t>originada por una</w:t>
      </w:r>
      <w:r w:rsidRPr="00246ECB">
        <w:rPr>
          <w:rFonts w:ascii="Arial" w:hAnsi="Arial" w:cs="Arial"/>
          <w:color w:val="000000"/>
          <w:lang w:eastAsia="es-CR"/>
        </w:rPr>
        <w:t xml:space="preserve"> necrosis </w:t>
      </w:r>
      <w:proofErr w:type="spellStart"/>
      <w:r w:rsidRPr="00246ECB">
        <w:rPr>
          <w:rFonts w:ascii="Arial" w:hAnsi="Arial" w:cs="Arial"/>
          <w:color w:val="000000"/>
          <w:lang w:eastAsia="es-CR"/>
        </w:rPr>
        <w:t>avascular</w:t>
      </w:r>
      <w:proofErr w:type="spellEnd"/>
      <w:r>
        <w:rPr>
          <w:rFonts w:ascii="Arial" w:hAnsi="Arial" w:cs="Arial"/>
          <w:color w:val="000000"/>
          <w:lang w:eastAsia="es-CR"/>
        </w:rPr>
        <w:t xml:space="preserve"> </w:t>
      </w:r>
      <w:r w:rsidRPr="00246ECB">
        <w:rPr>
          <w:rFonts w:ascii="Arial" w:hAnsi="Arial" w:cs="Arial"/>
          <w:color w:val="000000"/>
          <w:lang w:eastAsia="es-CR"/>
        </w:rPr>
        <w:t>de la cadera</w:t>
      </w:r>
      <w:r>
        <w:rPr>
          <w:rFonts w:ascii="Arial" w:hAnsi="Arial" w:cs="Arial"/>
          <w:color w:val="000000"/>
          <w:lang w:eastAsia="es-CR"/>
        </w:rPr>
        <w:t>, en la cual</w:t>
      </w:r>
      <w:r>
        <w:rPr>
          <w:rFonts w:ascii="Arial" w:hAnsi="Arial" w:cs="Arial"/>
          <w:lang w:val="es-ES"/>
        </w:rPr>
        <w:t xml:space="preserve"> s</w:t>
      </w:r>
      <w:r w:rsidRPr="00246ECB">
        <w:rPr>
          <w:rFonts w:ascii="Arial" w:hAnsi="Arial" w:cs="Arial"/>
          <w:lang w:val="es-ES"/>
        </w:rPr>
        <w:t xml:space="preserve">e han planteado diferentes </w:t>
      </w:r>
      <w:r>
        <w:rPr>
          <w:rFonts w:ascii="Arial" w:hAnsi="Arial" w:cs="Arial"/>
          <w:lang w:val="es-ES"/>
        </w:rPr>
        <w:t>hipótesis</w:t>
      </w:r>
      <w:r w:rsidRPr="00246ECB">
        <w:rPr>
          <w:rFonts w:ascii="Arial" w:hAnsi="Arial" w:cs="Arial"/>
          <w:lang w:val="es-ES"/>
        </w:rPr>
        <w:t xml:space="preserve"> sobre </w:t>
      </w:r>
      <w:r>
        <w:rPr>
          <w:rFonts w:ascii="Arial" w:hAnsi="Arial" w:cs="Arial"/>
          <w:lang w:val="es-ES"/>
        </w:rPr>
        <w:t xml:space="preserve">el origen </w:t>
      </w:r>
      <w:r w:rsidRPr="00246ECB">
        <w:rPr>
          <w:rFonts w:ascii="Arial" w:hAnsi="Arial" w:cs="Arial"/>
          <w:lang w:val="es-ES"/>
        </w:rPr>
        <w:t>de la enfermedad</w:t>
      </w:r>
      <w:r>
        <w:rPr>
          <w:rFonts w:ascii="Arial" w:hAnsi="Arial" w:cs="Arial"/>
          <w:lang w:val="es-ES"/>
        </w:rPr>
        <w:t xml:space="preserve">. Actualmente </w:t>
      </w:r>
      <w:r w:rsidRPr="00246ECB">
        <w:rPr>
          <w:rFonts w:ascii="Arial" w:hAnsi="Arial" w:cs="Arial"/>
          <w:lang w:val="es-ES"/>
        </w:rPr>
        <w:t>no se ha llegado a un consenso de</w:t>
      </w:r>
      <w:r>
        <w:rPr>
          <w:rFonts w:ascii="Arial" w:hAnsi="Arial" w:cs="Arial"/>
          <w:lang w:val="es-ES"/>
        </w:rPr>
        <w:t xml:space="preserve"> las múltiples causas del origen </w:t>
      </w:r>
      <w:r w:rsidRPr="00246ECB">
        <w:rPr>
          <w:rFonts w:ascii="Arial" w:hAnsi="Arial" w:cs="Arial"/>
          <w:lang w:val="es-ES"/>
        </w:rPr>
        <w:t>común de la patología</w:t>
      </w:r>
      <w:r w:rsidR="00B16B01">
        <w:rPr>
          <w:rFonts w:ascii="Arial" w:hAnsi="Arial" w:cs="Arial"/>
          <w:lang w:val="es-ES"/>
        </w:rPr>
        <w:t xml:space="preserve"> </w:t>
      </w:r>
      <w:r w:rsidR="00B16B01">
        <w:rPr>
          <w:rFonts w:ascii="Arial" w:hAnsi="Arial" w:cs="Arial"/>
          <w:lang w:val="es-ES"/>
        </w:rPr>
        <w:lastRenderedPageBreak/>
        <w:t>(1</w:t>
      </w:r>
      <w:proofErr w:type="gramStart"/>
      <w:r w:rsidR="00B16B01">
        <w:rPr>
          <w:rFonts w:ascii="Arial" w:hAnsi="Arial" w:cs="Arial"/>
          <w:lang w:val="es-ES"/>
        </w:rPr>
        <w:t>,</w:t>
      </w:r>
      <w:r>
        <w:rPr>
          <w:rFonts w:ascii="Arial" w:hAnsi="Arial" w:cs="Arial"/>
          <w:lang w:val="es-ES"/>
        </w:rPr>
        <w:t>5,6</w:t>
      </w:r>
      <w:proofErr w:type="gramEnd"/>
      <w:r>
        <w:rPr>
          <w:rFonts w:ascii="Arial" w:hAnsi="Arial" w:cs="Arial"/>
          <w:lang w:val="es-ES"/>
        </w:rPr>
        <w:t>)</w:t>
      </w:r>
      <w:r w:rsidRPr="00246ECB">
        <w:rPr>
          <w:rFonts w:ascii="Arial" w:hAnsi="Arial" w:cs="Arial"/>
          <w:lang w:val="es-ES"/>
        </w:rPr>
        <w:t>.</w:t>
      </w:r>
      <w:r>
        <w:rPr>
          <w:rFonts w:ascii="Arial" w:hAnsi="Arial" w:cs="Arial"/>
          <w:lang w:val="es-ES"/>
        </w:rPr>
        <w:t xml:space="preserve"> </w:t>
      </w:r>
      <w:r w:rsidRPr="00246ECB">
        <w:rPr>
          <w:rFonts w:ascii="Arial" w:hAnsi="Arial" w:cs="Arial"/>
          <w:lang w:val="es-ES"/>
        </w:rPr>
        <w:t xml:space="preserve">Esto hace que se dificulte las posibilidades de elaborar planes de prevención y de identificación de pacientes con riesgo. </w:t>
      </w:r>
    </w:p>
    <w:p w:rsidR="003A68F2" w:rsidRDefault="003A68F2" w:rsidP="00B16B01">
      <w:pPr>
        <w:spacing w:after="0"/>
        <w:jc w:val="both"/>
        <w:rPr>
          <w:rFonts w:ascii="Arial" w:hAnsi="Arial" w:cs="Arial"/>
          <w:lang w:val="es-ES"/>
        </w:rPr>
      </w:pPr>
      <w:r>
        <w:rPr>
          <w:rFonts w:ascii="Arial" w:hAnsi="Arial" w:cs="Arial"/>
          <w:lang w:val="es-ES"/>
        </w:rPr>
        <w:t xml:space="preserve">Dentro de las múltiples posibles etiologías de la </w:t>
      </w:r>
      <w:r w:rsidRPr="00246ECB">
        <w:rPr>
          <w:rFonts w:ascii="Arial" w:hAnsi="Arial" w:cs="Arial"/>
          <w:lang w:val="es-ES"/>
        </w:rPr>
        <w:t>enfermedad</w:t>
      </w:r>
      <w:r>
        <w:rPr>
          <w:rFonts w:ascii="Arial" w:hAnsi="Arial" w:cs="Arial"/>
          <w:lang w:val="es-ES"/>
        </w:rPr>
        <w:t xml:space="preserve"> se mencionan: la enfermedad</w:t>
      </w:r>
      <w:r w:rsidRPr="00246ECB">
        <w:rPr>
          <w:rFonts w:ascii="Arial" w:hAnsi="Arial" w:cs="Arial"/>
          <w:lang w:val="es-ES"/>
        </w:rPr>
        <w:t xml:space="preserve"> de células falciformes, enfermedades inflamatorias sistémicas, quimioterapia, radiación</w:t>
      </w:r>
      <w:r>
        <w:rPr>
          <w:rFonts w:ascii="Arial" w:hAnsi="Arial" w:cs="Arial"/>
          <w:lang w:val="es-ES"/>
        </w:rPr>
        <w:t>,</w:t>
      </w:r>
      <w:r w:rsidRPr="00246ECB">
        <w:rPr>
          <w:rFonts w:ascii="Arial" w:hAnsi="Arial" w:cs="Arial"/>
          <w:lang w:val="es-ES"/>
        </w:rPr>
        <w:t xml:space="preserve"> uso prologado de esteroides</w:t>
      </w:r>
      <w:r>
        <w:rPr>
          <w:rFonts w:ascii="Arial" w:hAnsi="Arial" w:cs="Arial"/>
          <w:lang w:val="es-ES"/>
        </w:rPr>
        <w:t xml:space="preserve"> sistémicos,</w:t>
      </w:r>
      <w:r w:rsidRPr="00246ECB">
        <w:rPr>
          <w:rFonts w:ascii="Arial" w:hAnsi="Arial" w:cs="Arial"/>
          <w:lang w:val="es-ES"/>
        </w:rPr>
        <w:t xml:space="preserve"> trauma, anormalidades vasculares y el incremento de carga mecánic</w:t>
      </w:r>
      <w:r>
        <w:rPr>
          <w:rFonts w:ascii="Arial" w:hAnsi="Arial" w:cs="Arial"/>
          <w:lang w:val="es-ES"/>
        </w:rPr>
        <w:t xml:space="preserve">a en la cadera </w:t>
      </w:r>
      <w:r w:rsidRPr="00246ECB">
        <w:rPr>
          <w:rFonts w:ascii="Arial" w:hAnsi="Arial" w:cs="Arial"/>
          <w:lang w:val="es-ES"/>
        </w:rPr>
        <w:t>(</w:t>
      </w:r>
      <w:r>
        <w:rPr>
          <w:rFonts w:ascii="Arial" w:hAnsi="Arial" w:cs="Arial"/>
          <w:lang w:val="es-ES"/>
        </w:rPr>
        <w:t>2,7</w:t>
      </w:r>
      <w:r w:rsidRPr="00246ECB">
        <w:rPr>
          <w:rFonts w:ascii="Arial" w:hAnsi="Arial" w:cs="Arial"/>
          <w:lang w:val="es-ES"/>
        </w:rPr>
        <w:t>)</w:t>
      </w:r>
      <w:r>
        <w:rPr>
          <w:rFonts w:ascii="Arial" w:hAnsi="Arial" w:cs="Arial"/>
          <w:lang w:val="es-ES"/>
        </w:rPr>
        <w:t>.</w:t>
      </w:r>
    </w:p>
    <w:p w:rsidR="003A68F2" w:rsidRDefault="003A68F2" w:rsidP="00B16B01">
      <w:pPr>
        <w:spacing w:after="0"/>
        <w:jc w:val="both"/>
        <w:rPr>
          <w:rFonts w:ascii="Arial" w:hAnsi="Arial" w:cs="Arial"/>
          <w:lang w:val="es-ES"/>
        </w:rPr>
      </w:pPr>
      <w:r>
        <w:rPr>
          <w:rFonts w:ascii="Arial" w:hAnsi="Arial" w:cs="Arial"/>
          <w:lang w:val="es-ES"/>
        </w:rPr>
        <w:t xml:space="preserve">Los pacientes con enfermedad de LCP presentan una ausencia de la irrigación sanguínea a nivel de la cabeza femoral lo cual genera una necrosis ósea aséptica y en consecuencia de esto se produce un aplastamiento de la cabeza femoral. Conforme el tiempo avanza se genera una reabsorción y remodelación a nivel de la cabeza femoral. </w:t>
      </w:r>
      <w:r w:rsidRPr="00246ECB">
        <w:rPr>
          <w:rFonts w:ascii="Arial" w:hAnsi="Arial" w:cs="Arial"/>
          <w:lang w:val="es-ES"/>
        </w:rPr>
        <w:t xml:space="preserve">La enfermedad de LCP usualmente se </w:t>
      </w:r>
      <w:r>
        <w:rPr>
          <w:rFonts w:ascii="Arial" w:hAnsi="Arial" w:cs="Arial"/>
          <w:lang w:val="es-ES"/>
        </w:rPr>
        <w:t>presenta en la población pediátrica</w:t>
      </w:r>
      <w:r w:rsidRPr="00246ECB">
        <w:rPr>
          <w:rFonts w:ascii="Arial" w:hAnsi="Arial" w:cs="Arial"/>
          <w:lang w:val="es-ES"/>
        </w:rPr>
        <w:t xml:space="preserve"> </w:t>
      </w:r>
      <w:r>
        <w:rPr>
          <w:rFonts w:ascii="Arial" w:hAnsi="Arial" w:cs="Arial"/>
          <w:lang w:val="es-ES"/>
        </w:rPr>
        <w:t xml:space="preserve">entre un rango de edad que va desde </w:t>
      </w:r>
      <w:r w:rsidRPr="00246ECB">
        <w:rPr>
          <w:rFonts w:ascii="Arial" w:hAnsi="Arial" w:cs="Arial"/>
          <w:lang w:val="es-ES"/>
        </w:rPr>
        <w:t xml:space="preserve">los 2 hasta los 12 años. Lo cual en su mayoría afecta más </w:t>
      </w:r>
      <w:r>
        <w:rPr>
          <w:rFonts w:ascii="Arial" w:hAnsi="Arial" w:cs="Arial"/>
          <w:lang w:val="es-ES"/>
        </w:rPr>
        <w:t>al género</w:t>
      </w:r>
      <w:r w:rsidRPr="00246ECB">
        <w:rPr>
          <w:rFonts w:ascii="Arial" w:hAnsi="Arial" w:cs="Arial"/>
          <w:lang w:val="es-ES"/>
        </w:rPr>
        <w:t xml:space="preserve"> </w:t>
      </w:r>
      <w:r>
        <w:rPr>
          <w:rFonts w:ascii="Arial" w:hAnsi="Arial" w:cs="Arial"/>
          <w:lang w:val="es-ES"/>
        </w:rPr>
        <w:t>masculino</w:t>
      </w:r>
      <w:r w:rsidRPr="00246ECB">
        <w:rPr>
          <w:rFonts w:ascii="Arial" w:hAnsi="Arial" w:cs="Arial"/>
          <w:lang w:val="es-ES"/>
        </w:rPr>
        <w:t xml:space="preserve"> </w:t>
      </w:r>
      <w:r>
        <w:rPr>
          <w:rFonts w:ascii="Arial" w:hAnsi="Arial" w:cs="Arial"/>
          <w:lang w:val="es-ES"/>
        </w:rPr>
        <w:t>con</w:t>
      </w:r>
      <w:r w:rsidRPr="00246ECB">
        <w:rPr>
          <w:rFonts w:ascii="Arial" w:hAnsi="Arial" w:cs="Arial"/>
          <w:lang w:val="es-ES"/>
        </w:rPr>
        <w:t xml:space="preserve"> una relación de 4:1 respecto </w:t>
      </w:r>
      <w:r>
        <w:rPr>
          <w:rFonts w:ascii="Arial" w:hAnsi="Arial" w:cs="Arial"/>
          <w:lang w:val="es-ES"/>
        </w:rPr>
        <w:t>al sexo femenino</w:t>
      </w:r>
      <w:r w:rsidRPr="00246ECB">
        <w:rPr>
          <w:rFonts w:ascii="Arial" w:hAnsi="Arial" w:cs="Arial"/>
          <w:lang w:val="es-ES"/>
        </w:rPr>
        <w:t xml:space="preserve"> y aproximadamente entre un 10-15%</w:t>
      </w:r>
      <w:r>
        <w:rPr>
          <w:rFonts w:ascii="Arial" w:hAnsi="Arial" w:cs="Arial"/>
          <w:lang w:val="es-ES"/>
        </w:rPr>
        <w:t xml:space="preserve"> de los casos</w:t>
      </w:r>
      <w:r w:rsidRPr="00246ECB">
        <w:rPr>
          <w:rFonts w:ascii="Arial" w:hAnsi="Arial" w:cs="Arial"/>
          <w:lang w:val="es-ES"/>
        </w:rPr>
        <w:t xml:space="preserve"> se ve afectado la cabeza femoral de manera bilateral. (</w:t>
      </w:r>
      <w:r w:rsidR="00B16B01">
        <w:rPr>
          <w:rFonts w:ascii="Arial" w:hAnsi="Arial" w:cs="Arial"/>
          <w:lang w:val="es-ES"/>
        </w:rPr>
        <w:t>4</w:t>
      </w:r>
      <w:proofErr w:type="gramStart"/>
      <w:r w:rsidR="00B16B01">
        <w:rPr>
          <w:rFonts w:ascii="Arial" w:hAnsi="Arial" w:cs="Arial"/>
          <w:lang w:val="es-ES"/>
        </w:rPr>
        <w:t>,7,</w:t>
      </w:r>
      <w:r>
        <w:rPr>
          <w:rFonts w:ascii="Arial" w:hAnsi="Arial" w:cs="Arial"/>
          <w:lang w:val="es-ES"/>
        </w:rPr>
        <w:t>8</w:t>
      </w:r>
      <w:proofErr w:type="gramEnd"/>
      <w:r w:rsidRPr="00246ECB">
        <w:rPr>
          <w:rFonts w:ascii="Arial" w:hAnsi="Arial" w:cs="Arial"/>
          <w:lang w:val="es-ES"/>
        </w:rPr>
        <w:t xml:space="preserve">) </w:t>
      </w:r>
    </w:p>
    <w:p w:rsidR="003A68F2" w:rsidRPr="00FF305E" w:rsidRDefault="003A68F2" w:rsidP="00B16B01">
      <w:pPr>
        <w:spacing w:after="0"/>
        <w:jc w:val="both"/>
        <w:rPr>
          <w:rFonts w:ascii="Arial" w:hAnsi="Arial" w:cs="Arial"/>
          <w:sz w:val="32"/>
        </w:rPr>
      </w:pPr>
    </w:p>
    <w:p w:rsidR="003A68F2" w:rsidRPr="00B16B01" w:rsidRDefault="00B16B01" w:rsidP="00B16B01">
      <w:pPr>
        <w:jc w:val="center"/>
        <w:rPr>
          <w:rFonts w:ascii="Arial" w:hAnsi="Arial" w:cs="Arial"/>
          <w:b/>
          <w:bCs/>
          <w:sz w:val="24"/>
          <w:szCs w:val="28"/>
          <w:lang w:val="es-ES"/>
        </w:rPr>
      </w:pPr>
      <w:r w:rsidRPr="00B16B01">
        <w:rPr>
          <w:rFonts w:ascii="Arial" w:hAnsi="Arial" w:cs="Arial"/>
          <w:b/>
          <w:bCs/>
          <w:sz w:val="24"/>
          <w:szCs w:val="28"/>
          <w:lang w:val="es-ES"/>
        </w:rPr>
        <w:t>HISTORIA NATURAL</w:t>
      </w:r>
    </w:p>
    <w:p w:rsidR="003A68F2" w:rsidRDefault="003A68F2" w:rsidP="00B16B01">
      <w:pPr>
        <w:spacing w:after="0"/>
        <w:jc w:val="both"/>
        <w:rPr>
          <w:rFonts w:ascii="Arial" w:hAnsi="Arial" w:cs="Arial"/>
          <w:lang w:val="es-ES"/>
        </w:rPr>
      </w:pPr>
      <w:r>
        <w:rPr>
          <w:rFonts w:ascii="Arial" w:hAnsi="Arial" w:cs="Arial"/>
          <w:lang w:val="es-ES"/>
        </w:rPr>
        <w:t xml:space="preserve">Se debe subrayar que se trata de una enfermedad en la cual su inicio insidioso y la instauración de manifestaciones clínicas puede no ser florida, donde mayormente la evolución corresponde con su fisiopatología, con esto se ha logrado delimitar según su estadio radiológico una relación entre la historia natural y su clínica. Se han descrito 4 fases de la enfermedad según los </w:t>
      </w:r>
      <w:r>
        <w:rPr>
          <w:rFonts w:ascii="Arial" w:hAnsi="Arial" w:cs="Arial"/>
          <w:lang w:val="es-ES"/>
        </w:rPr>
        <w:lastRenderedPageBreak/>
        <w:t xml:space="preserve">cambios radiológicos que presenta el paciente a nivel de la cabeza femoral: Fase inicial o de Necrosis, Fase de fragmentación, Fase de Re-osificación y Fase final o de curación </w:t>
      </w:r>
      <w:r w:rsidR="00B16B01">
        <w:rPr>
          <w:rFonts w:ascii="Arial" w:hAnsi="Arial" w:cs="Arial"/>
          <w:lang w:val="es-ES"/>
        </w:rPr>
        <w:t>(1</w:t>
      </w:r>
      <w:proofErr w:type="gramStart"/>
      <w:r w:rsidR="00B16B01">
        <w:rPr>
          <w:rFonts w:ascii="Arial" w:hAnsi="Arial" w:cs="Arial"/>
          <w:lang w:val="es-ES"/>
        </w:rPr>
        <w:t>,3,</w:t>
      </w:r>
      <w:r>
        <w:rPr>
          <w:rFonts w:ascii="Arial" w:hAnsi="Arial" w:cs="Arial"/>
          <w:lang w:val="es-ES"/>
        </w:rPr>
        <w:t>9,10</w:t>
      </w:r>
      <w:proofErr w:type="gramEnd"/>
      <w:r>
        <w:rPr>
          <w:rFonts w:ascii="Arial" w:hAnsi="Arial" w:cs="Arial"/>
          <w:lang w:val="es-ES"/>
        </w:rPr>
        <w:t xml:space="preserve">). </w:t>
      </w:r>
    </w:p>
    <w:p w:rsidR="003A68F2" w:rsidRDefault="003A68F2" w:rsidP="00B16B01">
      <w:pPr>
        <w:spacing w:after="0"/>
        <w:jc w:val="both"/>
        <w:rPr>
          <w:rFonts w:ascii="Arial" w:hAnsi="Arial" w:cs="Arial"/>
          <w:lang w:val="es-ES"/>
        </w:rPr>
      </w:pPr>
      <w:r>
        <w:rPr>
          <w:rFonts w:ascii="Arial" w:hAnsi="Arial" w:cs="Arial"/>
          <w:lang w:val="es-ES"/>
        </w:rPr>
        <w:t xml:space="preserve">Durante el curso natural de la enfermedad el niño se mantiene </w:t>
      </w:r>
      <w:proofErr w:type="spellStart"/>
      <w:r>
        <w:rPr>
          <w:rFonts w:ascii="Arial" w:hAnsi="Arial" w:cs="Arial"/>
          <w:lang w:val="es-ES"/>
        </w:rPr>
        <w:t>afebril</w:t>
      </w:r>
      <w:proofErr w:type="spellEnd"/>
      <w:r>
        <w:rPr>
          <w:rFonts w:ascii="Arial" w:hAnsi="Arial" w:cs="Arial"/>
          <w:lang w:val="es-ES"/>
        </w:rPr>
        <w:t xml:space="preserve"> ya que lo que ocurre es una </w:t>
      </w:r>
      <w:proofErr w:type="spellStart"/>
      <w:r>
        <w:rPr>
          <w:rFonts w:ascii="Arial" w:hAnsi="Arial" w:cs="Arial"/>
          <w:lang w:val="es-ES"/>
        </w:rPr>
        <w:t>osteonecrosis</w:t>
      </w:r>
      <w:proofErr w:type="spellEnd"/>
      <w:r>
        <w:rPr>
          <w:rFonts w:ascii="Arial" w:hAnsi="Arial" w:cs="Arial"/>
          <w:lang w:val="es-ES"/>
        </w:rPr>
        <w:t xml:space="preserve"> aséptica a nivel de la cabeza femoral sin ningún otro dato inflamatorio inicialmente, en esta etapa se pueden encontrar los primeros indicios radiológicos de la fase de necrosis que son el desplazamiento de la cabeza femoral lateralmente respecto al acetábulo y el aplanamiento de la cabeza femoral, conforme evoluciona se puede observar mayor desplazamiento en inclusive fragmentación de la cabeza femoral lo que marcaría la segunda fase radiológica, la tercera fase se logra delimitar desde el momento en el cual ya no hay mayor avance de la enfermedad inicial el </w:t>
      </w:r>
      <w:proofErr w:type="spellStart"/>
      <w:r>
        <w:rPr>
          <w:rFonts w:ascii="Arial" w:hAnsi="Arial" w:cs="Arial"/>
          <w:lang w:val="es-ES"/>
        </w:rPr>
        <w:t>remodelamiento</w:t>
      </w:r>
      <w:proofErr w:type="spellEnd"/>
      <w:r>
        <w:rPr>
          <w:rFonts w:ascii="Arial" w:hAnsi="Arial" w:cs="Arial"/>
          <w:lang w:val="es-ES"/>
        </w:rPr>
        <w:t xml:space="preserve"> de la cabeza femoral y finaliza con la curación completa, siendo esta una fase donde es necesariamente importante definir la intervención terapéutica. (1,9)</w:t>
      </w:r>
    </w:p>
    <w:p w:rsidR="003A68F2" w:rsidRPr="00FF305E" w:rsidRDefault="003A68F2" w:rsidP="00B16B01">
      <w:pPr>
        <w:spacing w:after="0"/>
        <w:jc w:val="both"/>
        <w:rPr>
          <w:rFonts w:ascii="Arial" w:hAnsi="Arial" w:cs="Arial"/>
          <w:sz w:val="32"/>
          <w:lang w:val="es-ES"/>
        </w:rPr>
      </w:pPr>
    </w:p>
    <w:p w:rsidR="003A68F2" w:rsidRDefault="00B16B01" w:rsidP="00B16B01">
      <w:pPr>
        <w:jc w:val="center"/>
        <w:rPr>
          <w:rFonts w:ascii="Arial" w:hAnsi="Arial" w:cs="Arial"/>
          <w:b/>
          <w:bCs/>
          <w:sz w:val="28"/>
          <w:szCs w:val="28"/>
          <w:lang w:val="es-ES"/>
        </w:rPr>
      </w:pPr>
      <w:r w:rsidRPr="00B16B01">
        <w:rPr>
          <w:rFonts w:ascii="Arial" w:hAnsi="Arial" w:cs="Arial"/>
          <w:b/>
          <w:bCs/>
          <w:sz w:val="24"/>
          <w:szCs w:val="28"/>
          <w:lang w:val="es-ES"/>
        </w:rPr>
        <w:t>MANIFESTACIONES CLÍNICAS</w:t>
      </w:r>
    </w:p>
    <w:p w:rsidR="003A68F2" w:rsidRPr="009F4592" w:rsidRDefault="003A68F2" w:rsidP="00B16B01">
      <w:pPr>
        <w:spacing w:after="0"/>
        <w:jc w:val="both"/>
        <w:rPr>
          <w:rFonts w:ascii="Arial" w:hAnsi="Arial" w:cs="Arial"/>
          <w:lang w:val="es-ES"/>
        </w:rPr>
      </w:pPr>
      <w:r>
        <w:rPr>
          <w:rFonts w:ascii="Arial" w:hAnsi="Arial" w:cs="Arial"/>
          <w:lang w:val="es-ES"/>
        </w:rPr>
        <w:t xml:space="preserve">Al inicio de la enfermedad los síntomas pueden aparecer de manera espontánea y presentar al examen físico una marcha </w:t>
      </w:r>
      <w:proofErr w:type="spellStart"/>
      <w:r>
        <w:rPr>
          <w:rFonts w:ascii="Arial" w:hAnsi="Arial" w:cs="Arial"/>
          <w:lang w:val="es-ES"/>
        </w:rPr>
        <w:t>antiálgica</w:t>
      </w:r>
      <w:proofErr w:type="spellEnd"/>
      <w:r>
        <w:rPr>
          <w:rFonts w:ascii="Arial" w:hAnsi="Arial" w:cs="Arial"/>
          <w:lang w:val="es-ES"/>
        </w:rPr>
        <w:t xml:space="preserve"> con leve cantidad de dolor a nivel de la cadera afectada. Los pacientes indican que el dolor usualmente se puede presentar a nivel de la cadera, ingle, muslo o rodilla y que estos dolores se exacerban con el ejercicio. Acorde al avance de la enfermedad los síntomas van empeorando y el paciente puede </w:t>
      </w:r>
      <w:r w:rsidRPr="00246ECB">
        <w:rPr>
          <w:rFonts w:ascii="Arial" w:hAnsi="Arial" w:cs="Arial"/>
          <w:lang w:val="es-ES"/>
        </w:rPr>
        <w:t xml:space="preserve">presentar limitaciones en los arcos de </w:t>
      </w:r>
      <w:r w:rsidRPr="00246ECB">
        <w:rPr>
          <w:rFonts w:ascii="Arial" w:hAnsi="Arial" w:cs="Arial"/>
          <w:lang w:val="es-ES"/>
        </w:rPr>
        <w:lastRenderedPageBreak/>
        <w:t>movimiento al realizar abducción y rotación interna de la cadera</w:t>
      </w:r>
      <w:r>
        <w:rPr>
          <w:rFonts w:ascii="Arial" w:hAnsi="Arial" w:cs="Arial"/>
          <w:lang w:val="es-ES"/>
        </w:rPr>
        <w:t>, además pude presentar contracturas musculares a nivel de los aductores de la cadera y pude presentar una marcha</w:t>
      </w:r>
      <w:r w:rsidRPr="00246ECB">
        <w:rPr>
          <w:rFonts w:ascii="Arial" w:hAnsi="Arial" w:cs="Arial"/>
          <w:lang w:val="es-ES"/>
        </w:rPr>
        <w:t xml:space="preserve"> en </w:t>
      </w:r>
      <w:proofErr w:type="spellStart"/>
      <w:r w:rsidRPr="00246ECB">
        <w:rPr>
          <w:rFonts w:ascii="Arial" w:hAnsi="Arial" w:cs="Arial"/>
          <w:lang w:val="es-ES"/>
        </w:rPr>
        <w:t>trendelenburg</w:t>
      </w:r>
      <w:proofErr w:type="spellEnd"/>
      <w:r>
        <w:rPr>
          <w:rFonts w:ascii="Arial" w:hAnsi="Arial" w:cs="Arial"/>
          <w:lang w:val="es-ES"/>
        </w:rPr>
        <w:t xml:space="preserve">. En los estadios finales de la enfermedad el dolor y la marcha pueden mejorar progresivamente y en el estadio de curación la clínica del paciente va a depender de la morfología residual de la cabeza femoral </w:t>
      </w:r>
      <w:r w:rsidRPr="00246ECB">
        <w:rPr>
          <w:rFonts w:ascii="Arial" w:hAnsi="Arial" w:cs="Arial"/>
          <w:lang w:val="es-ES"/>
        </w:rPr>
        <w:t>(</w:t>
      </w:r>
      <w:r w:rsidR="00E11C2E">
        <w:rPr>
          <w:rFonts w:ascii="Arial" w:hAnsi="Arial" w:cs="Arial"/>
          <w:lang w:val="es-ES"/>
        </w:rPr>
        <w:t>7</w:t>
      </w:r>
      <w:proofErr w:type="gramStart"/>
      <w:r w:rsidR="00E11C2E">
        <w:rPr>
          <w:rFonts w:ascii="Arial" w:hAnsi="Arial" w:cs="Arial"/>
          <w:lang w:val="es-ES"/>
        </w:rPr>
        <w:t>,</w:t>
      </w:r>
      <w:r>
        <w:rPr>
          <w:rFonts w:ascii="Arial" w:hAnsi="Arial" w:cs="Arial"/>
          <w:lang w:val="es-ES"/>
        </w:rPr>
        <w:t>8,10</w:t>
      </w:r>
      <w:proofErr w:type="gramEnd"/>
      <w:r w:rsidRPr="00246ECB">
        <w:rPr>
          <w:rFonts w:ascii="Arial" w:hAnsi="Arial" w:cs="Arial"/>
          <w:lang w:val="es-ES"/>
        </w:rPr>
        <w:t>)</w:t>
      </w:r>
      <w:r>
        <w:rPr>
          <w:rFonts w:ascii="Arial" w:hAnsi="Arial" w:cs="Arial"/>
          <w:lang w:val="es-ES"/>
        </w:rPr>
        <w:t>.</w:t>
      </w:r>
    </w:p>
    <w:p w:rsidR="003A68F2" w:rsidRPr="00382383" w:rsidRDefault="003A68F2" w:rsidP="00B16B01">
      <w:pPr>
        <w:spacing w:after="0"/>
        <w:jc w:val="both"/>
        <w:rPr>
          <w:rFonts w:ascii="Arial" w:hAnsi="Arial" w:cs="Arial"/>
          <w:b/>
          <w:bCs/>
          <w:sz w:val="28"/>
          <w:szCs w:val="28"/>
          <w:lang w:val="es-ES"/>
        </w:rPr>
      </w:pPr>
    </w:p>
    <w:p w:rsidR="003A68F2" w:rsidRPr="00B16B01" w:rsidRDefault="00B16B01" w:rsidP="00B16B01">
      <w:pPr>
        <w:jc w:val="center"/>
        <w:rPr>
          <w:rFonts w:ascii="Arial" w:hAnsi="Arial" w:cs="Arial"/>
          <w:b/>
          <w:bCs/>
          <w:color w:val="000000"/>
          <w:sz w:val="24"/>
          <w:szCs w:val="28"/>
          <w:lang w:eastAsia="es-CR"/>
        </w:rPr>
      </w:pPr>
      <w:r w:rsidRPr="00B16B01">
        <w:rPr>
          <w:rFonts w:ascii="Arial" w:hAnsi="Arial" w:cs="Arial"/>
          <w:b/>
          <w:bCs/>
          <w:color w:val="000000"/>
          <w:sz w:val="24"/>
          <w:szCs w:val="28"/>
          <w:lang w:eastAsia="es-CR"/>
        </w:rPr>
        <w:t>EVALUACIÓN INICIAL Y ESTUDIO DE LA ENFERMEDAD</w:t>
      </w:r>
    </w:p>
    <w:p w:rsidR="003A68F2" w:rsidRPr="009F4592" w:rsidRDefault="003A68F2" w:rsidP="00B16B01">
      <w:pPr>
        <w:spacing w:after="0"/>
        <w:jc w:val="both"/>
        <w:rPr>
          <w:rFonts w:ascii="Arial" w:hAnsi="Arial" w:cs="Arial"/>
          <w:color w:val="000000"/>
          <w:lang w:eastAsia="es-CR"/>
        </w:rPr>
      </w:pPr>
      <w:r>
        <w:rPr>
          <w:rFonts w:ascii="Arial" w:hAnsi="Arial" w:cs="Arial"/>
          <w:color w:val="000000"/>
          <w:lang w:eastAsia="es-CR"/>
        </w:rPr>
        <w:t>A</w:t>
      </w:r>
      <w:r w:rsidRPr="00246ECB">
        <w:rPr>
          <w:rFonts w:ascii="Arial" w:hAnsi="Arial" w:cs="Arial"/>
          <w:color w:val="000000"/>
          <w:lang w:eastAsia="es-CR"/>
        </w:rPr>
        <w:t xml:space="preserve">l </w:t>
      </w:r>
      <w:r>
        <w:rPr>
          <w:rFonts w:ascii="Arial" w:hAnsi="Arial" w:cs="Arial"/>
          <w:color w:val="000000"/>
          <w:lang w:eastAsia="es-CR"/>
        </w:rPr>
        <w:t xml:space="preserve">comprender la su fisiopatología y su historia natural el clínico puede deducir que el abordaje inicial se trata de un paciente con dolor en la articulación de la cadera con o sin algún grado de limitación de la marcha, donde es primordial realizar una historia </w:t>
      </w:r>
      <w:r w:rsidRPr="00246ECB">
        <w:rPr>
          <w:rFonts w:ascii="Arial" w:hAnsi="Arial" w:cs="Arial"/>
          <w:color w:val="000000"/>
          <w:lang w:eastAsia="es-CR"/>
        </w:rPr>
        <w:t xml:space="preserve">clínica y </w:t>
      </w:r>
      <w:r>
        <w:rPr>
          <w:rFonts w:ascii="Arial" w:hAnsi="Arial" w:cs="Arial"/>
          <w:color w:val="000000"/>
          <w:lang w:eastAsia="es-CR"/>
        </w:rPr>
        <w:t>un</w:t>
      </w:r>
      <w:r w:rsidRPr="00246ECB">
        <w:rPr>
          <w:rFonts w:ascii="Arial" w:hAnsi="Arial" w:cs="Arial"/>
          <w:color w:val="000000"/>
          <w:lang w:eastAsia="es-CR"/>
        </w:rPr>
        <w:t xml:space="preserve"> examen físico</w:t>
      </w:r>
      <w:r>
        <w:rPr>
          <w:rFonts w:ascii="Arial" w:hAnsi="Arial" w:cs="Arial"/>
          <w:color w:val="000000"/>
          <w:lang w:eastAsia="es-CR"/>
        </w:rPr>
        <w:t xml:space="preserve"> con una experta evaluación de la cadera, los cuales</w:t>
      </w:r>
      <w:r w:rsidRPr="00246ECB">
        <w:rPr>
          <w:rFonts w:ascii="Arial" w:hAnsi="Arial" w:cs="Arial"/>
          <w:color w:val="000000"/>
          <w:lang w:eastAsia="es-CR"/>
        </w:rPr>
        <w:t xml:space="preserve"> logran posicionarse como la base del proceso diagnóstico,</w:t>
      </w:r>
      <w:r>
        <w:rPr>
          <w:rFonts w:ascii="Arial" w:hAnsi="Arial" w:cs="Arial"/>
          <w:color w:val="000000"/>
          <w:lang w:eastAsia="es-CR"/>
        </w:rPr>
        <w:t xml:space="preserve"> además se debe sumar una</w:t>
      </w:r>
      <w:r w:rsidRPr="00246ECB">
        <w:rPr>
          <w:rFonts w:ascii="Arial" w:hAnsi="Arial" w:cs="Arial"/>
          <w:color w:val="000000"/>
          <w:lang w:eastAsia="es-CR"/>
        </w:rPr>
        <w:t xml:space="preserve"> alta sospecha clínica, en un grupo </w:t>
      </w:r>
      <w:proofErr w:type="spellStart"/>
      <w:r w:rsidRPr="00246ECB">
        <w:rPr>
          <w:rFonts w:ascii="Arial" w:hAnsi="Arial" w:cs="Arial"/>
          <w:color w:val="000000"/>
          <w:lang w:eastAsia="es-CR"/>
        </w:rPr>
        <w:t>etareo</w:t>
      </w:r>
      <w:proofErr w:type="spellEnd"/>
      <w:r w:rsidRPr="00246ECB">
        <w:rPr>
          <w:rFonts w:ascii="Arial" w:hAnsi="Arial" w:cs="Arial"/>
          <w:color w:val="000000"/>
          <w:lang w:eastAsia="es-CR"/>
        </w:rPr>
        <w:t xml:space="preserve"> casi especifico</w:t>
      </w:r>
      <w:r>
        <w:rPr>
          <w:rFonts w:ascii="Arial" w:hAnsi="Arial" w:cs="Arial"/>
          <w:color w:val="000000"/>
          <w:lang w:eastAsia="es-CR"/>
        </w:rPr>
        <w:t xml:space="preserve">. De su historia clínica se resalta la presencia de síntomas inusuales o de alarma como fiebre, trauma, pérdida de peso, aparición de </w:t>
      </w:r>
      <w:proofErr w:type="spellStart"/>
      <w:r>
        <w:rPr>
          <w:rFonts w:ascii="Arial" w:hAnsi="Arial" w:cs="Arial"/>
          <w:color w:val="000000"/>
          <w:lang w:eastAsia="es-CR"/>
        </w:rPr>
        <w:t>rash</w:t>
      </w:r>
      <w:proofErr w:type="spellEnd"/>
      <w:r>
        <w:rPr>
          <w:rFonts w:ascii="Arial" w:hAnsi="Arial" w:cs="Arial"/>
          <w:color w:val="000000"/>
          <w:lang w:eastAsia="es-CR"/>
        </w:rPr>
        <w:t xml:space="preserve"> concomitante, afectación </w:t>
      </w:r>
      <w:proofErr w:type="spellStart"/>
      <w:r>
        <w:rPr>
          <w:rFonts w:ascii="Arial" w:hAnsi="Arial" w:cs="Arial"/>
          <w:color w:val="000000"/>
          <w:lang w:eastAsia="es-CR"/>
        </w:rPr>
        <w:t>poliarticular</w:t>
      </w:r>
      <w:proofErr w:type="spellEnd"/>
      <w:r>
        <w:rPr>
          <w:rFonts w:ascii="Arial" w:hAnsi="Arial" w:cs="Arial"/>
          <w:color w:val="000000"/>
          <w:lang w:eastAsia="es-CR"/>
        </w:rPr>
        <w:t xml:space="preserve"> los cuales podrían dirigir el diagnóstico hacia otras patologías. Una vez sobre este fundamento de la evaluación inicial se procede a solicitar estudios complementarios de gabinete y laboratorio los cuales podrán aumentar la sensibilidad del clínico para descartar otros diferenciales. En la actualidad</w:t>
      </w:r>
      <w:r w:rsidRPr="00246ECB">
        <w:rPr>
          <w:rFonts w:ascii="Arial" w:hAnsi="Arial" w:cs="Arial"/>
          <w:color w:val="000000"/>
          <w:lang w:eastAsia="es-CR"/>
        </w:rPr>
        <w:t xml:space="preserve"> la enfermedad de LCP es un diagnóstico de exclusión donde es imperativo descartar otras causas de </w:t>
      </w:r>
      <w:proofErr w:type="spellStart"/>
      <w:r w:rsidRPr="00246ECB">
        <w:rPr>
          <w:rFonts w:ascii="Arial" w:hAnsi="Arial" w:cs="Arial"/>
          <w:color w:val="000000"/>
          <w:lang w:eastAsia="es-CR"/>
        </w:rPr>
        <w:t>osteonecrosis</w:t>
      </w:r>
      <w:proofErr w:type="spellEnd"/>
      <w:r>
        <w:rPr>
          <w:rFonts w:ascii="Arial" w:hAnsi="Arial" w:cs="Arial"/>
        </w:rPr>
        <w:t xml:space="preserve"> antes de </w:t>
      </w:r>
      <w:r>
        <w:rPr>
          <w:rFonts w:ascii="Arial" w:hAnsi="Arial" w:cs="Arial"/>
        </w:rPr>
        <w:lastRenderedPageBreak/>
        <w:t xml:space="preserve">dirigir el diagnostico hacia una causa idiopática. </w:t>
      </w:r>
      <w:r w:rsidRPr="00246ECB">
        <w:rPr>
          <w:rFonts w:ascii="Arial" w:hAnsi="Arial" w:cs="Arial"/>
        </w:rPr>
        <w:t>(</w:t>
      </w:r>
      <w:r>
        <w:rPr>
          <w:rFonts w:ascii="Arial" w:hAnsi="Arial" w:cs="Arial"/>
        </w:rPr>
        <w:t>2</w:t>
      </w:r>
      <w:proofErr w:type="gramStart"/>
      <w:r>
        <w:rPr>
          <w:rFonts w:ascii="Arial" w:hAnsi="Arial" w:cs="Arial"/>
        </w:rPr>
        <w:t>,3,11</w:t>
      </w:r>
      <w:proofErr w:type="gramEnd"/>
      <w:r w:rsidRPr="00246ECB">
        <w:rPr>
          <w:rFonts w:ascii="Arial" w:hAnsi="Arial" w:cs="Arial"/>
        </w:rPr>
        <w:t>)</w:t>
      </w:r>
      <w:r w:rsidRPr="00246ECB">
        <w:rPr>
          <w:rFonts w:ascii="Arial" w:hAnsi="Arial" w:cs="Arial"/>
          <w:color w:val="000000"/>
          <w:lang w:eastAsia="es-CR"/>
        </w:rPr>
        <w:t> </w:t>
      </w:r>
    </w:p>
    <w:p w:rsidR="003A68F2" w:rsidRPr="009F4592" w:rsidRDefault="003A68F2" w:rsidP="00B16B01">
      <w:pPr>
        <w:spacing w:after="0"/>
        <w:rPr>
          <w:sz w:val="24"/>
        </w:rPr>
      </w:pPr>
    </w:p>
    <w:p w:rsidR="003A68F2" w:rsidRPr="00B16B01" w:rsidRDefault="00B16B01" w:rsidP="00B16B01">
      <w:pPr>
        <w:jc w:val="center"/>
        <w:rPr>
          <w:rFonts w:ascii="Arial" w:hAnsi="Arial" w:cs="Arial"/>
          <w:sz w:val="24"/>
          <w:szCs w:val="28"/>
          <w:lang w:eastAsia="es-CR"/>
        </w:rPr>
      </w:pPr>
      <w:r w:rsidRPr="00B16B01">
        <w:rPr>
          <w:rFonts w:ascii="Arial" w:hAnsi="Arial" w:cs="Arial"/>
          <w:b/>
          <w:bCs/>
          <w:color w:val="000000"/>
          <w:sz w:val="24"/>
          <w:szCs w:val="28"/>
          <w:lang w:eastAsia="es-CR"/>
        </w:rPr>
        <w:t>LABORATORIOS</w:t>
      </w:r>
    </w:p>
    <w:p w:rsidR="003A68F2" w:rsidRPr="00246ECB" w:rsidRDefault="003A68F2" w:rsidP="00B16B01">
      <w:pPr>
        <w:spacing w:after="0"/>
        <w:jc w:val="both"/>
        <w:rPr>
          <w:rFonts w:ascii="Arial" w:hAnsi="Arial" w:cs="Arial"/>
          <w:lang w:eastAsia="es-CR"/>
        </w:rPr>
      </w:pPr>
      <w:r>
        <w:rPr>
          <w:rFonts w:ascii="Arial" w:hAnsi="Arial" w:cs="Arial"/>
          <w:color w:val="000000"/>
          <w:lang w:eastAsia="es-CR"/>
        </w:rPr>
        <w:t>Es</w:t>
      </w:r>
      <w:r w:rsidRPr="00246ECB">
        <w:rPr>
          <w:rFonts w:ascii="Arial" w:hAnsi="Arial" w:cs="Arial"/>
          <w:color w:val="000000"/>
          <w:lang w:eastAsia="es-CR"/>
        </w:rPr>
        <w:t xml:space="preserve"> esencial hacer un abordaje </w:t>
      </w:r>
      <w:proofErr w:type="spellStart"/>
      <w:r w:rsidRPr="00246ECB">
        <w:rPr>
          <w:rFonts w:ascii="Arial" w:hAnsi="Arial" w:cs="Arial"/>
          <w:color w:val="000000"/>
          <w:lang w:eastAsia="es-CR"/>
        </w:rPr>
        <w:t>diagnostico</w:t>
      </w:r>
      <w:proofErr w:type="spellEnd"/>
      <w:r w:rsidRPr="00246ECB">
        <w:rPr>
          <w:rFonts w:ascii="Arial" w:hAnsi="Arial" w:cs="Arial"/>
          <w:color w:val="000000"/>
          <w:lang w:eastAsia="es-CR"/>
        </w:rPr>
        <w:t xml:space="preserve"> más completo en aras de hacer un buen diferencial</w:t>
      </w:r>
      <w:r w:rsidRPr="00246ECB">
        <w:rPr>
          <w:rFonts w:ascii="Arial" w:hAnsi="Arial" w:cs="Arial"/>
        </w:rPr>
        <w:t>;</w:t>
      </w:r>
      <w:r w:rsidRPr="00246ECB">
        <w:rPr>
          <w:rFonts w:ascii="Arial" w:hAnsi="Arial" w:cs="Arial"/>
          <w:color w:val="000000"/>
          <w:lang w:eastAsia="es-CR"/>
        </w:rPr>
        <w:t xml:space="preserve"> por ejemplo se puede obtener información en un hemograma donde se evidencia un proceso inflamatorio o afecciones de las células sanguíneas asociado a enfermedades sistémicas como lupus eritematoso sistémico (LES), también en los reactantes de fase aguda como la proteína C reactiva, la velocidad de </w:t>
      </w:r>
      <w:proofErr w:type="spellStart"/>
      <w:r w:rsidRPr="00246ECB">
        <w:rPr>
          <w:rFonts w:ascii="Arial" w:hAnsi="Arial" w:cs="Arial"/>
          <w:color w:val="000000"/>
          <w:lang w:eastAsia="es-CR"/>
        </w:rPr>
        <w:t>eritrosedimentacion</w:t>
      </w:r>
      <w:proofErr w:type="spellEnd"/>
      <w:r w:rsidRPr="00246ECB">
        <w:rPr>
          <w:rFonts w:ascii="Arial" w:hAnsi="Arial" w:cs="Arial"/>
          <w:color w:val="000000"/>
          <w:lang w:eastAsia="es-CR"/>
        </w:rPr>
        <w:t xml:space="preserve"> para evaluar enfermedades reumáticas, así como la deshidrogenasa láctica que se ha asociado a la presencia de neoplasias malignas </w:t>
      </w:r>
      <w:r w:rsidRPr="00246ECB">
        <w:rPr>
          <w:rFonts w:ascii="Arial" w:hAnsi="Arial" w:cs="Arial"/>
        </w:rPr>
        <w:t>(1,</w:t>
      </w:r>
      <w:r>
        <w:rPr>
          <w:rFonts w:ascii="Arial" w:hAnsi="Arial" w:cs="Arial"/>
        </w:rPr>
        <w:t>2,11</w:t>
      </w:r>
      <w:r w:rsidRPr="00246ECB">
        <w:rPr>
          <w:rFonts w:ascii="Arial" w:hAnsi="Arial" w:cs="Arial"/>
        </w:rPr>
        <w:t>)</w:t>
      </w:r>
      <w:r>
        <w:rPr>
          <w:rFonts w:ascii="Arial" w:hAnsi="Arial" w:cs="Arial"/>
        </w:rPr>
        <w:t>.</w:t>
      </w:r>
    </w:p>
    <w:p w:rsidR="003A68F2" w:rsidRPr="009F4592" w:rsidRDefault="003A68F2" w:rsidP="00B16B01">
      <w:pPr>
        <w:spacing w:after="0"/>
        <w:jc w:val="both"/>
        <w:rPr>
          <w:rFonts w:ascii="Arial" w:hAnsi="Arial" w:cs="Arial"/>
          <w:sz w:val="24"/>
          <w:lang w:eastAsia="es-CR"/>
        </w:rPr>
      </w:pPr>
    </w:p>
    <w:p w:rsidR="003A68F2" w:rsidRPr="00B16B01" w:rsidRDefault="00B16B01" w:rsidP="00B16B01">
      <w:pPr>
        <w:jc w:val="center"/>
        <w:rPr>
          <w:rFonts w:ascii="Arial" w:hAnsi="Arial" w:cs="Arial"/>
          <w:sz w:val="24"/>
          <w:szCs w:val="28"/>
          <w:lang w:eastAsia="es-CR"/>
        </w:rPr>
      </w:pPr>
      <w:r w:rsidRPr="00B16B01">
        <w:rPr>
          <w:rFonts w:ascii="Arial" w:hAnsi="Arial" w:cs="Arial"/>
          <w:b/>
          <w:bCs/>
          <w:color w:val="000000"/>
          <w:sz w:val="24"/>
          <w:szCs w:val="28"/>
          <w:lang w:eastAsia="es-CR"/>
        </w:rPr>
        <w:t>IMÁGENES</w:t>
      </w:r>
    </w:p>
    <w:p w:rsidR="003A68F2" w:rsidRPr="00246ECB" w:rsidRDefault="003A68F2" w:rsidP="00B16B01">
      <w:pPr>
        <w:spacing w:after="0"/>
        <w:jc w:val="both"/>
        <w:rPr>
          <w:rFonts w:ascii="Arial" w:hAnsi="Arial" w:cs="Arial"/>
          <w:lang w:eastAsia="es-CR"/>
        </w:rPr>
      </w:pPr>
      <w:r w:rsidRPr="00246ECB">
        <w:rPr>
          <w:rFonts w:ascii="Arial" w:hAnsi="Arial" w:cs="Arial"/>
          <w:color w:val="000000"/>
          <w:lang w:eastAsia="es-CR"/>
        </w:rPr>
        <w:t xml:space="preserve">El estudio por imágenes es la piedra angular en el diagnóstico, clasificación, </w:t>
      </w:r>
      <w:proofErr w:type="spellStart"/>
      <w:r w:rsidRPr="00246ECB">
        <w:rPr>
          <w:rFonts w:ascii="Arial" w:hAnsi="Arial" w:cs="Arial"/>
          <w:color w:val="000000"/>
          <w:lang w:eastAsia="es-CR"/>
        </w:rPr>
        <w:t>estadiaje</w:t>
      </w:r>
      <w:proofErr w:type="spellEnd"/>
      <w:r w:rsidRPr="00246ECB">
        <w:rPr>
          <w:rFonts w:ascii="Arial" w:hAnsi="Arial" w:cs="Arial"/>
          <w:color w:val="000000"/>
          <w:lang w:eastAsia="es-CR"/>
        </w:rPr>
        <w:t xml:space="preserve"> y abordaje del LCP, se hará una descripción de la utilidad clínica de las diferentes opciones, entre ellas; las radiografías simples, el ultrasonido, la gammagrafía ósea, la tomografía axial computarizada, la ortografía y la resonancia magnética. </w:t>
      </w:r>
    </w:p>
    <w:p w:rsidR="003A68F2" w:rsidRPr="008D7F4B" w:rsidRDefault="003A68F2" w:rsidP="00B16B01">
      <w:pPr>
        <w:spacing w:after="0"/>
        <w:jc w:val="both"/>
        <w:rPr>
          <w:rFonts w:ascii="Arial" w:hAnsi="Arial" w:cs="Arial"/>
          <w:lang w:eastAsia="es-CR"/>
        </w:rPr>
      </w:pPr>
    </w:p>
    <w:p w:rsidR="008D7F4B" w:rsidRPr="008D7F4B" w:rsidRDefault="009F4592" w:rsidP="009F4592">
      <w:pPr>
        <w:pStyle w:val="Prrafodelista"/>
        <w:numPr>
          <w:ilvl w:val="0"/>
          <w:numId w:val="13"/>
        </w:numPr>
        <w:spacing w:after="0"/>
        <w:jc w:val="both"/>
        <w:rPr>
          <w:rFonts w:ascii="Arial" w:eastAsia="Times New Roman" w:hAnsi="Arial" w:cs="Arial"/>
          <w:sz w:val="24"/>
          <w:szCs w:val="28"/>
          <w:lang w:eastAsia="es-CR"/>
        </w:rPr>
      </w:pPr>
      <w:r w:rsidRPr="009F4592">
        <w:rPr>
          <w:rFonts w:ascii="Arial" w:eastAsia="Times New Roman" w:hAnsi="Arial" w:cs="Arial"/>
          <w:b/>
          <w:bCs/>
          <w:color w:val="000000"/>
          <w:szCs w:val="28"/>
          <w:lang w:eastAsia="es-CR"/>
        </w:rPr>
        <w:t>Radiografías simples</w:t>
      </w:r>
    </w:p>
    <w:p w:rsidR="008D7F4B" w:rsidRPr="008D7F4B" w:rsidRDefault="008D7F4B" w:rsidP="008D7F4B">
      <w:pPr>
        <w:pStyle w:val="Prrafodelista"/>
        <w:spacing w:after="0"/>
        <w:ind w:left="360"/>
        <w:jc w:val="both"/>
        <w:rPr>
          <w:rFonts w:ascii="Arial" w:eastAsia="Times New Roman" w:hAnsi="Arial" w:cs="Arial"/>
          <w:sz w:val="6"/>
          <w:szCs w:val="6"/>
          <w:lang w:eastAsia="es-CR"/>
        </w:rPr>
      </w:pPr>
    </w:p>
    <w:p w:rsidR="003A68F2" w:rsidRPr="008D7F4B" w:rsidRDefault="008D7F4B" w:rsidP="00497634">
      <w:pPr>
        <w:pStyle w:val="Prrafodelista"/>
        <w:spacing w:after="0"/>
        <w:ind w:left="360"/>
        <w:jc w:val="both"/>
        <w:rPr>
          <w:rFonts w:ascii="Arial" w:eastAsia="Times New Roman" w:hAnsi="Arial" w:cs="Arial"/>
          <w:sz w:val="24"/>
          <w:szCs w:val="28"/>
          <w:lang w:eastAsia="es-CR"/>
        </w:rPr>
      </w:pPr>
      <w:r w:rsidRPr="008D7F4B">
        <w:rPr>
          <w:rFonts w:ascii="Arial" w:eastAsia="Times New Roman" w:hAnsi="Arial" w:cs="Arial"/>
          <w:bCs/>
          <w:color w:val="000000"/>
          <w:szCs w:val="28"/>
          <w:lang w:eastAsia="es-CR"/>
        </w:rPr>
        <w:t>D</w:t>
      </w:r>
      <w:r w:rsidR="003A68F2" w:rsidRPr="009F4592">
        <w:rPr>
          <w:rFonts w:ascii="Arial" w:hAnsi="Arial" w:cs="Arial"/>
          <w:color w:val="000000"/>
          <w:lang w:eastAsia="es-CR"/>
        </w:rPr>
        <w:t>esde su primera descripción, el diagnóstico de la enfermedad de LCP se ha mantenido sustentado por la realización de una radiografía simple</w:t>
      </w:r>
      <w:r w:rsidR="003A68F2" w:rsidRPr="009F4592">
        <w:rPr>
          <w:rFonts w:ascii="Arial" w:hAnsi="Arial" w:cs="Arial"/>
        </w:rPr>
        <w:t xml:space="preserve"> (12)</w:t>
      </w:r>
      <w:r w:rsidR="003A68F2" w:rsidRPr="009F4592">
        <w:rPr>
          <w:rFonts w:ascii="Arial" w:hAnsi="Arial" w:cs="Arial"/>
          <w:color w:val="000000"/>
          <w:lang w:eastAsia="es-CR"/>
        </w:rPr>
        <w:t xml:space="preserve">. Las proyecciones utilizadas para la evaluación son anteroposterior y lateral en posición de </w:t>
      </w:r>
      <w:proofErr w:type="spellStart"/>
      <w:r w:rsidR="003A68F2" w:rsidRPr="009F4592">
        <w:rPr>
          <w:rFonts w:ascii="Arial" w:hAnsi="Arial" w:cs="Arial"/>
          <w:color w:val="000000"/>
          <w:lang w:eastAsia="es-CR"/>
        </w:rPr>
        <w:t>Cleaves</w:t>
      </w:r>
      <w:proofErr w:type="spellEnd"/>
      <w:r w:rsidR="003A68F2" w:rsidRPr="009F4592">
        <w:rPr>
          <w:rFonts w:ascii="Arial" w:hAnsi="Arial" w:cs="Arial"/>
          <w:color w:val="000000"/>
          <w:lang w:eastAsia="es-CR"/>
        </w:rPr>
        <w:t xml:space="preserve"> o “rana” de la pelvis, con la cuales se pretende aproximar la </w:t>
      </w:r>
      <w:r w:rsidR="003A68F2" w:rsidRPr="009F4592">
        <w:rPr>
          <w:rFonts w:ascii="Arial" w:hAnsi="Arial" w:cs="Arial"/>
          <w:color w:val="000000"/>
          <w:lang w:eastAsia="es-CR"/>
        </w:rPr>
        <w:lastRenderedPageBreak/>
        <w:t>estructura del acetábulo, la cabeza femoral, la relación articular, entre otras estructuras femorales (11</w:t>
      </w:r>
      <w:proofErr w:type="gramStart"/>
      <w:r w:rsidR="003A68F2" w:rsidRPr="009F4592">
        <w:rPr>
          <w:rFonts w:ascii="Arial" w:hAnsi="Arial" w:cs="Arial"/>
          <w:color w:val="000000"/>
          <w:lang w:eastAsia="es-CR"/>
        </w:rPr>
        <w:t>,13,14</w:t>
      </w:r>
      <w:proofErr w:type="gramEnd"/>
      <w:r w:rsidR="003A68F2" w:rsidRPr="009F4592">
        <w:rPr>
          <w:rFonts w:ascii="Arial" w:hAnsi="Arial" w:cs="Arial"/>
          <w:color w:val="000000"/>
          <w:lang w:eastAsia="es-CR"/>
        </w:rPr>
        <w:t xml:space="preserve">). Es trascendental solicitar radiografías bilaterales para comparación y donde una presentación de la enfermedad de LCP bilateral puede hacer sospecha diagnostica de una causa secundaria (12,14).  </w:t>
      </w:r>
      <w:r w:rsidR="003A68F2" w:rsidRPr="00246ECB">
        <w:rPr>
          <w:rFonts w:ascii="Arial" w:hAnsi="Arial" w:cs="Arial"/>
          <w:color w:val="000000"/>
          <w:lang w:eastAsia="es-CR"/>
        </w:rPr>
        <w:t>Los signos radiológicos se pueden observar después de 6 meses de iniciado los síntomas lo cual puede ser un inconveniente en diagnóstico y manejo temprano (1</w:t>
      </w:r>
      <w:r w:rsidR="003A68F2">
        <w:rPr>
          <w:rFonts w:ascii="Arial" w:hAnsi="Arial" w:cs="Arial"/>
          <w:color w:val="000000"/>
          <w:lang w:eastAsia="es-CR"/>
        </w:rPr>
        <w:t>4</w:t>
      </w:r>
      <w:r w:rsidR="003A68F2" w:rsidRPr="00246ECB">
        <w:rPr>
          <w:rFonts w:ascii="Arial" w:hAnsi="Arial" w:cs="Arial"/>
          <w:color w:val="000000"/>
          <w:lang w:eastAsia="es-CR"/>
        </w:rPr>
        <w:t>,1</w:t>
      </w:r>
      <w:r w:rsidR="003A68F2">
        <w:rPr>
          <w:rFonts w:ascii="Arial" w:hAnsi="Arial" w:cs="Arial"/>
          <w:color w:val="000000"/>
          <w:lang w:eastAsia="es-CR"/>
        </w:rPr>
        <w:t>5</w:t>
      </w:r>
      <w:r w:rsidR="003A68F2" w:rsidRPr="00246ECB">
        <w:rPr>
          <w:rFonts w:ascii="Arial" w:hAnsi="Arial" w:cs="Arial"/>
          <w:color w:val="000000"/>
          <w:lang w:eastAsia="es-CR"/>
        </w:rPr>
        <w:t xml:space="preserve">). Tradicionalmente se han descrito cuatro etapas de la enfermedad evidentes en las radiografías, la inicial de necrosis, la segunda de fragmentación marcada por la aparición de quistes </w:t>
      </w:r>
      <w:proofErr w:type="spellStart"/>
      <w:r w:rsidR="003A68F2" w:rsidRPr="00246ECB">
        <w:rPr>
          <w:rFonts w:ascii="Arial" w:hAnsi="Arial" w:cs="Arial"/>
          <w:color w:val="000000"/>
          <w:lang w:eastAsia="es-CR"/>
        </w:rPr>
        <w:t>metafisiarios</w:t>
      </w:r>
      <w:proofErr w:type="spellEnd"/>
      <w:r w:rsidR="003A68F2" w:rsidRPr="00246ECB">
        <w:rPr>
          <w:rFonts w:ascii="Arial" w:hAnsi="Arial" w:cs="Arial"/>
          <w:color w:val="000000"/>
          <w:lang w:eastAsia="es-CR"/>
        </w:rPr>
        <w:t xml:space="preserve">, la etapa de </w:t>
      </w:r>
      <w:proofErr w:type="spellStart"/>
      <w:r w:rsidR="003A68F2" w:rsidRPr="00246ECB">
        <w:rPr>
          <w:rFonts w:ascii="Arial" w:hAnsi="Arial" w:cs="Arial"/>
          <w:color w:val="000000"/>
          <w:lang w:eastAsia="es-CR"/>
        </w:rPr>
        <w:t>reosificación</w:t>
      </w:r>
      <w:proofErr w:type="spellEnd"/>
      <w:r w:rsidR="003A68F2" w:rsidRPr="00246ECB">
        <w:rPr>
          <w:rFonts w:ascii="Arial" w:hAnsi="Arial" w:cs="Arial"/>
          <w:color w:val="000000"/>
          <w:lang w:eastAsia="es-CR"/>
        </w:rPr>
        <w:t xml:space="preserve"> y la última osificación total. La radiografía convencional tiene limitaciones como ya se mencionó su baja sensibilidad en etapas tempranas de la enfermedad lo cual podría llevar a un tratamiento tardío con sus consecuentes complicaciones además de su característica de ser estáticas lo que limita la evaluación de la relación del acetábulo con la cabeza del fémur (1</w:t>
      </w:r>
      <w:r w:rsidR="003A68F2">
        <w:rPr>
          <w:rFonts w:ascii="Arial" w:hAnsi="Arial" w:cs="Arial"/>
          <w:color w:val="000000"/>
          <w:lang w:eastAsia="es-CR"/>
        </w:rPr>
        <w:t>2</w:t>
      </w:r>
      <w:proofErr w:type="gramStart"/>
      <w:r w:rsidR="003A68F2" w:rsidRPr="00246ECB">
        <w:rPr>
          <w:rFonts w:ascii="Arial" w:hAnsi="Arial" w:cs="Arial"/>
          <w:color w:val="000000"/>
          <w:lang w:eastAsia="es-CR"/>
        </w:rPr>
        <w:t>,1</w:t>
      </w:r>
      <w:r w:rsidR="003A68F2">
        <w:rPr>
          <w:rFonts w:ascii="Arial" w:hAnsi="Arial" w:cs="Arial"/>
          <w:color w:val="000000"/>
          <w:lang w:eastAsia="es-CR"/>
        </w:rPr>
        <w:t>4</w:t>
      </w:r>
      <w:r w:rsidR="003A68F2" w:rsidRPr="00246ECB">
        <w:rPr>
          <w:rFonts w:ascii="Arial" w:hAnsi="Arial" w:cs="Arial"/>
          <w:color w:val="000000"/>
          <w:lang w:eastAsia="es-CR"/>
        </w:rPr>
        <w:t>,1</w:t>
      </w:r>
      <w:r w:rsidR="003A68F2">
        <w:rPr>
          <w:rFonts w:ascii="Arial" w:hAnsi="Arial" w:cs="Arial"/>
          <w:color w:val="000000"/>
          <w:lang w:eastAsia="es-CR"/>
        </w:rPr>
        <w:t>5</w:t>
      </w:r>
      <w:proofErr w:type="gramEnd"/>
      <w:r w:rsidR="003A68F2" w:rsidRPr="00246ECB">
        <w:rPr>
          <w:rFonts w:ascii="Arial" w:hAnsi="Arial" w:cs="Arial"/>
          <w:color w:val="000000"/>
          <w:lang w:eastAsia="es-CR"/>
        </w:rPr>
        <w:t>)</w:t>
      </w:r>
      <w:r w:rsidR="003A68F2" w:rsidRPr="00246ECB">
        <w:rPr>
          <w:rFonts w:ascii="Arial" w:hAnsi="Arial" w:cs="Arial"/>
        </w:rPr>
        <w:t xml:space="preserve">. </w:t>
      </w:r>
    </w:p>
    <w:p w:rsidR="003A68F2" w:rsidRPr="00FF305E" w:rsidRDefault="003A68F2" w:rsidP="009F4592">
      <w:pPr>
        <w:spacing w:after="0"/>
        <w:jc w:val="both"/>
        <w:rPr>
          <w:rFonts w:ascii="Arial" w:hAnsi="Arial" w:cs="Arial"/>
          <w:sz w:val="28"/>
          <w:lang w:eastAsia="es-CR"/>
        </w:rPr>
      </w:pPr>
    </w:p>
    <w:p w:rsidR="008D7F4B" w:rsidRPr="008D7F4B" w:rsidRDefault="003A68F2" w:rsidP="009F4592">
      <w:pPr>
        <w:pStyle w:val="Prrafodelista"/>
        <w:numPr>
          <w:ilvl w:val="0"/>
          <w:numId w:val="13"/>
        </w:numPr>
        <w:spacing w:after="0"/>
        <w:jc w:val="both"/>
        <w:rPr>
          <w:rFonts w:ascii="Arial" w:eastAsia="Times New Roman" w:hAnsi="Arial" w:cs="Arial"/>
          <w:lang w:eastAsia="es-CR"/>
        </w:rPr>
      </w:pPr>
      <w:r w:rsidRPr="009F4592">
        <w:rPr>
          <w:rFonts w:ascii="Arial" w:eastAsia="Times New Roman" w:hAnsi="Arial" w:cs="Arial"/>
          <w:b/>
          <w:bCs/>
          <w:color w:val="000000"/>
          <w:lang w:eastAsia="es-CR"/>
        </w:rPr>
        <w:t>Ultrasonido</w:t>
      </w:r>
    </w:p>
    <w:p w:rsidR="008D7F4B" w:rsidRPr="008D7F4B" w:rsidRDefault="008D7F4B" w:rsidP="008D7F4B">
      <w:pPr>
        <w:pStyle w:val="Prrafodelista"/>
        <w:spacing w:after="0"/>
        <w:ind w:left="360"/>
        <w:jc w:val="both"/>
        <w:rPr>
          <w:rFonts w:ascii="Arial" w:eastAsia="Times New Roman" w:hAnsi="Arial" w:cs="Arial"/>
          <w:sz w:val="6"/>
          <w:szCs w:val="6"/>
          <w:lang w:eastAsia="es-CR"/>
        </w:rPr>
      </w:pPr>
    </w:p>
    <w:p w:rsidR="003A68F2" w:rsidRPr="009F4592" w:rsidRDefault="008D7F4B" w:rsidP="008D7F4B">
      <w:pPr>
        <w:pStyle w:val="Prrafodelista"/>
        <w:spacing w:after="0"/>
        <w:ind w:left="360"/>
        <w:jc w:val="both"/>
        <w:rPr>
          <w:rFonts w:ascii="Arial" w:eastAsia="Times New Roman" w:hAnsi="Arial" w:cs="Arial"/>
          <w:lang w:eastAsia="es-CR"/>
        </w:rPr>
      </w:pPr>
      <w:r w:rsidRPr="008D7F4B">
        <w:rPr>
          <w:rFonts w:ascii="Arial" w:eastAsia="Times New Roman" w:hAnsi="Arial" w:cs="Arial"/>
          <w:bCs/>
          <w:color w:val="000000"/>
          <w:lang w:eastAsia="es-CR"/>
        </w:rPr>
        <w:t>A</w:t>
      </w:r>
      <w:r>
        <w:rPr>
          <w:rFonts w:ascii="Arial" w:eastAsia="Times New Roman" w:hAnsi="Arial" w:cs="Arial"/>
          <w:b/>
          <w:bCs/>
          <w:color w:val="000000"/>
          <w:lang w:eastAsia="es-CR"/>
        </w:rPr>
        <w:t xml:space="preserve"> </w:t>
      </w:r>
      <w:r w:rsidR="003A68F2" w:rsidRPr="009F4592">
        <w:rPr>
          <w:rFonts w:ascii="Arial" w:hAnsi="Arial" w:cs="Arial"/>
          <w:color w:val="000000"/>
          <w:lang w:eastAsia="es-CR"/>
        </w:rPr>
        <w:t xml:space="preserve">pesar de su amplio uso clínico en el contexto agudo y crónico de numerosas patologías, el ultrasonido no logra ser de gran ayuda en LCP, dado a su utilidad se limita a la visualización de un derrame articular lo cual podría ser acompañante de una LCP en su estado temprano (1,11). Por lo anterior el ultrasonido </w:t>
      </w:r>
      <w:r w:rsidR="003A68F2" w:rsidRPr="009F4592">
        <w:rPr>
          <w:rFonts w:ascii="Arial" w:hAnsi="Arial" w:cs="Arial"/>
          <w:color w:val="000000"/>
          <w:lang w:eastAsia="es-CR"/>
        </w:rPr>
        <w:lastRenderedPageBreak/>
        <w:t>no se ha utilizado para el diagnóstico, clasificación o abordaje terapéutico.</w:t>
      </w:r>
    </w:p>
    <w:p w:rsidR="003A68F2" w:rsidRPr="008D7F4B" w:rsidRDefault="003A68F2" w:rsidP="009F4592">
      <w:pPr>
        <w:spacing w:after="0"/>
        <w:jc w:val="both"/>
        <w:rPr>
          <w:rFonts w:ascii="Arial" w:hAnsi="Arial" w:cs="Arial"/>
          <w:sz w:val="20"/>
          <w:lang w:eastAsia="es-CR"/>
        </w:rPr>
      </w:pPr>
    </w:p>
    <w:p w:rsidR="008D7F4B" w:rsidRPr="008D7F4B" w:rsidRDefault="003A68F2" w:rsidP="009F4592">
      <w:pPr>
        <w:pStyle w:val="Prrafodelista"/>
        <w:numPr>
          <w:ilvl w:val="0"/>
          <w:numId w:val="13"/>
        </w:numPr>
        <w:spacing w:after="0"/>
        <w:jc w:val="both"/>
        <w:rPr>
          <w:rFonts w:ascii="Arial" w:eastAsia="Times New Roman" w:hAnsi="Arial" w:cs="Arial"/>
          <w:szCs w:val="28"/>
          <w:lang w:eastAsia="es-CR"/>
        </w:rPr>
      </w:pPr>
      <w:r w:rsidRPr="006C2B21">
        <w:rPr>
          <w:rFonts w:ascii="Arial" w:eastAsia="Times New Roman" w:hAnsi="Arial" w:cs="Arial"/>
          <w:b/>
          <w:bCs/>
          <w:color w:val="000000"/>
          <w:szCs w:val="28"/>
          <w:lang w:eastAsia="es-CR"/>
        </w:rPr>
        <w:t>Tomografía axial computarizada (TAC) y TAC en tres dimensiones</w:t>
      </w:r>
      <w:r w:rsidR="006C2B21">
        <w:rPr>
          <w:rFonts w:ascii="Arial" w:eastAsia="Times New Roman" w:hAnsi="Arial" w:cs="Arial"/>
          <w:b/>
          <w:bCs/>
          <w:color w:val="000000"/>
          <w:szCs w:val="28"/>
          <w:lang w:eastAsia="es-CR"/>
        </w:rPr>
        <w:t xml:space="preserve"> </w:t>
      </w:r>
    </w:p>
    <w:p w:rsidR="008D7F4B" w:rsidRPr="008D7F4B" w:rsidRDefault="008D7F4B" w:rsidP="008D7F4B">
      <w:pPr>
        <w:pStyle w:val="Prrafodelista"/>
        <w:spacing w:after="0"/>
        <w:ind w:left="360"/>
        <w:jc w:val="both"/>
        <w:rPr>
          <w:rFonts w:ascii="Arial" w:eastAsia="Times New Roman" w:hAnsi="Arial" w:cs="Arial"/>
          <w:b/>
          <w:bCs/>
          <w:color w:val="000000"/>
          <w:sz w:val="6"/>
          <w:szCs w:val="4"/>
          <w:lang w:eastAsia="es-CR"/>
        </w:rPr>
      </w:pPr>
    </w:p>
    <w:p w:rsidR="003A68F2" w:rsidRPr="006C2B21" w:rsidRDefault="008D7F4B" w:rsidP="008D7F4B">
      <w:pPr>
        <w:pStyle w:val="Prrafodelista"/>
        <w:spacing w:after="0"/>
        <w:ind w:left="360"/>
        <w:jc w:val="both"/>
        <w:rPr>
          <w:rFonts w:ascii="Arial" w:eastAsia="Times New Roman" w:hAnsi="Arial" w:cs="Arial"/>
          <w:szCs w:val="28"/>
          <w:lang w:eastAsia="es-CR"/>
        </w:rPr>
      </w:pPr>
      <w:r>
        <w:rPr>
          <w:rFonts w:ascii="Arial" w:eastAsia="Times New Roman" w:hAnsi="Arial" w:cs="Arial"/>
          <w:bCs/>
          <w:color w:val="000000"/>
          <w:szCs w:val="28"/>
          <w:lang w:eastAsia="es-CR"/>
        </w:rPr>
        <w:t>E</w:t>
      </w:r>
      <w:r w:rsidR="003A68F2" w:rsidRPr="006C2B21">
        <w:rPr>
          <w:rFonts w:ascii="Arial" w:hAnsi="Arial" w:cs="Arial"/>
          <w:color w:val="000000"/>
          <w:lang w:eastAsia="es-CR"/>
        </w:rPr>
        <w:t>n la literatura actual revisada no hay rol para estos exámenes en el estudio, la clasificación o el tratamiento de la enfermedad de LCP, pero a pesar de que se puede evaluar la relación articular gracias a la reconstrucción de imágenes este estudio no se recomienda dado a la alta dosis de radiación a las cuales tiene que ser sometidos los pacientes (9,12).</w:t>
      </w:r>
    </w:p>
    <w:p w:rsidR="003A68F2" w:rsidRPr="008D7F4B" w:rsidRDefault="003A68F2" w:rsidP="009F4592">
      <w:pPr>
        <w:spacing w:after="0"/>
        <w:jc w:val="both"/>
        <w:rPr>
          <w:rFonts w:ascii="Arial" w:hAnsi="Arial" w:cs="Arial"/>
          <w:sz w:val="20"/>
          <w:lang w:eastAsia="es-CR"/>
        </w:rPr>
      </w:pPr>
    </w:p>
    <w:p w:rsidR="008D7F4B" w:rsidRPr="008D7F4B" w:rsidRDefault="008D7F4B" w:rsidP="00AF608D">
      <w:pPr>
        <w:pStyle w:val="Prrafodelista"/>
        <w:numPr>
          <w:ilvl w:val="0"/>
          <w:numId w:val="13"/>
        </w:numPr>
        <w:spacing w:after="0"/>
        <w:jc w:val="both"/>
        <w:rPr>
          <w:rFonts w:ascii="Arial" w:eastAsia="Times New Roman" w:hAnsi="Arial" w:cs="Arial"/>
          <w:sz w:val="24"/>
          <w:szCs w:val="28"/>
          <w:lang w:eastAsia="es-CR"/>
        </w:rPr>
      </w:pPr>
      <w:r>
        <w:rPr>
          <w:rFonts w:ascii="Arial" w:eastAsia="Times New Roman" w:hAnsi="Arial" w:cs="Arial"/>
          <w:b/>
          <w:bCs/>
          <w:color w:val="000000"/>
          <w:sz w:val="24"/>
          <w:szCs w:val="28"/>
          <w:lang w:eastAsia="es-CR"/>
        </w:rPr>
        <w:t>Artrografía</w:t>
      </w:r>
    </w:p>
    <w:p w:rsidR="008D7F4B" w:rsidRPr="008D7F4B" w:rsidRDefault="008D7F4B" w:rsidP="008D7F4B">
      <w:pPr>
        <w:pStyle w:val="Prrafodelista"/>
        <w:spacing w:after="0"/>
        <w:ind w:left="360"/>
        <w:jc w:val="both"/>
        <w:rPr>
          <w:rFonts w:ascii="Arial" w:eastAsia="Times New Roman" w:hAnsi="Arial" w:cs="Arial"/>
          <w:sz w:val="6"/>
          <w:szCs w:val="6"/>
          <w:lang w:eastAsia="es-CR"/>
        </w:rPr>
      </w:pPr>
    </w:p>
    <w:p w:rsidR="003A68F2" w:rsidRPr="00AF608D" w:rsidRDefault="008D7F4B" w:rsidP="008D7F4B">
      <w:pPr>
        <w:pStyle w:val="Prrafodelista"/>
        <w:spacing w:after="0"/>
        <w:ind w:left="360"/>
        <w:jc w:val="both"/>
        <w:rPr>
          <w:rFonts w:ascii="Arial" w:eastAsia="Times New Roman" w:hAnsi="Arial" w:cs="Arial"/>
          <w:sz w:val="24"/>
          <w:szCs w:val="28"/>
          <w:lang w:eastAsia="es-CR"/>
        </w:rPr>
      </w:pPr>
      <w:r w:rsidRPr="008D7F4B">
        <w:rPr>
          <w:rFonts w:ascii="Arial" w:eastAsia="Times New Roman" w:hAnsi="Arial" w:cs="Arial"/>
          <w:bCs/>
          <w:color w:val="000000"/>
          <w:sz w:val="24"/>
          <w:szCs w:val="28"/>
          <w:lang w:eastAsia="es-CR"/>
        </w:rPr>
        <w:t>L</w:t>
      </w:r>
      <w:r w:rsidR="003A68F2" w:rsidRPr="00AF608D">
        <w:rPr>
          <w:rFonts w:ascii="Arial" w:hAnsi="Arial" w:cs="Arial"/>
          <w:color w:val="000000"/>
          <w:lang w:eastAsia="es-CR"/>
        </w:rPr>
        <w:t xml:space="preserve">a artrografía donde se inyecta un medio de contraste </w:t>
      </w:r>
      <w:proofErr w:type="spellStart"/>
      <w:r w:rsidR="003A68F2" w:rsidRPr="00AF608D">
        <w:rPr>
          <w:rFonts w:ascii="Arial" w:hAnsi="Arial" w:cs="Arial"/>
          <w:color w:val="000000"/>
          <w:lang w:eastAsia="es-CR"/>
        </w:rPr>
        <w:t>fluoroscópico</w:t>
      </w:r>
      <w:proofErr w:type="spellEnd"/>
      <w:r w:rsidR="003A68F2" w:rsidRPr="00AF608D">
        <w:rPr>
          <w:rFonts w:ascii="Arial" w:hAnsi="Arial" w:cs="Arial"/>
          <w:color w:val="000000"/>
          <w:lang w:eastAsia="es-CR"/>
        </w:rPr>
        <w:t xml:space="preserve"> bajo anestesia general, es una prueba complementaria una vez hecho el diagnostico de LCP durante el curso del tratamiento (6), su utilidad clínica derivada principalmente de la evaluación del rango de movimiento articular LCP. Sus principales limitaciones están en relación con el costo, la necesidad de anestesia, el ser un procedimiento invasivo y además su casi nula utilidad para el seguimiento seriado (12).</w:t>
      </w:r>
    </w:p>
    <w:p w:rsidR="003A68F2" w:rsidRPr="00FF305E" w:rsidRDefault="003A68F2" w:rsidP="009F4592">
      <w:pPr>
        <w:spacing w:after="0"/>
        <w:jc w:val="both"/>
        <w:rPr>
          <w:rFonts w:ascii="Arial" w:hAnsi="Arial" w:cs="Arial"/>
          <w:sz w:val="18"/>
          <w:lang w:eastAsia="es-CR"/>
        </w:rPr>
      </w:pPr>
    </w:p>
    <w:p w:rsidR="008D7F4B" w:rsidRPr="00FF305E" w:rsidRDefault="000F76B5" w:rsidP="003A68F2">
      <w:pPr>
        <w:pStyle w:val="Prrafodelista"/>
        <w:numPr>
          <w:ilvl w:val="0"/>
          <w:numId w:val="13"/>
        </w:numPr>
        <w:spacing w:after="0"/>
        <w:jc w:val="both"/>
        <w:rPr>
          <w:rFonts w:ascii="Arial" w:eastAsia="Times New Roman" w:hAnsi="Arial" w:cs="Arial"/>
          <w:szCs w:val="28"/>
          <w:lang w:eastAsia="es-CR"/>
        </w:rPr>
      </w:pPr>
      <w:r>
        <w:rPr>
          <w:rFonts w:ascii="Arial" w:eastAsia="Times New Roman" w:hAnsi="Arial" w:cs="Arial"/>
          <w:b/>
          <w:bCs/>
          <w:color w:val="000000"/>
          <w:szCs w:val="28"/>
          <w:lang w:eastAsia="es-CR"/>
        </w:rPr>
        <w:t xml:space="preserve">Gammagrafía </w:t>
      </w:r>
      <w:proofErr w:type="spellStart"/>
      <w:r>
        <w:rPr>
          <w:rFonts w:ascii="Arial" w:eastAsia="Times New Roman" w:hAnsi="Arial" w:cs="Arial"/>
          <w:b/>
          <w:bCs/>
          <w:color w:val="000000"/>
          <w:szCs w:val="28"/>
          <w:lang w:eastAsia="es-CR"/>
        </w:rPr>
        <w:t>o</w:t>
      </w:r>
      <w:r w:rsidR="003A68F2" w:rsidRPr="000F76B5">
        <w:rPr>
          <w:rFonts w:ascii="Arial" w:eastAsia="Times New Roman" w:hAnsi="Arial" w:cs="Arial"/>
          <w:b/>
          <w:bCs/>
          <w:color w:val="000000"/>
          <w:szCs w:val="28"/>
          <w:lang w:eastAsia="es-CR"/>
        </w:rPr>
        <w:t>sea</w:t>
      </w:r>
      <w:proofErr w:type="spellEnd"/>
    </w:p>
    <w:p w:rsidR="00FF305E" w:rsidRPr="00FF305E" w:rsidRDefault="00FF305E" w:rsidP="00FF305E">
      <w:pPr>
        <w:pStyle w:val="Prrafodelista"/>
        <w:spacing w:after="0"/>
        <w:ind w:left="360"/>
        <w:jc w:val="both"/>
        <w:rPr>
          <w:rFonts w:ascii="Arial" w:eastAsia="Times New Roman" w:hAnsi="Arial" w:cs="Arial"/>
          <w:sz w:val="6"/>
          <w:szCs w:val="6"/>
          <w:lang w:eastAsia="es-CR"/>
        </w:rPr>
      </w:pPr>
    </w:p>
    <w:p w:rsidR="003A68F2" w:rsidRPr="000F76B5" w:rsidRDefault="008D7F4B" w:rsidP="008D7F4B">
      <w:pPr>
        <w:pStyle w:val="Prrafodelista"/>
        <w:spacing w:after="0"/>
        <w:ind w:left="360"/>
        <w:jc w:val="both"/>
        <w:rPr>
          <w:rFonts w:ascii="Arial" w:eastAsia="Times New Roman" w:hAnsi="Arial" w:cs="Arial"/>
          <w:szCs w:val="28"/>
          <w:lang w:eastAsia="es-CR"/>
        </w:rPr>
      </w:pPr>
      <w:r w:rsidRPr="008D7F4B">
        <w:rPr>
          <w:rFonts w:ascii="Arial" w:eastAsia="Times New Roman" w:hAnsi="Arial" w:cs="Arial"/>
          <w:bCs/>
          <w:color w:val="000000"/>
          <w:szCs w:val="28"/>
          <w:lang w:eastAsia="es-CR"/>
        </w:rPr>
        <w:t>E</w:t>
      </w:r>
      <w:r w:rsidR="003A68F2" w:rsidRPr="000F76B5">
        <w:rPr>
          <w:rFonts w:ascii="Arial" w:hAnsi="Arial" w:cs="Arial"/>
          <w:color w:val="000000"/>
          <w:lang w:eastAsia="es-CR"/>
        </w:rPr>
        <w:t xml:space="preserve">s un estudio complementario que ayudó al proceso diagnostico por muchos años, además de aportar al entendimiento de la historia natural de la enfermedad puesto que se describieron originalmente dos procesos de revascularización y su correlación con el resultado en el seguimiento radiológico (12). </w:t>
      </w:r>
      <w:r w:rsidR="003A68F2" w:rsidRPr="000F76B5">
        <w:rPr>
          <w:rFonts w:ascii="Arial" w:hAnsi="Arial" w:cs="Arial"/>
          <w:color w:val="000000"/>
          <w:lang w:eastAsia="es-CR"/>
        </w:rPr>
        <w:lastRenderedPageBreak/>
        <w:t>Actualmente, con el uso de la resonancia magnética la gammagrafía ha quedado rezagada como parte de la historia en la enfermedad de LCP. El estudio se basa en que hay una relación fuerte entre el descenso en la captación y su cantidad de afectación de la cabeza femoral (8,12). Estos signos pueden encontrarse hasta 3 meses previo a la aparición de signos radiográficos. Su utilidad clínica se ha visto limitada por la alta exposición a radiación y como ya mencionado por el uso frecuente de la resonancia magnética para el diagnóstico temprano</w:t>
      </w:r>
      <w:r w:rsidR="003A68F2" w:rsidRPr="000F76B5">
        <w:rPr>
          <w:rFonts w:ascii="Arial" w:hAnsi="Arial" w:cs="Arial"/>
        </w:rPr>
        <w:t xml:space="preserve"> (1,12).</w:t>
      </w:r>
    </w:p>
    <w:p w:rsidR="003A68F2" w:rsidRPr="00497634" w:rsidRDefault="003A68F2" w:rsidP="000F76B5">
      <w:pPr>
        <w:spacing w:after="0"/>
        <w:jc w:val="both"/>
        <w:rPr>
          <w:rFonts w:ascii="Arial" w:hAnsi="Arial" w:cs="Arial"/>
          <w:lang w:eastAsia="es-CR"/>
        </w:rPr>
      </w:pPr>
    </w:p>
    <w:p w:rsidR="00497634" w:rsidRPr="00497634" w:rsidRDefault="00FF305E" w:rsidP="003A68F2">
      <w:pPr>
        <w:pStyle w:val="Prrafodelista"/>
        <w:numPr>
          <w:ilvl w:val="0"/>
          <w:numId w:val="13"/>
        </w:numPr>
        <w:spacing w:after="0"/>
        <w:jc w:val="both"/>
        <w:rPr>
          <w:rFonts w:ascii="Arial" w:eastAsia="Times New Roman" w:hAnsi="Arial" w:cs="Arial"/>
          <w:szCs w:val="28"/>
          <w:lang w:eastAsia="es-CR"/>
        </w:rPr>
      </w:pPr>
      <w:r>
        <w:rPr>
          <w:rFonts w:ascii="Arial" w:eastAsia="Times New Roman" w:hAnsi="Arial" w:cs="Arial"/>
          <w:b/>
          <w:bCs/>
          <w:color w:val="000000"/>
          <w:szCs w:val="28"/>
          <w:lang w:eastAsia="es-CR"/>
        </w:rPr>
        <w:t>Resonancia m</w:t>
      </w:r>
      <w:r w:rsidR="003A68F2" w:rsidRPr="000F76B5">
        <w:rPr>
          <w:rFonts w:ascii="Arial" w:eastAsia="Times New Roman" w:hAnsi="Arial" w:cs="Arial"/>
          <w:b/>
          <w:bCs/>
          <w:color w:val="000000"/>
          <w:szCs w:val="28"/>
          <w:lang w:eastAsia="es-CR"/>
        </w:rPr>
        <w:t>agnética (RM)</w:t>
      </w:r>
    </w:p>
    <w:p w:rsidR="00497634" w:rsidRPr="00497634" w:rsidRDefault="00497634" w:rsidP="00497634">
      <w:pPr>
        <w:pStyle w:val="Prrafodelista"/>
        <w:spacing w:after="0"/>
        <w:ind w:left="360"/>
        <w:jc w:val="both"/>
        <w:rPr>
          <w:rFonts w:ascii="Arial" w:eastAsia="Times New Roman" w:hAnsi="Arial" w:cs="Arial"/>
          <w:sz w:val="6"/>
          <w:szCs w:val="6"/>
          <w:lang w:eastAsia="es-CR"/>
        </w:rPr>
      </w:pPr>
    </w:p>
    <w:p w:rsidR="003A68F2" w:rsidRPr="000F76B5" w:rsidRDefault="00497634" w:rsidP="00497634">
      <w:pPr>
        <w:pStyle w:val="Prrafodelista"/>
        <w:spacing w:after="0"/>
        <w:ind w:left="360"/>
        <w:jc w:val="both"/>
        <w:rPr>
          <w:rFonts w:ascii="Arial" w:eastAsia="Times New Roman" w:hAnsi="Arial" w:cs="Arial"/>
          <w:szCs w:val="28"/>
          <w:lang w:eastAsia="es-CR"/>
        </w:rPr>
      </w:pPr>
      <w:r w:rsidRPr="00497634">
        <w:rPr>
          <w:rFonts w:ascii="Arial" w:eastAsia="Times New Roman" w:hAnsi="Arial" w:cs="Arial"/>
          <w:bCs/>
          <w:color w:val="000000"/>
          <w:sz w:val="18"/>
          <w:lang w:eastAsia="es-CR"/>
        </w:rPr>
        <w:t>S</w:t>
      </w:r>
      <w:r w:rsidR="003A68F2" w:rsidRPr="000F76B5">
        <w:rPr>
          <w:rFonts w:ascii="Arial" w:hAnsi="Arial" w:cs="Arial"/>
          <w:color w:val="000000"/>
          <w:lang w:eastAsia="es-CR"/>
        </w:rPr>
        <w:t xml:space="preserve">e trata de un método no invasivo, no irradiante, la cual es más sensible y más </w:t>
      </w:r>
      <w:proofErr w:type="gramStart"/>
      <w:r w:rsidR="003A68F2" w:rsidRPr="000F76B5">
        <w:rPr>
          <w:rFonts w:ascii="Arial" w:hAnsi="Arial" w:cs="Arial"/>
          <w:color w:val="000000"/>
          <w:lang w:eastAsia="es-CR"/>
        </w:rPr>
        <w:t>específico</w:t>
      </w:r>
      <w:proofErr w:type="gramEnd"/>
      <w:r w:rsidR="003A68F2" w:rsidRPr="000F76B5">
        <w:rPr>
          <w:rFonts w:ascii="Arial" w:hAnsi="Arial" w:cs="Arial"/>
          <w:color w:val="000000"/>
          <w:lang w:eastAsia="es-CR"/>
        </w:rPr>
        <w:t xml:space="preserve"> para la enfermedad de LCP. Su utilidad clínica ha sido demostrada en el diagnóstico temprano; pudiendo apreciarse cambios </w:t>
      </w:r>
      <w:proofErr w:type="spellStart"/>
      <w:r w:rsidR="003A68F2" w:rsidRPr="000F76B5">
        <w:rPr>
          <w:rFonts w:ascii="Arial" w:hAnsi="Arial" w:cs="Arial"/>
          <w:color w:val="000000"/>
          <w:lang w:eastAsia="es-CR"/>
        </w:rPr>
        <w:t>avasculares</w:t>
      </w:r>
      <w:proofErr w:type="spellEnd"/>
      <w:r w:rsidR="003A68F2" w:rsidRPr="000F76B5">
        <w:rPr>
          <w:rFonts w:ascii="Arial" w:hAnsi="Arial" w:cs="Arial"/>
          <w:color w:val="000000"/>
          <w:lang w:eastAsia="es-CR"/>
        </w:rPr>
        <w:t xml:space="preserve">, así como </w:t>
      </w:r>
      <w:proofErr w:type="spellStart"/>
      <w:r w:rsidR="003A68F2" w:rsidRPr="000F76B5">
        <w:rPr>
          <w:rFonts w:ascii="Arial" w:hAnsi="Arial" w:cs="Arial"/>
          <w:color w:val="000000"/>
          <w:lang w:eastAsia="es-CR"/>
        </w:rPr>
        <w:t>hipoperfusión</w:t>
      </w:r>
      <w:proofErr w:type="spellEnd"/>
      <w:r w:rsidR="003A68F2" w:rsidRPr="000F76B5">
        <w:rPr>
          <w:rFonts w:ascii="Arial" w:hAnsi="Arial" w:cs="Arial"/>
          <w:color w:val="000000"/>
          <w:lang w:eastAsia="es-CR"/>
        </w:rPr>
        <w:t xml:space="preserve"> de la cabeza del fémur, delimitando la relación articular, la estructura anatómica </w:t>
      </w:r>
      <w:proofErr w:type="spellStart"/>
      <w:r w:rsidR="003A68F2" w:rsidRPr="000F76B5">
        <w:rPr>
          <w:rFonts w:ascii="Arial" w:hAnsi="Arial" w:cs="Arial"/>
          <w:color w:val="000000"/>
          <w:lang w:eastAsia="es-CR"/>
        </w:rPr>
        <w:t>epifisiaria</w:t>
      </w:r>
      <w:proofErr w:type="spellEnd"/>
      <w:r w:rsidR="003A68F2" w:rsidRPr="000F76B5">
        <w:rPr>
          <w:rFonts w:ascii="Arial" w:hAnsi="Arial" w:cs="Arial"/>
          <w:color w:val="000000"/>
          <w:lang w:eastAsia="es-CR"/>
        </w:rPr>
        <w:t xml:space="preserve"> y la forma de la cabeza del fémur también visualiza tejidos blandos, sinovitis y otros (2,12). Su uso en la </w:t>
      </w:r>
      <w:proofErr w:type="spellStart"/>
      <w:r w:rsidR="003A68F2" w:rsidRPr="000F76B5">
        <w:rPr>
          <w:rFonts w:ascii="Arial" w:hAnsi="Arial" w:cs="Arial"/>
          <w:color w:val="000000"/>
          <w:lang w:eastAsia="es-CR"/>
        </w:rPr>
        <w:t>estadificación</w:t>
      </w:r>
      <w:proofErr w:type="spellEnd"/>
      <w:r w:rsidR="003A68F2" w:rsidRPr="000F76B5">
        <w:rPr>
          <w:rFonts w:ascii="Arial" w:hAnsi="Arial" w:cs="Arial"/>
          <w:color w:val="000000"/>
          <w:lang w:eastAsia="es-CR"/>
        </w:rPr>
        <w:t xml:space="preserve">, abordaje terapéutico y </w:t>
      </w:r>
      <w:proofErr w:type="gramStart"/>
      <w:r w:rsidR="003A68F2" w:rsidRPr="000F76B5">
        <w:rPr>
          <w:rFonts w:ascii="Arial" w:hAnsi="Arial" w:cs="Arial"/>
          <w:color w:val="000000"/>
          <w:lang w:eastAsia="es-CR"/>
        </w:rPr>
        <w:t>pronostico</w:t>
      </w:r>
      <w:proofErr w:type="gramEnd"/>
      <w:r w:rsidR="003A68F2" w:rsidRPr="000F76B5">
        <w:rPr>
          <w:rFonts w:ascii="Arial" w:hAnsi="Arial" w:cs="Arial"/>
          <w:color w:val="000000"/>
          <w:lang w:eastAsia="es-CR"/>
        </w:rPr>
        <w:t xml:space="preserve">, es muy prometedor y continua en constante estudio. Se debe siempre comparar ambas caderas, además de visualizar cortes sagitales los que permiten una mejor evaluación del colapso de la cabeza femoral. Sus limitaciones son su alto costo, su disponibilidad y la larga duración del estudio que se hace especialmente importante en los niños en quienes con frecuencia se </w:t>
      </w:r>
      <w:r w:rsidR="003A68F2" w:rsidRPr="000F76B5">
        <w:rPr>
          <w:rFonts w:ascii="Arial" w:hAnsi="Arial" w:cs="Arial"/>
          <w:color w:val="000000"/>
          <w:lang w:eastAsia="es-CR"/>
        </w:rPr>
        <w:lastRenderedPageBreak/>
        <w:t>debe utilizar sedación con sus posibles complicaciones (12, 14).</w:t>
      </w:r>
    </w:p>
    <w:p w:rsidR="003A68F2" w:rsidRPr="000F76B5" w:rsidRDefault="003A68F2" w:rsidP="000F76B5">
      <w:pPr>
        <w:spacing w:after="0"/>
        <w:ind w:left="360"/>
        <w:jc w:val="both"/>
        <w:rPr>
          <w:rFonts w:ascii="Arial" w:hAnsi="Arial" w:cs="Arial"/>
          <w:sz w:val="28"/>
          <w:lang w:eastAsia="es-CR"/>
        </w:rPr>
      </w:pPr>
      <w:r w:rsidRPr="00246ECB">
        <w:rPr>
          <w:rFonts w:ascii="Arial" w:hAnsi="Arial" w:cs="Arial"/>
          <w:color w:val="000000"/>
          <w:lang w:eastAsia="es-CR"/>
        </w:rPr>
        <w:t xml:space="preserve">Recientemente se ha integrado la RM potenciada con </w:t>
      </w:r>
      <w:proofErr w:type="spellStart"/>
      <w:r w:rsidRPr="00246ECB">
        <w:rPr>
          <w:rFonts w:ascii="Arial" w:hAnsi="Arial" w:cs="Arial"/>
          <w:color w:val="000000"/>
          <w:lang w:eastAsia="es-CR"/>
        </w:rPr>
        <w:t>Galodinio</w:t>
      </w:r>
      <w:proofErr w:type="spellEnd"/>
      <w:r w:rsidRPr="00246ECB">
        <w:rPr>
          <w:rFonts w:ascii="Arial" w:hAnsi="Arial" w:cs="Arial"/>
          <w:color w:val="000000"/>
          <w:lang w:eastAsia="es-CR"/>
        </w:rPr>
        <w:t xml:space="preserve">, a la evaluación inicial para su estratificación y pronóstico. Se utiliza un medio de contraste para observar mejor la </w:t>
      </w:r>
      <w:proofErr w:type="spellStart"/>
      <w:r w:rsidRPr="00246ECB">
        <w:rPr>
          <w:rFonts w:ascii="Arial" w:hAnsi="Arial" w:cs="Arial"/>
          <w:color w:val="000000"/>
          <w:lang w:eastAsia="es-CR"/>
        </w:rPr>
        <w:t>vascularizad</w:t>
      </w:r>
      <w:proofErr w:type="spellEnd"/>
      <w:r w:rsidRPr="00246ECB">
        <w:rPr>
          <w:rFonts w:ascii="Arial" w:hAnsi="Arial" w:cs="Arial"/>
          <w:color w:val="000000"/>
          <w:lang w:eastAsia="es-CR"/>
        </w:rPr>
        <w:t xml:space="preserve"> y perfusión de la cabeza femoral tempranamente</w:t>
      </w:r>
      <w:r w:rsidRPr="00246ECB">
        <w:rPr>
          <w:rFonts w:ascii="Arial" w:hAnsi="Arial" w:cs="Arial"/>
        </w:rPr>
        <w:t xml:space="preserve"> </w:t>
      </w:r>
      <w:r w:rsidRPr="00246ECB">
        <w:rPr>
          <w:rFonts w:ascii="Arial" w:hAnsi="Arial" w:cs="Arial"/>
          <w:color w:val="000000"/>
          <w:lang w:eastAsia="es-CR"/>
        </w:rPr>
        <w:t>(</w:t>
      </w:r>
      <w:r>
        <w:rPr>
          <w:rFonts w:ascii="Arial" w:hAnsi="Arial" w:cs="Arial"/>
          <w:color w:val="000000"/>
          <w:lang w:eastAsia="es-CR"/>
        </w:rPr>
        <w:t>8,12</w:t>
      </w:r>
      <w:r w:rsidRPr="00246ECB">
        <w:rPr>
          <w:rFonts w:ascii="Arial" w:hAnsi="Arial" w:cs="Arial"/>
          <w:color w:val="000000"/>
          <w:lang w:eastAsia="es-CR"/>
        </w:rPr>
        <w:t>). Menor perfusión en este tipo de RM se asocia a una mayor deformidad de la cabeza del fémur</w:t>
      </w:r>
      <w:r w:rsidRPr="00246ECB">
        <w:rPr>
          <w:rFonts w:ascii="Arial" w:hAnsi="Arial" w:cs="Arial"/>
          <w:lang w:eastAsia="es-CR"/>
        </w:rPr>
        <w:t xml:space="preserve"> </w:t>
      </w:r>
      <w:r w:rsidRPr="008D7F4B">
        <w:rPr>
          <w:rFonts w:ascii="Arial" w:hAnsi="Arial" w:cs="Arial"/>
          <w:lang w:eastAsia="es-CR"/>
        </w:rPr>
        <w:t>(11).</w:t>
      </w:r>
      <w:r w:rsidRPr="008D7F4B">
        <w:rPr>
          <w:rFonts w:ascii="Arial" w:hAnsi="Arial" w:cs="Arial"/>
          <w:sz w:val="32"/>
          <w:lang w:eastAsia="es-CR"/>
        </w:rPr>
        <w:t xml:space="preserve"> </w:t>
      </w:r>
    </w:p>
    <w:p w:rsidR="003A68F2" w:rsidRPr="000F76B5" w:rsidRDefault="003A68F2" w:rsidP="000F76B5">
      <w:pPr>
        <w:spacing w:after="0"/>
        <w:jc w:val="both"/>
        <w:rPr>
          <w:rFonts w:ascii="Arial" w:hAnsi="Arial" w:cs="Arial"/>
          <w:b/>
          <w:bCs/>
          <w:sz w:val="28"/>
        </w:rPr>
      </w:pPr>
    </w:p>
    <w:p w:rsidR="003A68F2" w:rsidRPr="000F76B5" w:rsidRDefault="000F76B5" w:rsidP="000F76B5">
      <w:pPr>
        <w:jc w:val="center"/>
        <w:rPr>
          <w:rFonts w:ascii="Arial" w:hAnsi="Arial" w:cs="Arial"/>
          <w:b/>
          <w:bCs/>
          <w:sz w:val="24"/>
          <w:szCs w:val="28"/>
          <w:lang w:val="es-ES"/>
        </w:rPr>
      </w:pPr>
      <w:r w:rsidRPr="000F76B5">
        <w:rPr>
          <w:rFonts w:ascii="Arial" w:hAnsi="Arial" w:cs="Arial"/>
          <w:b/>
          <w:bCs/>
          <w:sz w:val="24"/>
          <w:szCs w:val="28"/>
          <w:lang w:val="es-ES"/>
        </w:rPr>
        <w:t>CLASIFICACIÓN DE LA ENFERMEDAD</w:t>
      </w:r>
    </w:p>
    <w:p w:rsidR="00E11C2E" w:rsidRDefault="003A68F2" w:rsidP="000F76B5">
      <w:pPr>
        <w:spacing w:after="0"/>
        <w:jc w:val="both"/>
        <w:rPr>
          <w:rFonts w:ascii="Arial" w:hAnsi="Arial" w:cs="Arial"/>
          <w:lang w:val="es-ES"/>
        </w:rPr>
      </w:pPr>
      <w:r>
        <w:rPr>
          <w:rFonts w:ascii="Arial" w:hAnsi="Arial" w:cs="Arial"/>
          <w:lang w:val="es-ES"/>
        </w:rPr>
        <w:t xml:space="preserve">El paciente con la enfermedad de LCP debe ser clasificado de manera temprana y oportuna ya que esto orienta al clínico a guiar la elección del tratamiento adecuado y futuramente predecir el pronóstico del paciente. </w:t>
      </w:r>
    </w:p>
    <w:p w:rsidR="00E11C2E" w:rsidRDefault="003A68F2" w:rsidP="000F76B5">
      <w:pPr>
        <w:spacing w:after="0"/>
        <w:jc w:val="both"/>
        <w:rPr>
          <w:rFonts w:ascii="Arial" w:hAnsi="Arial" w:cs="Arial"/>
          <w:lang w:val="es-ES"/>
        </w:rPr>
      </w:pPr>
      <w:r w:rsidRPr="00246ECB">
        <w:rPr>
          <w:rFonts w:ascii="Arial" w:hAnsi="Arial" w:cs="Arial"/>
          <w:lang w:val="es-ES"/>
        </w:rPr>
        <w:t xml:space="preserve">Actualmente </w:t>
      </w:r>
      <w:r>
        <w:rPr>
          <w:rFonts w:ascii="Arial" w:hAnsi="Arial" w:cs="Arial"/>
          <w:lang w:val="es-ES"/>
        </w:rPr>
        <w:t>se cuenta con</w:t>
      </w:r>
      <w:r w:rsidRPr="00246ECB">
        <w:rPr>
          <w:rFonts w:ascii="Arial" w:hAnsi="Arial" w:cs="Arial"/>
          <w:lang w:val="es-ES"/>
        </w:rPr>
        <w:t xml:space="preserve"> </w:t>
      </w:r>
      <w:r>
        <w:rPr>
          <w:rFonts w:ascii="Arial" w:hAnsi="Arial" w:cs="Arial"/>
          <w:lang w:val="es-ES"/>
        </w:rPr>
        <w:t xml:space="preserve">tres diferentes clasificaciones dentro de las cuales están la de </w:t>
      </w:r>
      <w:proofErr w:type="spellStart"/>
      <w:r>
        <w:rPr>
          <w:rFonts w:ascii="Arial" w:hAnsi="Arial" w:cs="Arial"/>
          <w:lang w:val="es-ES"/>
        </w:rPr>
        <w:t>Stulbel</w:t>
      </w:r>
      <w:proofErr w:type="spellEnd"/>
      <w:r>
        <w:rPr>
          <w:rFonts w:ascii="Arial" w:hAnsi="Arial" w:cs="Arial"/>
          <w:lang w:val="es-ES"/>
        </w:rPr>
        <w:t xml:space="preserve">, </w:t>
      </w:r>
      <w:proofErr w:type="spellStart"/>
      <w:r>
        <w:rPr>
          <w:rFonts w:ascii="Arial" w:hAnsi="Arial" w:cs="Arial"/>
          <w:lang w:val="es-ES"/>
        </w:rPr>
        <w:t>Catteral</w:t>
      </w:r>
      <w:proofErr w:type="spellEnd"/>
      <w:r>
        <w:rPr>
          <w:rFonts w:ascii="Arial" w:hAnsi="Arial" w:cs="Arial"/>
          <w:lang w:val="es-ES"/>
        </w:rPr>
        <w:t xml:space="preserve"> y de </w:t>
      </w:r>
      <w:proofErr w:type="spellStart"/>
      <w:r>
        <w:rPr>
          <w:rFonts w:ascii="Arial" w:hAnsi="Arial" w:cs="Arial"/>
          <w:lang w:val="es-ES"/>
        </w:rPr>
        <w:t>Herring</w:t>
      </w:r>
      <w:proofErr w:type="spellEnd"/>
      <w:r>
        <w:rPr>
          <w:rFonts w:ascii="Arial" w:hAnsi="Arial" w:cs="Arial"/>
          <w:lang w:val="es-ES"/>
        </w:rPr>
        <w:t xml:space="preserve">. </w:t>
      </w:r>
      <w:r w:rsidRPr="00246ECB">
        <w:rPr>
          <w:rFonts w:ascii="Arial" w:hAnsi="Arial" w:cs="Arial"/>
          <w:lang w:val="es-ES"/>
        </w:rPr>
        <w:t xml:space="preserve">La clasificación de </w:t>
      </w:r>
      <w:proofErr w:type="spellStart"/>
      <w:r w:rsidRPr="00246ECB">
        <w:rPr>
          <w:rFonts w:ascii="Arial" w:hAnsi="Arial" w:cs="Arial"/>
          <w:lang w:val="es-ES"/>
        </w:rPr>
        <w:t>Stulberg</w:t>
      </w:r>
      <w:proofErr w:type="spellEnd"/>
      <w:r w:rsidRPr="00246ECB">
        <w:rPr>
          <w:rFonts w:ascii="Arial" w:hAnsi="Arial" w:cs="Arial"/>
          <w:lang w:val="es-ES"/>
        </w:rPr>
        <w:t xml:space="preserve"> se utiliza cuando el paciente ya ha alcanzado la madurez esquelética y así </w:t>
      </w:r>
      <w:r>
        <w:rPr>
          <w:rFonts w:ascii="Arial" w:hAnsi="Arial" w:cs="Arial"/>
          <w:lang w:val="es-ES"/>
        </w:rPr>
        <w:t xml:space="preserve">se </w:t>
      </w:r>
      <w:r w:rsidRPr="00246ECB">
        <w:rPr>
          <w:rFonts w:ascii="Arial" w:hAnsi="Arial" w:cs="Arial"/>
          <w:lang w:val="es-ES"/>
        </w:rPr>
        <w:t>pod</w:t>
      </w:r>
      <w:r>
        <w:rPr>
          <w:rFonts w:ascii="Arial" w:hAnsi="Arial" w:cs="Arial"/>
          <w:lang w:val="es-ES"/>
        </w:rPr>
        <w:t>ría</w:t>
      </w:r>
      <w:r w:rsidRPr="00246ECB">
        <w:rPr>
          <w:rFonts w:ascii="Arial" w:hAnsi="Arial" w:cs="Arial"/>
          <w:lang w:val="es-ES"/>
        </w:rPr>
        <w:t xml:space="preserve"> predecir un pronóstico en función a la deformidad residual de la cabeza femoral</w:t>
      </w:r>
      <w:r>
        <w:rPr>
          <w:rFonts w:ascii="Arial" w:hAnsi="Arial" w:cs="Arial"/>
          <w:lang w:val="es-ES"/>
        </w:rPr>
        <w:t xml:space="preserve">, pero se dice que tiene poca reproducibilidad </w:t>
      </w:r>
      <w:proofErr w:type="spellStart"/>
      <w:r>
        <w:rPr>
          <w:rFonts w:ascii="Arial" w:hAnsi="Arial" w:cs="Arial"/>
          <w:lang w:val="es-ES"/>
        </w:rPr>
        <w:t>interobservador</w:t>
      </w:r>
      <w:proofErr w:type="spellEnd"/>
      <w:r w:rsidRPr="00246ECB">
        <w:rPr>
          <w:rFonts w:ascii="Arial" w:hAnsi="Arial" w:cs="Arial"/>
          <w:lang w:val="es-ES"/>
        </w:rPr>
        <w:t xml:space="preserve">. </w:t>
      </w:r>
      <w:r>
        <w:rPr>
          <w:rFonts w:ascii="Arial" w:hAnsi="Arial" w:cs="Arial"/>
          <w:lang w:val="es-ES"/>
        </w:rPr>
        <w:t>L</w:t>
      </w:r>
      <w:r w:rsidRPr="00246ECB">
        <w:rPr>
          <w:rFonts w:ascii="Arial" w:hAnsi="Arial" w:cs="Arial"/>
          <w:lang w:val="es-ES"/>
        </w:rPr>
        <w:t xml:space="preserve">a clasificación de </w:t>
      </w:r>
      <w:proofErr w:type="spellStart"/>
      <w:r w:rsidRPr="00246ECB">
        <w:rPr>
          <w:rFonts w:ascii="Arial" w:hAnsi="Arial" w:cs="Arial"/>
          <w:lang w:val="es-ES"/>
        </w:rPr>
        <w:t>Catteral</w:t>
      </w:r>
      <w:proofErr w:type="spellEnd"/>
      <w:r w:rsidRPr="00246ECB">
        <w:rPr>
          <w:rFonts w:ascii="Arial" w:hAnsi="Arial" w:cs="Arial"/>
          <w:lang w:val="es-ES"/>
        </w:rPr>
        <w:t xml:space="preserve"> que se basaba en el grado de afectación </w:t>
      </w:r>
      <w:proofErr w:type="spellStart"/>
      <w:r w:rsidRPr="00246ECB">
        <w:rPr>
          <w:rFonts w:ascii="Arial" w:hAnsi="Arial" w:cs="Arial"/>
          <w:lang w:val="es-ES"/>
        </w:rPr>
        <w:t>epifisiaria</w:t>
      </w:r>
      <w:proofErr w:type="spellEnd"/>
      <w:r w:rsidRPr="00246ECB">
        <w:rPr>
          <w:rFonts w:ascii="Arial" w:hAnsi="Arial" w:cs="Arial"/>
          <w:lang w:val="es-ES"/>
        </w:rPr>
        <w:t xml:space="preserve"> fue remplazada en la clasificación de </w:t>
      </w:r>
      <w:proofErr w:type="spellStart"/>
      <w:r w:rsidRPr="00246ECB">
        <w:rPr>
          <w:rFonts w:ascii="Arial" w:hAnsi="Arial" w:cs="Arial"/>
          <w:lang w:val="es-ES"/>
        </w:rPr>
        <w:t>Herring</w:t>
      </w:r>
      <w:proofErr w:type="spellEnd"/>
      <w:r w:rsidRPr="00246ECB">
        <w:rPr>
          <w:rFonts w:ascii="Arial" w:hAnsi="Arial" w:cs="Arial"/>
          <w:lang w:val="es-ES"/>
        </w:rPr>
        <w:t xml:space="preserve"> </w:t>
      </w:r>
      <w:r>
        <w:rPr>
          <w:rFonts w:ascii="Arial" w:hAnsi="Arial" w:cs="Arial"/>
          <w:lang w:val="es-ES"/>
        </w:rPr>
        <w:t xml:space="preserve">la cual se basa en la altura del pilar lateral, </w:t>
      </w:r>
      <w:r w:rsidRPr="00246ECB">
        <w:rPr>
          <w:rFonts w:ascii="Arial" w:hAnsi="Arial" w:cs="Arial"/>
          <w:lang w:val="es-ES"/>
        </w:rPr>
        <w:t xml:space="preserve">ya que esta ha demostrado menor variabilidad </w:t>
      </w:r>
      <w:proofErr w:type="spellStart"/>
      <w:r w:rsidRPr="00246ECB">
        <w:rPr>
          <w:rFonts w:ascii="Arial" w:hAnsi="Arial" w:cs="Arial"/>
          <w:lang w:val="es-ES"/>
        </w:rPr>
        <w:t>intra</w:t>
      </w:r>
      <w:proofErr w:type="spellEnd"/>
      <w:r w:rsidRPr="00246ECB">
        <w:rPr>
          <w:rFonts w:ascii="Arial" w:hAnsi="Arial" w:cs="Arial"/>
          <w:lang w:val="es-ES"/>
        </w:rPr>
        <w:t xml:space="preserve"> e inter observador</w:t>
      </w:r>
      <w:r>
        <w:rPr>
          <w:rFonts w:ascii="Arial" w:hAnsi="Arial" w:cs="Arial"/>
          <w:lang w:val="es-ES"/>
        </w:rPr>
        <w:t xml:space="preserve"> y además tiene un mayor valor pronóstico</w:t>
      </w:r>
      <w:r w:rsidRPr="00246ECB">
        <w:rPr>
          <w:rFonts w:ascii="Arial" w:hAnsi="Arial" w:cs="Arial"/>
          <w:lang w:val="es-ES"/>
        </w:rPr>
        <w:t xml:space="preserve">. </w:t>
      </w:r>
    </w:p>
    <w:p w:rsidR="00E11C2E" w:rsidRDefault="003A68F2" w:rsidP="000F76B5">
      <w:pPr>
        <w:spacing w:after="0"/>
        <w:jc w:val="both"/>
        <w:rPr>
          <w:rFonts w:ascii="Arial" w:hAnsi="Arial" w:cs="Arial"/>
          <w:lang w:val="es-ES"/>
        </w:rPr>
      </w:pPr>
      <w:r>
        <w:rPr>
          <w:rFonts w:ascii="Arial" w:hAnsi="Arial" w:cs="Arial"/>
          <w:lang w:val="es-ES"/>
        </w:rPr>
        <w:t xml:space="preserve">Para ello es importante recordar que la cabeza femoral que están compuesta por tres pilares uno medial, central y lateral. </w:t>
      </w:r>
      <w:r>
        <w:rPr>
          <w:rFonts w:ascii="Arial" w:hAnsi="Arial" w:cs="Arial"/>
          <w:lang w:val="es-ES"/>
        </w:rPr>
        <w:lastRenderedPageBreak/>
        <w:t xml:space="preserve">La clasificación de </w:t>
      </w:r>
      <w:proofErr w:type="spellStart"/>
      <w:r>
        <w:rPr>
          <w:rFonts w:ascii="Arial" w:hAnsi="Arial" w:cs="Arial"/>
          <w:lang w:val="es-ES"/>
        </w:rPr>
        <w:t>Herring</w:t>
      </w:r>
      <w:proofErr w:type="spellEnd"/>
      <w:r>
        <w:rPr>
          <w:rFonts w:ascii="Arial" w:hAnsi="Arial" w:cs="Arial"/>
          <w:lang w:val="es-ES"/>
        </w:rPr>
        <w:t xml:space="preserve"> divide a los pacientes en 3 grupos</w:t>
      </w:r>
      <w:r w:rsidR="00E11C2E">
        <w:rPr>
          <w:rFonts w:ascii="Arial" w:hAnsi="Arial" w:cs="Arial"/>
          <w:lang w:val="es-ES"/>
        </w:rPr>
        <w:t xml:space="preserve"> </w:t>
      </w:r>
      <w:r w:rsidR="00E11C2E" w:rsidRPr="00E11C2E">
        <w:rPr>
          <w:rFonts w:ascii="Arial" w:hAnsi="Arial" w:cs="Arial"/>
          <w:lang w:val="es-ES"/>
        </w:rPr>
        <w:t>(</w:t>
      </w:r>
      <w:r w:rsidR="00E11C2E">
        <w:rPr>
          <w:rFonts w:ascii="Arial" w:hAnsi="Arial" w:cs="Arial"/>
          <w:lang w:val="es-ES"/>
        </w:rPr>
        <w:t>3</w:t>
      </w:r>
      <w:proofErr w:type="gramStart"/>
      <w:r w:rsidR="00E11C2E">
        <w:rPr>
          <w:rFonts w:ascii="Arial" w:hAnsi="Arial" w:cs="Arial"/>
          <w:lang w:val="es-ES"/>
        </w:rPr>
        <w:t>,4,7,8,10</w:t>
      </w:r>
      <w:proofErr w:type="gramEnd"/>
      <w:r w:rsidR="00E11C2E">
        <w:rPr>
          <w:rFonts w:ascii="Arial" w:hAnsi="Arial" w:cs="Arial"/>
          <w:lang w:val="es-ES"/>
        </w:rPr>
        <w:t>)</w:t>
      </w:r>
      <w:r>
        <w:rPr>
          <w:rFonts w:ascii="Arial" w:hAnsi="Arial" w:cs="Arial"/>
          <w:lang w:val="es-ES"/>
        </w:rPr>
        <w:t xml:space="preserve">: </w:t>
      </w:r>
    </w:p>
    <w:p w:rsidR="00E11C2E" w:rsidRDefault="003A68F2" w:rsidP="00E11C2E">
      <w:pPr>
        <w:pStyle w:val="Prrafodelista"/>
        <w:numPr>
          <w:ilvl w:val="0"/>
          <w:numId w:val="16"/>
        </w:numPr>
        <w:spacing w:after="0"/>
        <w:jc w:val="both"/>
        <w:rPr>
          <w:rFonts w:ascii="Arial" w:hAnsi="Arial" w:cs="Arial"/>
          <w:lang w:val="es-ES"/>
        </w:rPr>
      </w:pPr>
      <w:r w:rsidRPr="00E11C2E">
        <w:rPr>
          <w:rFonts w:ascii="Arial" w:hAnsi="Arial" w:cs="Arial"/>
          <w:lang w:val="es-ES"/>
        </w:rPr>
        <w:t>Grupo A donde la altu</w:t>
      </w:r>
      <w:r w:rsidR="00E11C2E">
        <w:rPr>
          <w:rFonts w:ascii="Arial" w:hAnsi="Arial" w:cs="Arial"/>
          <w:lang w:val="es-ES"/>
        </w:rPr>
        <w:t>ra del pilar lateral es normal.</w:t>
      </w:r>
    </w:p>
    <w:p w:rsidR="00E11C2E" w:rsidRDefault="003A68F2" w:rsidP="00E11C2E">
      <w:pPr>
        <w:pStyle w:val="Prrafodelista"/>
        <w:numPr>
          <w:ilvl w:val="0"/>
          <w:numId w:val="16"/>
        </w:numPr>
        <w:spacing w:after="0"/>
        <w:jc w:val="both"/>
        <w:rPr>
          <w:rFonts w:ascii="Arial" w:hAnsi="Arial" w:cs="Arial"/>
          <w:lang w:val="es-ES"/>
        </w:rPr>
      </w:pPr>
      <w:r w:rsidRPr="00E11C2E">
        <w:rPr>
          <w:rFonts w:ascii="Arial" w:hAnsi="Arial" w:cs="Arial"/>
          <w:lang w:val="es-ES"/>
        </w:rPr>
        <w:t>Grupo B donde hay una pérdida del m</w:t>
      </w:r>
      <w:r w:rsidR="00E11C2E">
        <w:rPr>
          <w:rFonts w:ascii="Arial" w:hAnsi="Arial" w:cs="Arial"/>
          <w:lang w:val="es-ES"/>
        </w:rPr>
        <w:t>enos del 50% del pilar lateral.</w:t>
      </w:r>
    </w:p>
    <w:p w:rsidR="003A68F2" w:rsidRPr="00E11C2E" w:rsidRDefault="003A68F2" w:rsidP="00E11C2E">
      <w:pPr>
        <w:pStyle w:val="Prrafodelista"/>
        <w:numPr>
          <w:ilvl w:val="0"/>
          <w:numId w:val="16"/>
        </w:numPr>
        <w:spacing w:after="0"/>
        <w:jc w:val="both"/>
        <w:rPr>
          <w:rFonts w:ascii="Arial" w:hAnsi="Arial" w:cs="Arial"/>
          <w:lang w:val="es-ES"/>
        </w:rPr>
      </w:pPr>
      <w:r w:rsidRPr="00E11C2E">
        <w:rPr>
          <w:rFonts w:ascii="Arial" w:hAnsi="Arial" w:cs="Arial"/>
          <w:lang w:val="es-ES"/>
        </w:rPr>
        <w:t>Grupo C donde el paciente prese</w:t>
      </w:r>
      <w:r w:rsidR="00E11C2E">
        <w:rPr>
          <w:rFonts w:ascii="Arial" w:hAnsi="Arial" w:cs="Arial"/>
          <w:lang w:val="es-ES"/>
        </w:rPr>
        <w:t>nta un colapso superior del 50%.</w:t>
      </w:r>
    </w:p>
    <w:p w:rsidR="003A68F2" w:rsidRPr="000F76B5" w:rsidRDefault="003A68F2" w:rsidP="000F76B5">
      <w:pPr>
        <w:spacing w:after="0"/>
        <w:jc w:val="center"/>
        <w:rPr>
          <w:rFonts w:ascii="Arial" w:hAnsi="Arial" w:cs="Arial"/>
          <w:sz w:val="28"/>
          <w:lang w:val="es-ES"/>
        </w:rPr>
      </w:pPr>
    </w:p>
    <w:p w:rsidR="003A68F2" w:rsidRPr="000F76B5" w:rsidRDefault="000F76B5" w:rsidP="000F76B5">
      <w:pPr>
        <w:jc w:val="center"/>
        <w:rPr>
          <w:rFonts w:ascii="Arial" w:hAnsi="Arial" w:cs="Arial"/>
          <w:sz w:val="24"/>
          <w:szCs w:val="28"/>
          <w:lang w:eastAsia="es-CR"/>
        </w:rPr>
      </w:pPr>
      <w:r w:rsidRPr="000F76B5">
        <w:rPr>
          <w:rFonts w:ascii="Arial" w:hAnsi="Arial" w:cs="Arial"/>
          <w:b/>
          <w:bCs/>
          <w:color w:val="000000"/>
          <w:sz w:val="24"/>
          <w:szCs w:val="28"/>
          <w:lang w:eastAsia="es-CR"/>
        </w:rPr>
        <w:t>TRATAMIENTO</w:t>
      </w:r>
    </w:p>
    <w:p w:rsid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El manejo de la enfermedad de LCP se basa en el reconocimiento temprano de la clínica clásica y de los signos radiológicos para lograr un estudio de diagnóstico diferencial adecuado y posteriormente redirigir al paciente a una consulta con el ortopedista idealmente pediátrico (</w:t>
      </w:r>
      <w:r>
        <w:rPr>
          <w:rFonts w:ascii="Arial" w:hAnsi="Arial" w:cs="Arial"/>
          <w:color w:val="000000"/>
          <w:lang w:eastAsia="es-CR"/>
        </w:rPr>
        <w:t>2,11</w:t>
      </w:r>
      <w:r w:rsidRPr="00246ECB">
        <w:rPr>
          <w:rFonts w:ascii="Arial" w:hAnsi="Arial" w:cs="Arial"/>
          <w:color w:val="000000"/>
          <w:lang w:eastAsia="es-CR"/>
        </w:rPr>
        <w:t xml:space="preserve">). </w:t>
      </w:r>
    </w:p>
    <w:p w:rsidR="003A68F2" w:rsidRPr="00246ECB" w:rsidRDefault="003A68F2" w:rsidP="000F76B5">
      <w:pPr>
        <w:spacing w:after="0"/>
        <w:jc w:val="both"/>
        <w:rPr>
          <w:rFonts w:ascii="Arial" w:hAnsi="Arial" w:cs="Arial"/>
          <w:color w:val="000000"/>
          <w:lang w:eastAsia="es-CR"/>
        </w:rPr>
      </w:pPr>
      <w:r w:rsidRPr="00246ECB">
        <w:rPr>
          <w:rFonts w:ascii="Arial" w:hAnsi="Arial" w:cs="Arial"/>
          <w:color w:val="000000"/>
          <w:lang w:eastAsia="es-CR"/>
        </w:rPr>
        <w:t xml:space="preserve">El abordaje terapéutico busca como objetivo principal prevenir la deformación irreversible de la cabeza del fémur y alivianar la carga articular para conservar la esfericidad y facilitar la posterior </w:t>
      </w:r>
      <w:proofErr w:type="spellStart"/>
      <w:r w:rsidRPr="00246ECB">
        <w:rPr>
          <w:rFonts w:ascii="Arial" w:hAnsi="Arial" w:cs="Arial"/>
          <w:color w:val="000000"/>
          <w:lang w:eastAsia="es-CR"/>
        </w:rPr>
        <w:t>reosificación</w:t>
      </w:r>
      <w:proofErr w:type="spellEnd"/>
      <w:r w:rsidRPr="00246ECB">
        <w:rPr>
          <w:rFonts w:ascii="Arial" w:hAnsi="Arial" w:cs="Arial"/>
          <w:color w:val="000000"/>
          <w:lang w:eastAsia="es-CR"/>
        </w:rPr>
        <w:t xml:space="preserve"> (</w:t>
      </w:r>
      <w:r>
        <w:rPr>
          <w:rFonts w:ascii="Arial" w:hAnsi="Arial" w:cs="Arial"/>
          <w:color w:val="000000"/>
          <w:lang w:eastAsia="es-CR"/>
        </w:rPr>
        <w:t>2</w:t>
      </w:r>
      <w:proofErr w:type="gramStart"/>
      <w:r>
        <w:rPr>
          <w:rFonts w:ascii="Arial" w:hAnsi="Arial" w:cs="Arial"/>
          <w:color w:val="000000"/>
          <w:lang w:eastAsia="es-CR"/>
        </w:rPr>
        <w:t>,6,11</w:t>
      </w:r>
      <w:proofErr w:type="gramEnd"/>
      <w:r w:rsidRPr="00246ECB">
        <w:rPr>
          <w:rFonts w:ascii="Arial" w:hAnsi="Arial" w:cs="Arial"/>
          <w:color w:val="000000"/>
          <w:lang w:eastAsia="es-CR"/>
        </w:rPr>
        <w:t xml:space="preserve">). </w:t>
      </w:r>
    </w:p>
    <w:p w:rsid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El principio fisiológico del abordaje ya sea quirúrgico o conservador es la contención del fémur en el acetábulo, creando así las condiciones adecuadas durante la evolución de la enfermedad para cumplir con el objetivo de conservar la esfericidad y protegiendo además el segmento de la epífisis (</w:t>
      </w:r>
      <w:r>
        <w:rPr>
          <w:rFonts w:ascii="Arial" w:hAnsi="Arial" w:cs="Arial"/>
          <w:color w:val="000000"/>
          <w:lang w:eastAsia="es-CR"/>
        </w:rPr>
        <w:t>16</w:t>
      </w:r>
      <w:r w:rsidRPr="00246ECB">
        <w:rPr>
          <w:rFonts w:ascii="Arial" w:hAnsi="Arial" w:cs="Arial"/>
          <w:color w:val="000000"/>
          <w:lang w:eastAsia="es-CR"/>
        </w:rPr>
        <w:t>). El tratamiento específico depende de la edad en la que se presente la enfermedad y la etapa de la historia natural en la que esta se encuentre junto al daño de deformación en la cabeza del fémur (1</w:t>
      </w:r>
      <w:proofErr w:type="gramStart"/>
      <w:r w:rsidRPr="00246ECB">
        <w:rPr>
          <w:rFonts w:ascii="Arial" w:hAnsi="Arial" w:cs="Arial"/>
          <w:color w:val="000000"/>
          <w:lang w:eastAsia="es-CR"/>
        </w:rPr>
        <w:t>,</w:t>
      </w:r>
      <w:r>
        <w:rPr>
          <w:rFonts w:ascii="Arial" w:hAnsi="Arial" w:cs="Arial"/>
          <w:color w:val="000000"/>
          <w:lang w:eastAsia="es-CR"/>
        </w:rPr>
        <w:t>2</w:t>
      </w:r>
      <w:r w:rsidRPr="00246ECB">
        <w:rPr>
          <w:rFonts w:ascii="Arial" w:hAnsi="Arial" w:cs="Arial"/>
          <w:color w:val="000000"/>
          <w:lang w:eastAsia="es-CR"/>
        </w:rPr>
        <w:t>,</w:t>
      </w:r>
      <w:r>
        <w:rPr>
          <w:rFonts w:ascii="Arial" w:hAnsi="Arial" w:cs="Arial"/>
          <w:color w:val="000000"/>
          <w:lang w:eastAsia="es-CR"/>
        </w:rPr>
        <w:t>6</w:t>
      </w:r>
      <w:r w:rsidRPr="00246ECB">
        <w:rPr>
          <w:rFonts w:ascii="Arial" w:hAnsi="Arial" w:cs="Arial"/>
          <w:color w:val="000000"/>
          <w:lang w:eastAsia="es-CR"/>
        </w:rPr>
        <w:t>,1</w:t>
      </w:r>
      <w:r>
        <w:rPr>
          <w:rFonts w:ascii="Arial" w:hAnsi="Arial" w:cs="Arial"/>
          <w:color w:val="000000"/>
          <w:lang w:eastAsia="es-CR"/>
        </w:rPr>
        <w:t>7</w:t>
      </w:r>
      <w:proofErr w:type="gramEnd"/>
      <w:r w:rsidRPr="00246ECB">
        <w:rPr>
          <w:rFonts w:ascii="Arial" w:hAnsi="Arial" w:cs="Arial"/>
          <w:color w:val="000000"/>
          <w:lang w:eastAsia="es-CR"/>
        </w:rPr>
        <w:t xml:space="preserve">). </w:t>
      </w:r>
    </w:p>
    <w:p w:rsidR="003A68F2" w:rsidRPr="00246ECB" w:rsidRDefault="003A68F2" w:rsidP="000F76B5">
      <w:pPr>
        <w:spacing w:after="0"/>
        <w:jc w:val="both"/>
        <w:rPr>
          <w:rFonts w:ascii="Arial" w:hAnsi="Arial" w:cs="Arial"/>
          <w:color w:val="000000"/>
          <w:lang w:eastAsia="es-CR"/>
        </w:rPr>
      </w:pPr>
      <w:r w:rsidRPr="00246ECB">
        <w:rPr>
          <w:rFonts w:ascii="Arial" w:hAnsi="Arial" w:cs="Arial"/>
          <w:color w:val="000000"/>
          <w:lang w:eastAsia="es-CR"/>
        </w:rPr>
        <w:t>Según estas características el aborde varía entre conservador y quirúrgico, de los cuales el manejo conservador puede en segunda intención progresar a una intervención quirúrgica (</w:t>
      </w:r>
      <w:r>
        <w:rPr>
          <w:rFonts w:ascii="Arial" w:hAnsi="Arial" w:cs="Arial"/>
          <w:color w:val="000000"/>
          <w:lang w:eastAsia="es-CR"/>
        </w:rPr>
        <w:t>2</w:t>
      </w:r>
      <w:r w:rsidRPr="00246ECB">
        <w:rPr>
          <w:rFonts w:ascii="Arial" w:hAnsi="Arial" w:cs="Arial"/>
          <w:color w:val="000000"/>
          <w:lang w:eastAsia="es-CR"/>
        </w:rPr>
        <w:t>).</w:t>
      </w:r>
    </w:p>
    <w:p w:rsidR="003A68F2" w:rsidRPr="000F76B5" w:rsidRDefault="000F76B5" w:rsidP="000F76B5">
      <w:pPr>
        <w:jc w:val="center"/>
        <w:rPr>
          <w:rFonts w:ascii="Arial" w:hAnsi="Arial" w:cs="Arial"/>
          <w:sz w:val="24"/>
          <w:szCs w:val="28"/>
          <w:lang w:eastAsia="es-CR"/>
        </w:rPr>
      </w:pPr>
      <w:r w:rsidRPr="000F76B5">
        <w:rPr>
          <w:rFonts w:ascii="Arial" w:hAnsi="Arial" w:cs="Arial"/>
          <w:b/>
          <w:bCs/>
          <w:color w:val="000000"/>
          <w:sz w:val="24"/>
          <w:szCs w:val="28"/>
          <w:lang w:eastAsia="es-CR"/>
        </w:rPr>
        <w:lastRenderedPageBreak/>
        <w:t>MANEJO CONSERVADOR</w:t>
      </w:r>
    </w:p>
    <w:p w:rsidR="003A68F2" w:rsidRP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 xml:space="preserve">En esta opción terapéutica el clínico debe comprender extensamente la historia natural y la fisiopatología de la enfermedad, tanto para explicar </w:t>
      </w:r>
      <w:proofErr w:type="gramStart"/>
      <w:r w:rsidRPr="00246ECB">
        <w:rPr>
          <w:rFonts w:ascii="Arial" w:hAnsi="Arial" w:cs="Arial"/>
          <w:color w:val="000000"/>
          <w:lang w:eastAsia="es-CR"/>
        </w:rPr>
        <w:t>a el</w:t>
      </w:r>
      <w:proofErr w:type="gramEnd"/>
      <w:r w:rsidRPr="00246ECB">
        <w:rPr>
          <w:rFonts w:ascii="Arial" w:hAnsi="Arial" w:cs="Arial"/>
          <w:color w:val="000000"/>
          <w:lang w:eastAsia="es-CR"/>
        </w:rPr>
        <w:t xml:space="preserve"> paciente como para lograr identificar el fallo terapéutico (</w:t>
      </w:r>
      <w:r>
        <w:rPr>
          <w:rFonts w:ascii="Arial" w:hAnsi="Arial" w:cs="Arial"/>
          <w:color w:val="000000"/>
          <w:lang w:eastAsia="es-CR"/>
        </w:rPr>
        <w:t>2,3</w:t>
      </w:r>
      <w:r w:rsidRPr="00246ECB">
        <w:rPr>
          <w:rFonts w:ascii="Arial" w:hAnsi="Arial" w:cs="Arial"/>
          <w:color w:val="000000"/>
          <w:lang w:eastAsia="es-CR"/>
        </w:rPr>
        <w:t>). Los abordajes no quirúrgicos pueden ser complicados y molestos para el paciente ya que su duración es prolongada y no siempre efectiva (</w:t>
      </w:r>
      <w:r w:rsidR="000F76B5">
        <w:rPr>
          <w:rFonts w:ascii="Arial" w:hAnsi="Arial" w:cs="Arial"/>
          <w:color w:val="000000"/>
          <w:lang w:eastAsia="es-CR"/>
        </w:rPr>
        <w:t>13</w:t>
      </w:r>
      <w:proofErr w:type="gramStart"/>
      <w:r w:rsidR="000F76B5">
        <w:rPr>
          <w:rFonts w:ascii="Arial" w:hAnsi="Arial" w:cs="Arial"/>
          <w:color w:val="000000"/>
          <w:lang w:eastAsia="es-CR"/>
        </w:rPr>
        <w:t>,</w:t>
      </w:r>
      <w:r>
        <w:rPr>
          <w:rFonts w:ascii="Arial" w:hAnsi="Arial" w:cs="Arial"/>
          <w:color w:val="000000"/>
          <w:lang w:eastAsia="es-CR"/>
        </w:rPr>
        <w:t>15,16</w:t>
      </w:r>
      <w:proofErr w:type="gramEnd"/>
      <w:r w:rsidRPr="00246ECB">
        <w:rPr>
          <w:rFonts w:ascii="Arial" w:hAnsi="Arial" w:cs="Arial"/>
          <w:color w:val="000000"/>
          <w:lang w:eastAsia="es-CR"/>
        </w:rPr>
        <w:t>). La selección del paciente con una buena respuesta potencial al tratamiento conservador toma en cuenta que; la contención no quirúrgica ha demostrado mejores resultados en pacientes menores de 6 años (</w:t>
      </w:r>
      <w:r>
        <w:rPr>
          <w:rFonts w:ascii="Arial" w:hAnsi="Arial" w:cs="Arial"/>
          <w:color w:val="000000"/>
          <w:lang w:eastAsia="es-CR"/>
        </w:rPr>
        <w:t>2</w:t>
      </w:r>
      <w:proofErr w:type="gramStart"/>
      <w:r w:rsidRPr="00246ECB">
        <w:rPr>
          <w:rFonts w:ascii="Arial" w:hAnsi="Arial" w:cs="Arial"/>
          <w:color w:val="000000"/>
          <w:lang w:eastAsia="es-CR"/>
        </w:rPr>
        <w:t>,1</w:t>
      </w:r>
      <w:r>
        <w:rPr>
          <w:rFonts w:ascii="Arial" w:hAnsi="Arial" w:cs="Arial"/>
          <w:color w:val="000000"/>
          <w:lang w:eastAsia="es-CR"/>
        </w:rPr>
        <w:t>3</w:t>
      </w:r>
      <w:r w:rsidRPr="00246ECB">
        <w:rPr>
          <w:rFonts w:ascii="Arial" w:hAnsi="Arial" w:cs="Arial"/>
          <w:color w:val="000000"/>
          <w:lang w:eastAsia="es-CR"/>
        </w:rPr>
        <w:t>,1</w:t>
      </w:r>
      <w:r>
        <w:rPr>
          <w:rFonts w:ascii="Arial" w:hAnsi="Arial" w:cs="Arial"/>
          <w:color w:val="000000"/>
          <w:lang w:eastAsia="es-CR"/>
        </w:rPr>
        <w:t>5</w:t>
      </w:r>
      <w:proofErr w:type="gramEnd"/>
      <w:r w:rsidRPr="00246ECB">
        <w:rPr>
          <w:rFonts w:ascii="Arial" w:hAnsi="Arial" w:cs="Arial"/>
          <w:color w:val="000000"/>
          <w:lang w:eastAsia="es-CR"/>
        </w:rPr>
        <w:t>) y que es una opción viable cuando se encuentra en la etapa temprana de la enfermedad (</w:t>
      </w:r>
      <w:r>
        <w:rPr>
          <w:rFonts w:ascii="Arial" w:hAnsi="Arial" w:cs="Arial"/>
          <w:color w:val="000000"/>
          <w:lang w:eastAsia="es-CR"/>
        </w:rPr>
        <w:t>4</w:t>
      </w:r>
      <w:r w:rsidRPr="00246ECB">
        <w:rPr>
          <w:rFonts w:ascii="Arial" w:hAnsi="Arial" w:cs="Arial"/>
          <w:color w:val="000000"/>
          <w:lang w:eastAsia="es-CR"/>
        </w:rPr>
        <w:t>,</w:t>
      </w:r>
      <w:r>
        <w:rPr>
          <w:rFonts w:ascii="Arial" w:hAnsi="Arial" w:cs="Arial"/>
          <w:color w:val="000000"/>
          <w:lang w:eastAsia="es-CR"/>
        </w:rPr>
        <w:t>17</w:t>
      </w:r>
      <w:r w:rsidRPr="00246ECB">
        <w:rPr>
          <w:rFonts w:ascii="Arial" w:hAnsi="Arial" w:cs="Arial"/>
          <w:color w:val="000000"/>
          <w:lang w:eastAsia="es-CR"/>
        </w:rPr>
        <w:t>).</w:t>
      </w:r>
    </w:p>
    <w:p w:rsidR="003A68F2" w:rsidRPr="00246ECB" w:rsidRDefault="003A68F2" w:rsidP="000F76B5">
      <w:pPr>
        <w:spacing w:after="0"/>
        <w:jc w:val="both"/>
        <w:rPr>
          <w:rFonts w:ascii="Arial" w:hAnsi="Arial" w:cs="Arial"/>
          <w:lang w:eastAsia="es-CR"/>
        </w:rPr>
      </w:pPr>
      <w:r w:rsidRPr="00246ECB">
        <w:rPr>
          <w:rFonts w:ascii="Arial" w:hAnsi="Arial" w:cs="Arial"/>
          <w:color w:val="000000"/>
          <w:lang w:eastAsia="es-CR"/>
        </w:rPr>
        <w:t xml:space="preserve">Convencionalmente se conocen varias técnicas para la contención no quirúrgica, entre ellas están; los yesos y las </w:t>
      </w:r>
      <w:proofErr w:type="spellStart"/>
      <w:r w:rsidRPr="00246ECB">
        <w:rPr>
          <w:rFonts w:ascii="Arial" w:hAnsi="Arial" w:cs="Arial"/>
          <w:color w:val="000000"/>
          <w:lang w:eastAsia="es-CR"/>
        </w:rPr>
        <w:t>ortesis</w:t>
      </w:r>
      <w:proofErr w:type="spellEnd"/>
      <w:r w:rsidRPr="00246ECB">
        <w:rPr>
          <w:rFonts w:ascii="Arial" w:hAnsi="Arial" w:cs="Arial"/>
          <w:color w:val="000000"/>
          <w:lang w:eastAsia="es-CR"/>
        </w:rPr>
        <w:t xml:space="preserve"> en abducción (</w:t>
      </w:r>
      <w:r>
        <w:rPr>
          <w:rFonts w:ascii="Arial" w:hAnsi="Arial" w:cs="Arial"/>
          <w:color w:val="000000"/>
          <w:lang w:eastAsia="es-CR"/>
        </w:rPr>
        <w:t>13</w:t>
      </w:r>
      <w:r w:rsidRPr="00246ECB">
        <w:rPr>
          <w:rFonts w:ascii="Arial" w:hAnsi="Arial" w:cs="Arial"/>
          <w:color w:val="000000"/>
          <w:lang w:eastAsia="es-CR"/>
        </w:rPr>
        <w:t xml:space="preserve">). Sabiendo que existen muchos tipos de </w:t>
      </w:r>
      <w:proofErr w:type="spellStart"/>
      <w:r w:rsidRPr="00246ECB">
        <w:rPr>
          <w:rFonts w:ascii="Arial" w:hAnsi="Arial" w:cs="Arial"/>
          <w:color w:val="000000"/>
          <w:lang w:eastAsia="es-CR"/>
        </w:rPr>
        <w:t>ortesis</w:t>
      </w:r>
      <w:proofErr w:type="spellEnd"/>
      <w:r w:rsidRPr="00246ECB">
        <w:rPr>
          <w:rFonts w:ascii="Arial" w:hAnsi="Arial" w:cs="Arial"/>
          <w:color w:val="000000"/>
          <w:lang w:eastAsia="es-CR"/>
        </w:rPr>
        <w:t xml:space="preserve"> se considera que estas técnicas ya no tienen respaldo en la literatura actualizada (</w:t>
      </w:r>
      <w:r>
        <w:rPr>
          <w:rFonts w:ascii="Arial" w:hAnsi="Arial" w:cs="Arial"/>
          <w:color w:val="000000"/>
          <w:lang w:eastAsia="es-CR"/>
        </w:rPr>
        <w:t>4, 8</w:t>
      </w:r>
      <w:r w:rsidRPr="00246ECB">
        <w:rPr>
          <w:rFonts w:ascii="Arial" w:hAnsi="Arial" w:cs="Arial"/>
          <w:color w:val="000000"/>
          <w:lang w:eastAsia="es-CR"/>
        </w:rPr>
        <w:t>,1</w:t>
      </w:r>
      <w:r>
        <w:rPr>
          <w:rFonts w:ascii="Arial" w:hAnsi="Arial" w:cs="Arial"/>
          <w:color w:val="000000"/>
          <w:lang w:eastAsia="es-CR"/>
        </w:rPr>
        <w:t>6</w:t>
      </w:r>
      <w:r w:rsidRPr="00246ECB">
        <w:rPr>
          <w:rFonts w:ascii="Arial" w:hAnsi="Arial" w:cs="Arial"/>
          <w:color w:val="000000"/>
          <w:lang w:eastAsia="es-CR"/>
        </w:rPr>
        <w:t>).</w:t>
      </w:r>
    </w:p>
    <w:p w:rsidR="003A68F2" w:rsidRPr="00246ECB" w:rsidRDefault="003A68F2" w:rsidP="000F76B5">
      <w:pPr>
        <w:spacing w:after="0"/>
        <w:jc w:val="both"/>
        <w:rPr>
          <w:rFonts w:ascii="Arial" w:hAnsi="Arial" w:cs="Arial"/>
          <w:lang w:eastAsia="es-CR"/>
        </w:rPr>
      </w:pPr>
      <w:r w:rsidRPr="00246ECB">
        <w:rPr>
          <w:rFonts w:ascii="Arial" w:hAnsi="Arial" w:cs="Arial"/>
          <w:color w:val="000000"/>
          <w:lang w:eastAsia="es-CR"/>
        </w:rPr>
        <w:t>Además de estas técnicas se recomienda fuertemente el uso de antiinflamatorios no esteroideos, limitación de la actividad física asociado a fisioterapia y en los pacientes en los que no hay mejora no se debe retrasar la intervención quirúrgica (</w:t>
      </w:r>
      <w:r>
        <w:rPr>
          <w:rFonts w:ascii="Arial" w:hAnsi="Arial" w:cs="Arial"/>
          <w:color w:val="000000"/>
          <w:lang w:eastAsia="es-CR"/>
        </w:rPr>
        <w:t>2,3</w:t>
      </w:r>
      <w:r w:rsidRPr="00246ECB">
        <w:rPr>
          <w:rFonts w:ascii="Arial" w:hAnsi="Arial" w:cs="Arial"/>
          <w:color w:val="000000"/>
          <w:lang w:eastAsia="es-CR"/>
        </w:rPr>
        <w:t>).</w:t>
      </w:r>
    </w:p>
    <w:p w:rsidR="003A68F2" w:rsidRPr="00246ECB" w:rsidRDefault="003A68F2" w:rsidP="000F76B5">
      <w:pPr>
        <w:spacing w:after="0"/>
        <w:jc w:val="both"/>
        <w:rPr>
          <w:rFonts w:ascii="Arial" w:hAnsi="Arial" w:cs="Arial"/>
          <w:color w:val="000000"/>
          <w:lang w:eastAsia="es-CR"/>
        </w:rPr>
      </w:pPr>
      <w:r w:rsidRPr="00246ECB">
        <w:rPr>
          <w:rFonts w:ascii="Arial" w:hAnsi="Arial" w:cs="Arial"/>
          <w:color w:val="000000"/>
          <w:lang w:eastAsia="es-CR"/>
        </w:rPr>
        <w:t xml:space="preserve">Actualmente se estudia la utilidad de otras terapias como la utilización de </w:t>
      </w:r>
      <w:proofErr w:type="spellStart"/>
      <w:r w:rsidRPr="00246ECB">
        <w:rPr>
          <w:rFonts w:ascii="Arial" w:hAnsi="Arial" w:cs="Arial"/>
          <w:color w:val="000000"/>
          <w:lang w:eastAsia="es-CR"/>
        </w:rPr>
        <w:t>bifosfonatos</w:t>
      </w:r>
      <w:proofErr w:type="spellEnd"/>
      <w:r w:rsidRPr="00246ECB">
        <w:rPr>
          <w:rFonts w:ascii="Arial" w:hAnsi="Arial" w:cs="Arial"/>
          <w:color w:val="000000"/>
          <w:lang w:eastAsia="es-CR"/>
        </w:rPr>
        <w:t xml:space="preserve"> que según su mecanismo de acción farmacológica disminuyen la resorción ósea limitando la </w:t>
      </w:r>
      <w:proofErr w:type="spellStart"/>
      <w:r w:rsidRPr="00246ECB">
        <w:rPr>
          <w:rFonts w:ascii="Arial" w:hAnsi="Arial" w:cs="Arial"/>
          <w:color w:val="000000"/>
          <w:lang w:eastAsia="es-CR"/>
        </w:rPr>
        <w:t>osteoclastogenesis</w:t>
      </w:r>
      <w:proofErr w:type="spellEnd"/>
      <w:r w:rsidRPr="00246ECB">
        <w:rPr>
          <w:rFonts w:ascii="Arial" w:hAnsi="Arial" w:cs="Arial"/>
          <w:color w:val="000000"/>
          <w:lang w:eastAsia="es-CR"/>
        </w:rPr>
        <w:t xml:space="preserve"> disminuyendo la deformidad en la cabeza del fémur, otros como la inmunoglobulina de </w:t>
      </w:r>
      <w:proofErr w:type="spellStart"/>
      <w:r w:rsidRPr="00246ECB">
        <w:rPr>
          <w:rFonts w:ascii="Arial" w:hAnsi="Arial" w:cs="Arial"/>
          <w:color w:val="000000"/>
          <w:lang w:eastAsia="es-CR"/>
        </w:rPr>
        <w:t>osteoprotegerina</w:t>
      </w:r>
      <w:proofErr w:type="spellEnd"/>
      <w:r w:rsidRPr="00246ECB">
        <w:rPr>
          <w:rFonts w:ascii="Arial" w:hAnsi="Arial" w:cs="Arial"/>
          <w:color w:val="000000"/>
          <w:lang w:eastAsia="es-CR"/>
        </w:rPr>
        <w:t xml:space="preserve"> también han demostrado eliminar la </w:t>
      </w:r>
      <w:proofErr w:type="spellStart"/>
      <w:r w:rsidRPr="00246ECB">
        <w:rPr>
          <w:rFonts w:ascii="Arial" w:hAnsi="Arial" w:cs="Arial"/>
          <w:color w:val="000000"/>
          <w:lang w:eastAsia="es-CR"/>
        </w:rPr>
        <w:t>osteoclastogenesis</w:t>
      </w:r>
      <w:proofErr w:type="spellEnd"/>
      <w:r w:rsidRPr="00246ECB">
        <w:rPr>
          <w:rFonts w:ascii="Arial" w:hAnsi="Arial" w:cs="Arial"/>
          <w:color w:val="000000"/>
          <w:lang w:eastAsia="es-CR"/>
        </w:rPr>
        <w:t xml:space="preserve">, sin embargo, ambos </w:t>
      </w:r>
      <w:r w:rsidRPr="00246ECB">
        <w:rPr>
          <w:rFonts w:ascii="Arial" w:hAnsi="Arial" w:cs="Arial"/>
          <w:color w:val="000000"/>
          <w:lang w:eastAsia="es-CR"/>
        </w:rPr>
        <w:lastRenderedPageBreak/>
        <w:t>casos son experimentales y se requiere mucha más investigación (1</w:t>
      </w:r>
      <w:r>
        <w:rPr>
          <w:rFonts w:ascii="Arial" w:hAnsi="Arial" w:cs="Arial"/>
          <w:color w:val="000000"/>
          <w:lang w:eastAsia="es-CR"/>
        </w:rPr>
        <w:t>6</w:t>
      </w:r>
      <w:r w:rsidRPr="00246ECB">
        <w:rPr>
          <w:rFonts w:ascii="Arial" w:hAnsi="Arial" w:cs="Arial"/>
          <w:color w:val="000000"/>
          <w:lang w:eastAsia="es-CR"/>
        </w:rPr>
        <w:t>).</w:t>
      </w:r>
    </w:p>
    <w:p w:rsidR="003A68F2" w:rsidRPr="000F76B5" w:rsidRDefault="003A68F2" w:rsidP="000F76B5">
      <w:pPr>
        <w:spacing w:after="0"/>
        <w:jc w:val="both"/>
        <w:rPr>
          <w:rFonts w:ascii="Arial" w:hAnsi="Arial" w:cs="Arial"/>
          <w:sz w:val="28"/>
          <w:lang w:eastAsia="es-CR"/>
        </w:rPr>
      </w:pPr>
    </w:p>
    <w:p w:rsidR="003A68F2" w:rsidRPr="000F76B5" w:rsidRDefault="000F76B5" w:rsidP="000F76B5">
      <w:pPr>
        <w:jc w:val="center"/>
        <w:rPr>
          <w:rFonts w:ascii="Arial" w:hAnsi="Arial" w:cs="Arial"/>
          <w:sz w:val="24"/>
          <w:szCs w:val="28"/>
          <w:lang w:eastAsia="es-CR"/>
        </w:rPr>
      </w:pPr>
      <w:r w:rsidRPr="000F76B5">
        <w:rPr>
          <w:rFonts w:ascii="Arial" w:hAnsi="Arial" w:cs="Arial"/>
          <w:b/>
          <w:bCs/>
          <w:color w:val="000000"/>
          <w:sz w:val="24"/>
          <w:szCs w:val="28"/>
          <w:lang w:eastAsia="es-CR"/>
        </w:rPr>
        <w:t>MANEJO QUIRÚRGICO</w:t>
      </w:r>
    </w:p>
    <w:p w:rsid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El manejo quirúrgico de la enfermedad de LCP tiene como objetivo principal la contención prolongada, esta como fue descrita busca mantener la esfericidad de la cabeza del fémur propiciando un molde anatómico por parte del acetábulo (1</w:t>
      </w:r>
      <w:r>
        <w:rPr>
          <w:rFonts w:ascii="Arial" w:hAnsi="Arial" w:cs="Arial"/>
          <w:color w:val="000000"/>
          <w:lang w:eastAsia="es-CR"/>
        </w:rPr>
        <w:t>3</w:t>
      </w:r>
      <w:r w:rsidR="00E11C2E">
        <w:rPr>
          <w:rFonts w:ascii="Arial" w:hAnsi="Arial" w:cs="Arial"/>
          <w:color w:val="000000"/>
          <w:lang w:eastAsia="es-CR"/>
        </w:rPr>
        <w:t xml:space="preserve">). </w:t>
      </w:r>
    </w:p>
    <w:p w:rsid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 xml:space="preserve">En orden de lograr estas condiciones se recurre a variados procedimientos quirúrgicos; los cuales pueden tener como objetivo reposicionar la cabeza femoral en el acetábulo o realizar una </w:t>
      </w:r>
      <w:proofErr w:type="spellStart"/>
      <w:r w:rsidRPr="00246ECB">
        <w:rPr>
          <w:rFonts w:ascii="Arial" w:hAnsi="Arial" w:cs="Arial"/>
          <w:color w:val="000000"/>
          <w:lang w:eastAsia="es-CR"/>
        </w:rPr>
        <w:t>acetabuloplastía</w:t>
      </w:r>
      <w:proofErr w:type="spellEnd"/>
      <w:r w:rsidRPr="00246ECB">
        <w:rPr>
          <w:rFonts w:ascii="Arial" w:hAnsi="Arial" w:cs="Arial"/>
          <w:color w:val="000000"/>
          <w:lang w:eastAsia="es-CR"/>
        </w:rPr>
        <w:t xml:space="preserve"> para proteger la zona debilitada, también se ha utilizado la combinación de ambos para mejorar los resultados, sin embargo, aún no se cuenta con la evidencia suficiente para soportar este abordaje. </w:t>
      </w:r>
    </w:p>
    <w:p w:rsidR="00E11C2E" w:rsidRDefault="003A68F2" w:rsidP="000F76B5">
      <w:pPr>
        <w:spacing w:after="0"/>
        <w:jc w:val="both"/>
        <w:rPr>
          <w:rFonts w:ascii="Arial" w:hAnsi="Arial" w:cs="Arial"/>
          <w:color w:val="000000"/>
          <w:lang w:eastAsia="es-CR"/>
        </w:rPr>
      </w:pPr>
      <w:r w:rsidRPr="00246ECB">
        <w:rPr>
          <w:rFonts w:ascii="Arial" w:hAnsi="Arial" w:cs="Arial"/>
          <w:color w:val="000000"/>
          <w:lang w:eastAsia="es-CR"/>
        </w:rPr>
        <w:t>Sumado a estas metas y principios quirúrgicos, el tratamiento de la enfermedad de LCP en estados tardíos se concentra en remediar las exacerbaciones de dolor o la limitación del rango de movimiento y en los casos más avanzados la progresión la artrosis y la necesidad del remplazo total de la articulación. La indicación para el abordaje quirúrgico sigue la línea del fallo terapéutico en el abordaje conservador, la edad del paciente ya que se ha observado mejor respuesta al tratamiento quirúrgico sobre el conservador en pacientes mayores de 8 años, la clasificación de la enfermedad y la presencia de extrusión de la cabeza del fémur (</w:t>
      </w:r>
      <w:r>
        <w:rPr>
          <w:rFonts w:ascii="Arial" w:hAnsi="Arial" w:cs="Arial"/>
          <w:color w:val="000000"/>
          <w:lang w:eastAsia="es-CR"/>
        </w:rPr>
        <w:t>6,13)</w:t>
      </w:r>
      <w:r w:rsidR="00FF305E">
        <w:rPr>
          <w:rFonts w:ascii="Arial" w:hAnsi="Arial" w:cs="Arial"/>
          <w:color w:val="000000"/>
          <w:lang w:eastAsia="es-CR"/>
        </w:rPr>
        <w:t xml:space="preserve">. </w:t>
      </w:r>
    </w:p>
    <w:p w:rsidR="003A68F2" w:rsidRPr="00FF305E" w:rsidRDefault="00FF305E" w:rsidP="000F76B5">
      <w:pPr>
        <w:spacing w:after="0"/>
        <w:jc w:val="both"/>
        <w:rPr>
          <w:rFonts w:ascii="Arial" w:hAnsi="Arial" w:cs="Arial"/>
          <w:color w:val="000000"/>
          <w:lang w:eastAsia="es-CR"/>
        </w:rPr>
      </w:pPr>
      <w:r>
        <w:rPr>
          <w:rFonts w:ascii="Arial" w:hAnsi="Arial" w:cs="Arial"/>
          <w:color w:val="000000"/>
          <w:lang w:eastAsia="es-CR"/>
        </w:rPr>
        <w:t xml:space="preserve">Previo a realizar el </w:t>
      </w:r>
      <w:r w:rsidR="003A68F2" w:rsidRPr="00246ECB">
        <w:rPr>
          <w:rFonts w:ascii="Arial" w:hAnsi="Arial" w:cs="Arial"/>
          <w:color w:val="000000"/>
          <w:lang w:eastAsia="es-CR"/>
        </w:rPr>
        <w:t>abordaje de contención, el rango de movimiento de la cadera debe ser restaurado (</w:t>
      </w:r>
      <w:r w:rsidR="003A68F2">
        <w:rPr>
          <w:rFonts w:ascii="Arial" w:hAnsi="Arial" w:cs="Arial"/>
          <w:color w:val="000000"/>
          <w:lang w:eastAsia="es-CR"/>
        </w:rPr>
        <w:t>6</w:t>
      </w:r>
      <w:proofErr w:type="gramStart"/>
      <w:r w:rsidR="003A68F2">
        <w:rPr>
          <w:rFonts w:ascii="Arial" w:hAnsi="Arial" w:cs="Arial"/>
          <w:color w:val="000000"/>
          <w:lang w:eastAsia="es-CR"/>
        </w:rPr>
        <w:t>,8,13</w:t>
      </w:r>
      <w:proofErr w:type="gramEnd"/>
      <w:r w:rsidR="003A68F2" w:rsidRPr="00246ECB">
        <w:rPr>
          <w:rFonts w:ascii="Arial" w:hAnsi="Arial" w:cs="Arial"/>
          <w:color w:val="000000"/>
          <w:lang w:eastAsia="es-CR"/>
        </w:rPr>
        <w:t>).</w:t>
      </w:r>
      <w:r w:rsidR="000F76B5">
        <w:rPr>
          <w:rFonts w:ascii="Arial" w:hAnsi="Arial" w:cs="Arial"/>
          <w:lang w:eastAsia="es-CR"/>
        </w:rPr>
        <w:t xml:space="preserve"> </w:t>
      </w:r>
      <w:r w:rsidR="003A68F2" w:rsidRPr="00246ECB">
        <w:rPr>
          <w:rFonts w:ascii="Arial" w:hAnsi="Arial" w:cs="Arial"/>
          <w:color w:val="000000"/>
          <w:lang w:eastAsia="es-CR"/>
        </w:rPr>
        <w:t xml:space="preserve">La </w:t>
      </w:r>
      <w:r w:rsidR="003A68F2" w:rsidRPr="00246ECB">
        <w:rPr>
          <w:rFonts w:ascii="Arial" w:hAnsi="Arial" w:cs="Arial"/>
          <w:color w:val="000000"/>
          <w:lang w:eastAsia="es-CR"/>
        </w:rPr>
        <w:lastRenderedPageBreak/>
        <w:t xml:space="preserve">osteotomía proximal en varo y la osteotomía pélvica de </w:t>
      </w:r>
      <w:proofErr w:type="spellStart"/>
      <w:r w:rsidR="003A68F2" w:rsidRPr="00246ECB">
        <w:rPr>
          <w:rFonts w:ascii="Arial" w:hAnsi="Arial" w:cs="Arial"/>
          <w:color w:val="000000"/>
          <w:lang w:eastAsia="es-CR"/>
        </w:rPr>
        <w:t>Salter</w:t>
      </w:r>
      <w:proofErr w:type="spellEnd"/>
      <w:r w:rsidR="003A68F2" w:rsidRPr="00246ECB">
        <w:rPr>
          <w:rFonts w:ascii="Arial" w:hAnsi="Arial" w:cs="Arial"/>
          <w:color w:val="000000"/>
          <w:lang w:eastAsia="es-CR"/>
        </w:rPr>
        <w:t xml:space="preserve"> son las principales técnicas quirúrgicas para el abordaje temprano, según la revisión de la literatura aún no se reporta sobre una técnica superior a la otra (</w:t>
      </w:r>
      <w:r w:rsidR="003A68F2">
        <w:rPr>
          <w:rFonts w:ascii="Arial" w:hAnsi="Arial" w:cs="Arial"/>
          <w:color w:val="000000"/>
          <w:lang w:eastAsia="es-CR"/>
        </w:rPr>
        <w:t>8,13</w:t>
      </w:r>
      <w:r w:rsidR="003A68F2" w:rsidRPr="00246ECB">
        <w:rPr>
          <w:rFonts w:ascii="Arial" w:hAnsi="Arial" w:cs="Arial"/>
          <w:color w:val="000000"/>
          <w:lang w:eastAsia="es-CR"/>
        </w:rPr>
        <w:t>). Se hará una descripción de las ya mencionadas y además se comentará sobre las otras intervenciones que se realizan en conjunto a ellas.</w:t>
      </w:r>
    </w:p>
    <w:p w:rsidR="003A68F2" w:rsidRPr="00E11C2E" w:rsidRDefault="003A68F2" w:rsidP="000F76B5">
      <w:pPr>
        <w:spacing w:after="0"/>
        <w:jc w:val="both"/>
        <w:rPr>
          <w:rFonts w:ascii="Arial" w:hAnsi="Arial" w:cs="Arial"/>
          <w:sz w:val="20"/>
          <w:lang w:eastAsia="es-CR"/>
        </w:rPr>
      </w:pPr>
    </w:p>
    <w:p w:rsidR="003A68F2" w:rsidRPr="000F76B5" w:rsidRDefault="00FF305E" w:rsidP="000F76B5">
      <w:pPr>
        <w:pStyle w:val="Prrafodelista"/>
        <w:numPr>
          <w:ilvl w:val="0"/>
          <w:numId w:val="14"/>
        </w:numPr>
        <w:spacing w:after="0"/>
        <w:rPr>
          <w:rFonts w:ascii="Arial" w:eastAsia="Times New Roman" w:hAnsi="Arial" w:cs="Arial"/>
          <w:szCs w:val="28"/>
          <w:lang w:eastAsia="es-CR"/>
        </w:rPr>
      </w:pPr>
      <w:r>
        <w:rPr>
          <w:rFonts w:ascii="Arial" w:eastAsia="Times New Roman" w:hAnsi="Arial" w:cs="Arial"/>
          <w:b/>
          <w:bCs/>
          <w:color w:val="000000"/>
          <w:szCs w:val="28"/>
          <w:lang w:eastAsia="es-CR"/>
        </w:rPr>
        <w:t>Osteotomía f</w:t>
      </w:r>
      <w:r w:rsidR="003A68F2" w:rsidRPr="000F76B5">
        <w:rPr>
          <w:rFonts w:ascii="Arial" w:eastAsia="Times New Roman" w:hAnsi="Arial" w:cs="Arial"/>
          <w:b/>
          <w:bCs/>
          <w:color w:val="000000"/>
          <w:szCs w:val="28"/>
          <w:lang w:eastAsia="es-CR"/>
        </w:rPr>
        <w:t>emoral en varo (OFV)</w:t>
      </w:r>
    </w:p>
    <w:p w:rsidR="000F76B5" w:rsidRPr="000F76B5" w:rsidRDefault="000F76B5" w:rsidP="000F76B5">
      <w:pPr>
        <w:spacing w:after="0"/>
        <w:ind w:left="360"/>
        <w:jc w:val="both"/>
        <w:rPr>
          <w:rFonts w:ascii="Arial" w:hAnsi="Arial" w:cs="Arial"/>
          <w:color w:val="000000"/>
          <w:sz w:val="6"/>
          <w:szCs w:val="6"/>
          <w:lang w:eastAsia="es-CR"/>
        </w:rPr>
      </w:pPr>
    </w:p>
    <w:p w:rsidR="003A68F2" w:rsidRPr="00246ECB" w:rsidRDefault="003A68F2" w:rsidP="000F76B5">
      <w:pPr>
        <w:spacing w:after="0"/>
        <w:ind w:left="360"/>
        <w:jc w:val="both"/>
        <w:rPr>
          <w:rFonts w:ascii="Arial" w:hAnsi="Arial" w:cs="Arial"/>
          <w:color w:val="000000"/>
          <w:lang w:eastAsia="es-CR"/>
        </w:rPr>
      </w:pPr>
      <w:r w:rsidRPr="00246ECB">
        <w:rPr>
          <w:rFonts w:ascii="Arial" w:hAnsi="Arial" w:cs="Arial"/>
          <w:color w:val="000000"/>
          <w:lang w:eastAsia="es-CR"/>
        </w:rPr>
        <w:t xml:space="preserve">En esta técnica, se realiza una osteotomía a nivel </w:t>
      </w:r>
      <w:proofErr w:type="spellStart"/>
      <w:r w:rsidRPr="00246ECB">
        <w:rPr>
          <w:rFonts w:ascii="Arial" w:hAnsi="Arial" w:cs="Arial"/>
          <w:color w:val="000000"/>
          <w:lang w:eastAsia="es-CR"/>
        </w:rPr>
        <w:t>intertrocanterico</w:t>
      </w:r>
      <w:proofErr w:type="spellEnd"/>
      <w:r w:rsidRPr="00246ECB">
        <w:rPr>
          <w:rFonts w:ascii="Arial" w:hAnsi="Arial" w:cs="Arial"/>
          <w:color w:val="000000"/>
          <w:lang w:eastAsia="es-CR"/>
        </w:rPr>
        <w:t xml:space="preserve"> o </w:t>
      </w:r>
      <w:proofErr w:type="spellStart"/>
      <w:r w:rsidRPr="00246ECB">
        <w:rPr>
          <w:rFonts w:ascii="Arial" w:hAnsi="Arial" w:cs="Arial"/>
          <w:color w:val="000000"/>
          <w:lang w:eastAsia="es-CR"/>
        </w:rPr>
        <w:t>subtrocanterico</w:t>
      </w:r>
      <w:proofErr w:type="spellEnd"/>
      <w:r w:rsidRPr="00246ECB">
        <w:rPr>
          <w:rFonts w:ascii="Arial" w:hAnsi="Arial" w:cs="Arial"/>
          <w:color w:val="000000"/>
          <w:lang w:eastAsia="es-CR"/>
        </w:rPr>
        <w:t xml:space="preserve"> y realiza la osteosíntesis </w:t>
      </w:r>
      <w:proofErr w:type="spellStart"/>
      <w:r w:rsidRPr="00246ECB">
        <w:rPr>
          <w:rFonts w:ascii="Arial" w:hAnsi="Arial" w:cs="Arial"/>
          <w:color w:val="000000"/>
          <w:lang w:eastAsia="es-CR"/>
        </w:rPr>
        <w:t>redireccionando</w:t>
      </w:r>
      <w:proofErr w:type="spellEnd"/>
      <w:r w:rsidRPr="00246ECB">
        <w:rPr>
          <w:rFonts w:ascii="Arial" w:hAnsi="Arial" w:cs="Arial"/>
          <w:color w:val="000000"/>
          <w:lang w:eastAsia="es-CR"/>
        </w:rPr>
        <w:t xml:space="preserve"> la cabeza en posición varo con el acetábulo. Se reporta como la más utilizada para la contención (</w:t>
      </w:r>
      <w:r>
        <w:rPr>
          <w:rFonts w:ascii="Arial" w:hAnsi="Arial" w:cs="Arial"/>
          <w:color w:val="000000"/>
          <w:lang w:eastAsia="es-CR"/>
        </w:rPr>
        <w:t>4,9</w:t>
      </w:r>
      <w:r w:rsidRPr="00246ECB">
        <w:rPr>
          <w:rFonts w:ascii="Arial" w:hAnsi="Arial" w:cs="Arial"/>
          <w:color w:val="000000"/>
          <w:lang w:eastAsia="es-CR"/>
        </w:rPr>
        <w:t>), ya que es una técnica menos complicada lo cual la coloca en ventaja además se logra un reposicionamiento congruente de la articulación, a pesar de sus ventajas puede llevar a una segunda intervención para retirar el implante, acortamiento longitudinal y falta de remodela miento (</w:t>
      </w:r>
      <w:r w:rsidR="00E11C2E">
        <w:rPr>
          <w:rFonts w:ascii="Arial" w:hAnsi="Arial" w:cs="Arial"/>
          <w:color w:val="000000"/>
          <w:lang w:eastAsia="es-CR"/>
        </w:rPr>
        <w:t>4</w:t>
      </w:r>
      <w:proofErr w:type="gramStart"/>
      <w:r w:rsidR="00E11C2E">
        <w:rPr>
          <w:rFonts w:ascii="Arial" w:hAnsi="Arial" w:cs="Arial"/>
          <w:color w:val="000000"/>
          <w:lang w:eastAsia="es-CR"/>
        </w:rPr>
        <w:t>,8,13,</w:t>
      </w:r>
      <w:r>
        <w:rPr>
          <w:rFonts w:ascii="Arial" w:hAnsi="Arial" w:cs="Arial"/>
          <w:color w:val="000000"/>
          <w:lang w:eastAsia="es-CR"/>
        </w:rPr>
        <w:t>17</w:t>
      </w:r>
      <w:proofErr w:type="gramEnd"/>
      <w:r>
        <w:rPr>
          <w:rFonts w:ascii="Arial" w:hAnsi="Arial" w:cs="Arial"/>
          <w:color w:val="000000"/>
          <w:lang w:eastAsia="es-CR"/>
        </w:rPr>
        <w:t>)</w:t>
      </w:r>
      <w:r w:rsidRPr="00246ECB">
        <w:rPr>
          <w:rFonts w:ascii="Arial" w:hAnsi="Arial" w:cs="Arial"/>
          <w:color w:val="000000"/>
          <w:lang w:eastAsia="es-CR"/>
        </w:rPr>
        <w:t>.</w:t>
      </w:r>
    </w:p>
    <w:p w:rsidR="003A68F2" w:rsidRPr="00E11C2E" w:rsidRDefault="003A68F2" w:rsidP="000F76B5">
      <w:pPr>
        <w:spacing w:after="0"/>
        <w:jc w:val="both"/>
        <w:rPr>
          <w:rFonts w:ascii="Arial" w:hAnsi="Arial" w:cs="Arial"/>
          <w:sz w:val="20"/>
          <w:lang w:eastAsia="es-CR"/>
        </w:rPr>
      </w:pPr>
    </w:p>
    <w:p w:rsidR="003A68F2" w:rsidRPr="004F440B" w:rsidRDefault="003A68F2" w:rsidP="000F76B5">
      <w:pPr>
        <w:pStyle w:val="Prrafodelista"/>
        <w:numPr>
          <w:ilvl w:val="0"/>
          <w:numId w:val="14"/>
        </w:numPr>
        <w:spacing w:after="0"/>
        <w:jc w:val="both"/>
        <w:rPr>
          <w:rFonts w:ascii="Arial" w:eastAsia="Times New Roman" w:hAnsi="Arial" w:cs="Arial"/>
          <w:szCs w:val="28"/>
          <w:lang w:eastAsia="es-CR"/>
        </w:rPr>
      </w:pPr>
      <w:r w:rsidRPr="004F440B">
        <w:rPr>
          <w:rFonts w:ascii="Arial" w:eastAsia="Times New Roman" w:hAnsi="Arial" w:cs="Arial"/>
          <w:b/>
          <w:bCs/>
          <w:color w:val="000000"/>
          <w:szCs w:val="28"/>
          <w:lang w:eastAsia="es-CR"/>
        </w:rPr>
        <w:t>Osteotomía pélvica (OP)</w:t>
      </w:r>
    </w:p>
    <w:p w:rsidR="004F440B" w:rsidRPr="004F440B" w:rsidRDefault="004F440B" w:rsidP="004F440B">
      <w:pPr>
        <w:spacing w:after="0"/>
        <w:ind w:left="360"/>
        <w:jc w:val="both"/>
        <w:rPr>
          <w:rFonts w:ascii="Arial" w:hAnsi="Arial" w:cs="Arial"/>
          <w:color w:val="000000"/>
          <w:sz w:val="6"/>
          <w:szCs w:val="6"/>
          <w:lang w:eastAsia="es-CR"/>
        </w:rPr>
      </w:pPr>
    </w:p>
    <w:p w:rsidR="00E11C2E" w:rsidRDefault="003A68F2" w:rsidP="00E11C2E">
      <w:pPr>
        <w:spacing w:after="0"/>
        <w:ind w:left="360"/>
        <w:jc w:val="both"/>
        <w:rPr>
          <w:rFonts w:ascii="Arial" w:hAnsi="Arial" w:cs="Arial"/>
          <w:color w:val="000000"/>
          <w:lang w:eastAsia="es-CR"/>
        </w:rPr>
      </w:pPr>
      <w:r w:rsidRPr="00246ECB">
        <w:rPr>
          <w:rFonts w:ascii="Arial" w:hAnsi="Arial" w:cs="Arial"/>
          <w:color w:val="000000"/>
          <w:lang w:eastAsia="es-CR"/>
        </w:rPr>
        <w:t>Esta técnica fue inicialmente descrita para el tratamiento de la displasia evolutiva de cadera y posteriormente se reportó resultados positivos para la enfermedad de LCP (1,</w:t>
      </w:r>
      <w:r>
        <w:rPr>
          <w:rFonts w:ascii="Arial" w:hAnsi="Arial" w:cs="Arial"/>
          <w:color w:val="000000"/>
          <w:lang w:eastAsia="es-CR"/>
        </w:rPr>
        <w:t>4</w:t>
      </w:r>
      <w:r w:rsidRPr="00246ECB">
        <w:rPr>
          <w:rFonts w:ascii="Arial" w:hAnsi="Arial" w:cs="Arial"/>
          <w:color w:val="000000"/>
          <w:lang w:eastAsia="es-CR"/>
        </w:rPr>
        <w:t xml:space="preserve">). Mediante esta técnica se busca lograr un realineamiento antero-lateral </w:t>
      </w:r>
      <w:proofErr w:type="spellStart"/>
      <w:r w:rsidRPr="00246ECB">
        <w:rPr>
          <w:rFonts w:ascii="Arial" w:hAnsi="Arial" w:cs="Arial"/>
          <w:color w:val="000000"/>
          <w:lang w:eastAsia="es-CR"/>
        </w:rPr>
        <w:t>acetabular</w:t>
      </w:r>
      <w:proofErr w:type="spellEnd"/>
      <w:r w:rsidRPr="00246ECB">
        <w:rPr>
          <w:rFonts w:ascii="Arial" w:hAnsi="Arial" w:cs="Arial"/>
          <w:color w:val="000000"/>
          <w:lang w:eastAsia="es-CR"/>
        </w:rPr>
        <w:t xml:space="preserve"> para la contención de la cabeza femoral </w:t>
      </w:r>
      <w:r w:rsidRPr="00246ECB">
        <w:rPr>
          <w:rFonts w:ascii="Arial" w:hAnsi="Arial" w:cs="Arial"/>
        </w:rPr>
        <w:t>(1).</w:t>
      </w:r>
      <w:r w:rsidRPr="00246ECB">
        <w:rPr>
          <w:rFonts w:ascii="Arial" w:hAnsi="Arial" w:cs="Arial"/>
          <w:color w:val="000000"/>
          <w:lang w:eastAsia="es-CR"/>
        </w:rPr>
        <w:t xml:space="preserve"> </w:t>
      </w:r>
    </w:p>
    <w:p w:rsidR="00E11C2E" w:rsidRDefault="003A68F2" w:rsidP="00E11C2E">
      <w:pPr>
        <w:spacing w:after="0"/>
        <w:ind w:left="360"/>
        <w:jc w:val="both"/>
        <w:rPr>
          <w:rFonts w:ascii="Arial" w:hAnsi="Arial" w:cs="Arial"/>
          <w:color w:val="000000"/>
          <w:lang w:eastAsia="es-CR"/>
        </w:rPr>
      </w:pPr>
      <w:r w:rsidRPr="00246ECB">
        <w:rPr>
          <w:rFonts w:ascii="Arial" w:hAnsi="Arial" w:cs="Arial"/>
          <w:color w:val="000000"/>
          <w:lang w:eastAsia="es-CR"/>
        </w:rPr>
        <w:t xml:space="preserve">Como ya mencionado los resultados son tan prometedores como con la osteotomía femoral. La osteotomía pélvica está indicada en niños </w:t>
      </w:r>
      <w:r w:rsidRPr="00246ECB">
        <w:rPr>
          <w:rFonts w:ascii="Arial" w:hAnsi="Arial" w:cs="Arial"/>
          <w:color w:val="000000"/>
          <w:lang w:eastAsia="es-CR"/>
        </w:rPr>
        <w:lastRenderedPageBreak/>
        <w:t xml:space="preserve">mayores, con daño total de la cabeza femoral. </w:t>
      </w:r>
    </w:p>
    <w:p w:rsidR="003A68F2" w:rsidRPr="00246ECB" w:rsidRDefault="003A68F2" w:rsidP="00E11C2E">
      <w:pPr>
        <w:spacing w:after="0"/>
        <w:ind w:left="360"/>
        <w:jc w:val="both"/>
        <w:rPr>
          <w:rFonts w:ascii="Arial" w:hAnsi="Arial" w:cs="Arial"/>
          <w:color w:val="000000"/>
          <w:lang w:eastAsia="es-CR"/>
        </w:rPr>
      </w:pPr>
      <w:r w:rsidRPr="00246ECB">
        <w:rPr>
          <w:rFonts w:ascii="Arial" w:hAnsi="Arial" w:cs="Arial"/>
          <w:color w:val="000000"/>
          <w:lang w:eastAsia="es-CR"/>
        </w:rPr>
        <w:t xml:space="preserve">Una ventaja que destaca es que no es necesario una segunda intervención mayor </w:t>
      </w:r>
      <w:r w:rsidRPr="00246ECB">
        <w:rPr>
          <w:rFonts w:ascii="Arial" w:hAnsi="Arial" w:cs="Arial"/>
        </w:rPr>
        <w:t>(1</w:t>
      </w:r>
      <w:r>
        <w:rPr>
          <w:rFonts w:ascii="Arial" w:hAnsi="Arial" w:cs="Arial"/>
        </w:rPr>
        <w:t>3</w:t>
      </w:r>
      <w:r w:rsidRPr="00246ECB">
        <w:rPr>
          <w:rFonts w:ascii="Arial" w:hAnsi="Arial" w:cs="Arial"/>
        </w:rPr>
        <w:t xml:space="preserve">), </w:t>
      </w:r>
      <w:r w:rsidRPr="00246ECB">
        <w:rPr>
          <w:rFonts w:ascii="Arial" w:hAnsi="Arial" w:cs="Arial"/>
          <w:color w:val="000000"/>
          <w:lang w:eastAsia="es-CR"/>
        </w:rPr>
        <w:t>sin embargo, con esta técnica no se logra una cobertura capital total por lo que se recomienda combinarla con la osteotomía femoral o una osteotomía triple (</w:t>
      </w:r>
      <w:r>
        <w:rPr>
          <w:rFonts w:ascii="Arial" w:hAnsi="Arial" w:cs="Arial"/>
          <w:color w:val="000000"/>
          <w:lang w:eastAsia="es-CR"/>
        </w:rPr>
        <w:t>4</w:t>
      </w:r>
      <w:r w:rsidRPr="00246ECB">
        <w:rPr>
          <w:rFonts w:ascii="Arial" w:hAnsi="Arial" w:cs="Arial"/>
          <w:color w:val="000000"/>
          <w:lang w:eastAsia="es-CR"/>
        </w:rPr>
        <w:t>).</w:t>
      </w:r>
    </w:p>
    <w:p w:rsidR="003A68F2" w:rsidRPr="00E11C2E" w:rsidRDefault="003A68F2" w:rsidP="000F76B5">
      <w:pPr>
        <w:spacing w:after="0"/>
        <w:jc w:val="both"/>
        <w:rPr>
          <w:rFonts w:ascii="Arial" w:hAnsi="Arial" w:cs="Arial"/>
          <w:szCs w:val="28"/>
          <w:lang w:eastAsia="es-CR"/>
        </w:rPr>
      </w:pPr>
    </w:p>
    <w:p w:rsidR="003A68F2" w:rsidRPr="004F440B" w:rsidRDefault="003A68F2" w:rsidP="000F76B5">
      <w:pPr>
        <w:pStyle w:val="Prrafodelista"/>
        <w:numPr>
          <w:ilvl w:val="0"/>
          <w:numId w:val="14"/>
        </w:numPr>
        <w:spacing w:after="0"/>
        <w:jc w:val="both"/>
        <w:rPr>
          <w:rFonts w:ascii="Arial" w:eastAsia="Times New Roman" w:hAnsi="Arial" w:cs="Arial"/>
          <w:sz w:val="18"/>
          <w:lang w:eastAsia="es-CR"/>
        </w:rPr>
      </w:pPr>
      <w:proofErr w:type="spellStart"/>
      <w:r w:rsidRPr="004F440B">
        <w:rPr>
          <w:rFonts w:ascii="Arial" w:eastAsia="Times New Roman" w:hAnsi="Arial" w:cs="Arial"/>
          <w:b/>
          <w:bCs/>
          <w:color w:val="000000"/>
          <w:szCs w:val="28"/>
          <w:lang w:eastAsia="es-CR"/>
        </w:rPr>
        <w:t>Artrodiastasis</w:t>
      </w:r>
      <w:proofErr w:type="spellEnd"/>
    </w:p>
    <w:p w:rsidR="004F440B" w:rsidRPr="004F440B" w:rsidRDefault="004F440B" w:rsidP="004F440B">
      <w:pPr>
        <w:pStyle w:val="Prrafodelista"/>
        <w:spacing w:after="0"/>
        <w:ind w:left="360"/>
        <w:jc w:val="both"/>
        <w:rPr>
          <w:rFonts w:ascii="Arial" w:eastAsia="Times New Roman" w:hAnsi="Arial" w:cs="Arial"/>
          <w:sz w:val="6"/>
          <w:szCs w:val="6"/>
          <w:lang w:eastAsia="es-CR"/>
        </w:rPr>
      </w:pPr>
    </w:p>
    <w:p w:rsidR="003A68F2" w:rsidRPr="00246ECB" w:rsidRDefault="003A68F2" w:rsidP="004F440B">
      <w:pPr>
        <w:spacing w:after="0"/>
        <w:ind w:left="360"/>
        <w:jc w:val="both"/>
        <w:rPr>
          <w:rFonts w:ascii="Arial" w:hAnsi="Arial" w:cs="Arial"/>
          <w:noProof/>
          <w:lang w:val="es-ES"/>
        </w:rPr>
      </w:pPr>
      <w:r w:rsidRPr="00246ECB">
        <w:rPr>
          <w:rFonts w:ascii="Arial" w:hAnsi="Arial" w:cs="Arial"/>
          <w:color w:val="000000"/>
          <w:lang w:eastAsia="es-CR"/>
        </w:rPr>
        <w:t xml:space="preserve">Esta es otra opción terapéutica principalmente reservada para niños mayores con un estadio avanzado de la enfermedad en quienes está </w:t>
      </w:r>
      <w:proofErr w:type="gramStart"/>
      <w:r w:rsidRPr="00246ECB">
        <w:rPr>
          <w:rFonts w:ascii="Arial" w:hAnsi="Arial" w:cs="Arial"/>
          <w:color w:val="000000"/>
          <w:lang w:eastAsia="es-CR"/>
        </w:rPr>
        <w:t>contraindicado</w:t>
      </w:r>
      <w:proofErr w:type="gramEnd"/>
      <w:r w:rsidRPr="00246ECB">
        <w:rPr>
          <w:rFonts w:ascii="Arial" w:hAnsi="Arial" w:cs="Arial"/>
          <w:color w:val="000000"/>
          <w:lang w:eastAsia="es-CR"/>
        </w:rPr>
        <w:t xml:space="preserve"> alguna otra técnica. Se basa en la distracción de la cabeza femoral mediante un fijador externo liberándola de la carga mientras se da el proceso de </w:t>
      </w:r>
      <w:proofErr w:type="spellStart"/>
      <w:r w:rsidRPr="00246ECB">
        <w:rPr>
          <w:rFonts w:ascii="Arial" w:hAnsi="Arial" w:cs="Arial"/>
          <w:color w:val="000000"/>
          <w:lang w:eastAsia="es-CR"/>
        </w:rPr>
        <w:t>reosificación</w:t>
      </w:r>
      <w:proofErr w:type="spellEnd"/>
      <w:r w:rsidRPr="00246ECB">
        <w:rPr>
          <w:rFonts w:ascii="Arial" w:hAnsi="Arial" w:cs="Arial"/>
          <w:color w:val="000000"/>
          <w:lang w:eastAsia="es-CR"/>
        </w:rPr>
        <w:t xml:space="preserve"> y remodelación</w:t>
      </w:r>
      <w:r w:rsidRPr="00246ECB">
        <w:rPr>
          <w:rFonts w:ascii="Arial" w:hAnsi="Arial" w:cs="Arial"/>
          <w:b/>
          <w:bCs/>
          <w:noProof/>
          <w:lang w:val="es-ES"/>
        </w:rPr>
        <w:t xml:space="preserve"> </w:t>
      </w:r>
      <w:r w:rsidRPr="00246ECB">
        <w:rPr>
          <w:rFonts w:ascii="Arial" w:hAnsi="Arial" w:cs="Arial"/>
          <w:noProof/>
          <w:lang w:val="es-ES"/>
        </w:rPr>
        <w:t>(1,</w:t>
      </w:r>
      <w:r w:rsidR="004F440B">
        <w:rPr>
          <w:rFonts w:ascii="Arial" w:hAnsi="Arial" w:cs="Arial"/>
          <w:noProof/>
          <w:lang w:val="es-ES"/>
        </w:rPr>
        <w:t>8,</w:t>
      </w:r>
      <w:r>
        <w:rPr>
          <w:rFonts w:ascii="Arial" w:hAnsi="Arial" w:cs="Arial"/>
          <w:noProof/>
          <w:lang w:val="es-ES"/>
        </w:rPr>
        <w:t>10</w:t>
      </w:r>
      <w:r w:rsidRPr="00246ECB">
        <w:rPr>
          <w:rFonts w:ascii="Arial" w:hAnsi="Arial" w:cs="Arial"/>
          <w:noProof/>
          <w:lang w:val="es-ES"/>
        </w:rPr>
        <w:t>).</w:t>
      </w:r>
    </w:p>
    <w:p w:rsidR="003A68F2" w:rsidRPr="00B36178" w:rsidRDefault="003A68F2" w:rsidP="000F76B5">
      <w:pPr>
        <w:spacing w:after="0"/>
        <w:jc w:val="both"/>
        <w:rPr>
          <w:rFonts w:ascii="Arial" w:hAnsi="Arial" w:cs="Arial"/>
          <w:lang w:eastAsia="es-CR"/>
        </w:rPr>
      </w:pPr>
    </w:p>
    <w:p w:rsidR="003A68F2" w:rsidRPr="004F440B" w:rsidRDefault="004F440B" w:rsidP="000F76B5">
      <w:pPr>
        <w:pStyle w:val="Prrafodelista"/>
        <w:numPr>
          <w:ilvl w:val="0"/>
          <w:numId w:val="14"/>
        </w:numPr>
        <w:spacing w:after="0"/>
        <w:jc w:val="both"/>
        <w:rPr>
          <w:rFonts w:ascii="Arial" w:eastAsia="Times New Roman" w:hAnsi="Arial" w:cs="Arial"/>
          <w:szCs w:val="28"/>
          <w:lang w:eastAsia="es-CR"/>
        </w:rPr>
      </w:pPr>
      <w:r>
        <w:rPr>
          <w:rFonts w:ascii="Arial" w:eastAsia="Times New Roman" w:hAnsi="Arial" w:cs="Arial"/>
          <w:b/>
          <w:bCs/>
          <w:color w:val="000000"/>
          <w:szCs w:val="28"/>
          <w:lang w:eastAsia="es-CR"/>
        </w:rPr>
        <w:t>Osteotomía femoral en v</w:t>
      </w:r>
      <w:r w:rsidR="003A68F2" w:rsidRPr="004F440B">
        <w:rPr>
          <w:rFonts w:ascii="Arial" w:eastAsia="Times New Roman" w:hAnsi="Arial" w:cs="Arial"/>
          <w:b/>
          <w:bCs/>
          <w:color w:val="000000"/>
          <w:szCs w:val="28"/>
          <w:lang w:eastAsia="es-CR"/>
        </w:rPr>
        <w:t>algo</w:t>
      </w:r>
    </w:p>
    <w:p w:rsidR="004F440B" w:rsidRPr="004F440B" w:rsidRDefault="004F440B" w:rsidP="004F440B">
      <w:pPr>
        <w:pStyle w:val="Prrafodelista"/>
        <w:spacing w:after="0"/>
        <w:ind w:left="360"/>
        <w:jc w:val="both"/>
        <w:rPr>
          <w:rFonts w:ascii="Arial" w:eastAsia="Times New Roman" w:hAnsi="Arial" w:cs="Arial"/>
          <w:sz w:val="6"/>
          <w:szCs w:val="6"/>
          <w:lang w:eastAsia="es-CR"/>
        </w:rPr>
      </w:pPr>
    </w:p>
    <w:p w:rsidR="003A68F2" w:rsidRPr="00246ECB" w:rsidRDefault="003A68F2" w:rsidP="004F440B">
      <w:pPr>
        <w:spacing w:after="0"/>
        <w:ind w:left="360"/>
        <w:jc w:val="both"/>
        <w:rPr>
          <w:rFonts w:ascii="Arial" w:hAnsi="Arial" w:cs="Arial"/>
          <w:color w:val="000000"/>
          <w:lang w:eastAsia="es-CR"/>
        </w:rPr>
      </w:pPr>
      <w:r w:rsidRPr="00246ECB">
        <w:rPr>
          <w:rFonts w:ascii="Arial" w:hAnsi="Arial" w:cs="Arial"/>
          <w:color w:val="000000"/>
          <w:lang w:eastAsia="es-CR"/>
        </w:rPr>
        <w:t xml:space="preserve">Esta técnica esta reserva para pacientes con cabezas femorales severamente deformadas en los cuales se observa una mejor congruencia </w:t>
      </w:r>
      <w:proofErr w:type="spellStart"/>
      <w:r w:rsidRPr="00246ECB">
        <w:rPr>
          <w:rFonts w:ascii="Arial" w:hAnsi="Arial" w:cs="Arial"/>
          <w:color w:val="000000"/>
          <w:lang w:eastAsia="es-CR"/>
        </w:rPr>
        <w:t>fémoro-acetabular</w:t>
      </w:r>
      <w:proofErr w:type="spellEnd"/>
      <w:r w:rsidRPr="00246ECB">
        <w:rPr>
          <w:rFonts w:ascii="Arial" w:hAnsi="Arial" w:cs="Arial"/>
          <w:color w:val="000000"/>
          <w:lang w:eastAsia="es-CR"/>
        </w:rPr>
        <w:t xml:space="preserve"> en aducción. Se ha observado que mejora el arco de movimiento y potencialmente la abducción de la articulación (</w:t>
      </w:r>
      <w:r>
        <w:rPr>
          <w:rFonts w:ascii="Arial" w:hAnsi="Arial" w:cs="Arial"/>
          <w:color w:val="000000"/>
          <w:lang w:eastAsia="es-CR"/>
        </w:rPr>
        <w:t>8</w:t>
      </w:r>
      <w:r w:rsidRPr="00246ECB">
        <w:rPr>
          <w:rFonts w:ascii="Arial" w:hAnsi="Arial" w:cs="Arial"/>
          <w:color w:val="000000"/>
          <w:lang w:eastAsia="es-CR"/>
        </w:rPr>
        <w:t xml:space="preserve">). </w:t>
      </w:r>
    </w:p>
    <w:p w:rsidR="003A68F2" w:rsidRPr="00382383" w:rsidRDefault="003A68F2" w:rsidP="000F76B5">
      <w:pPr>
        <w:spacing w:after="0"/>
        <w:jc w:val="both"/>
        <w:rPr>
          <w:rFonts w:ascii="Arial" w:hAnsi="Arial" w:cs="Arial"/>
          <w:lang w:eastAsia="es-CR"/>
        </w:rPr>
      </w:pPr>
    </w:p>
    <w:p w:rsidR="003A68F2" w:rsidRPr="004F440B" w:rsidRDefault="003A68F2" w:rsidP="000F76B5">
      <w:pPr>
        <w:pStyle w:val="Prrafodelista"/>
        <w:numPr>
          <w:ilvl w:val="0"/>
          <w:numId w:val="14"/>
        </w:numPr>
        <w:spacing w:after="0"/>
        <w:jc w:val="both"/>
        <w:rPr>
          <w:rFonts w:ascii="Arial" w:eastAsia="Times New Roman" w:hAnsi="Arial" w:cs="Arial"/>
          <w:szCs w:val="28"/>
          <w:lang w:eastAsia="es-CR"/>
        </w:rPr>
      </w:pPr>
      <w:proofErr w:type="spellStart"/>
      <w:r w:rsidRPr="004F440B">
        <w:rPr>
          <w:rFonts w:ascii="Arial" w:eastAsia="Times New Roman" w:hAnsi="Arial" w:cs="Arial"/>
          <w:b/>
          <w:bCs/>
          <w:color w:val="000000"/>
          <w:szCs w:val="28"/>
          <w:lang w:eastAsia="es-CR"/>
        </w:rPr>
        <w:t>Sobrecrecimiento</w:t>
      </w:r>
      <w:proofErr w:type="spellEnd"/>
      <w:r w:rsidRPr="004F440B">
        <w:rPr>
          <w:rFonts w:ascii="Arial" w:eastAsia="Times New Roman" w:hAnsi="Arial" w:cs="Arial"/>
          <w:b/>
          <w:bCs/>
          <w:color w:val="000000"/>
          <w:szCs w:val="28"/>
          <w:lang w:eastAsia="es-CR"/>
        </w:rPr>
        <w:t xml:space="preserve"> </w:t>
      </w:r>
      <w:proofErr w:type="spellStart"/>
      <w:r w:rsidRPr="004F440B">
        <w:rPr>
          <w:rFonts w:ascii="Arial" w:eastAsia="Times New Roman" w:hAnsi="Arial" w:cs="Arial"/>
          <w:b/>
          <w:bCs/>
          <w:color w:val="000000"/>
          <w:szCs w:val="28"/>
          <w:lang w:eastAsia="es-CR"/>
        </w:rPr>
        <w:t>trocantérico</w:t>
      </w:r>
      <w:proofErr w:type="spellEnd"/>
    </w:p>
    <w:p w:rsidR="004F440B" w:rsidRPr="004F440B" w:rsidRDefault="004F440B" w:rsidP="004F440B">
      <w:pPr>
        <w:pStyle w:val="Prrafodelista"/>
        <w:spacing w:after="0"/>
        <w:ind w:left="360"/>
        <w:jc w:val="both"/>
        <w:rPr>
          <w:rFonts w:ascii="Arial" w:eastAsia="Times New Roman" w:hAnsi="Arial" w:cs="Arial"/>
          <w:sz w:val="6"/>
          <w:szCs w:val="6"/>
          <w:lang w:eastAsia="es-CR"/>
        </w:rPr>
      </w:pPr>
    </w:p>
    <w:p w:rsidR="003A68F2" w:rsidRDefault="003A68F2" w:rsidP="004F440B">
      <w:pPr>
        <w:spacing w:after="0"/>
        <w:ind w:left="360"/>
        <w:jc w:val="both"/>
        <w:rPr>
          <w:rFonts w:ascii="Arial" w:hAnsi="Arial" w:cs="Arial"/>
          <w:color w:val="000000"/>
          <w:lang w:eastAsia="es-CR"/>
        </w:rPr>
      </w:pPr>
      <w:r w:rsidRPr="00246ECB">
        <w:rPr>
          <w:rFonts w:ascii="Arial" w:hAnsi="Arial" w:cs="Arial"/>
          <w:color w:val="000000"/>
          <w:lang w:eastAsia="es-CR"/>
        </w:rPr>
        <w:t xml:space="preserve">La fusión prematura del plato de crecimiento femoral ocurre en la enfermedad de LCP y como consecuencia genera un </w:t>
      </w:r>
      <w:proofErr w:type="spellStart"/>
      <w:r w:rsidRPr="00246ECB">
        <w:rPr>
          <w:rFonts w:ascii="Arial" w:hAnsi="Arial" w:cs="Arial"/>
          <w:color w:val="000000"/>
          <w:lang w:eastAsia="es-CR"/>
        </w:rPr>
        <w:t>sobrecrecimiento</w:t>
      </w:r>
      <w:proofErr w:type="spellEnd"/>
      <w:r w:rsidRPr="00246ECB">
        <w:rPr>
          <w:rFonts w:ascii="Arial" w:hAnsi="Arial" w:cs="Arial"/>
          <w:color w:val="000000"/>
          <w:lang w:eastAsia="es-CR"/>
        </w:rPr>
        <w:t xml:space="preserve"> del trocánter mayor, esto no puede ser prevenido por lo que se realiza una </w:t>
      </w:r>
      <w:proofErr w:type="spellStart"/>
      <w:r w:rsidRPr="00246ECB">
        <w:rPr>
          <w:rFonts w:ascii="Arial" w:hAnsi="Arial" w:cs="Arial"/>
          <w:color w:val="000000"/>
          <w:lang w:eastAsia="es-CR"/>
        </w:rPr>
        <w:t>epifiseodesis</w:t>
      </w:r>
      <w:proofErr w:type="spellEnd"/>
      <w:r w:rsidRPr="00246ECB">
        <w:rPr>
          <w:rFonts w:ascii="Arial" w:hAnsi="Arial" w:cs="Arial"/>
          <w:color w:val="000000"/>
          <w:lang w:eastAsia="es-CR"/>
        </w:rPr>
        <w:t xml:space="preserve"> </w:t>
      </w:r>
      <w:proofErr w:type="spellStart"/>
      <w:r w:rsidRPr="00246ECB">
        <w:rPr>
          <w:rFonts w:ascii="Arial" w:hAnsi="Arial" w:cs="Arial"/>
          <w:color w:val="000000"/>
          <w:lang w:eastAsia="es-CR"/>
        </w:rPr>
        <w:t>trocantérica</w:t>
      </w:r>
      <w:proofErr w:type="spellEnd"/>
      <w:r w:rsidRPr="00246ECB">
        <w:rPr>
          <w:rFonts w:ascii="Arial" w:hAnsi="Arial" w:cs="Arial"/>
          <w:color w:val="000000"/>
          <w:lang w:eastAsia="es-CR"/>
        </w:rPr>
        <w:t xml:space="preserve"> profiláctica asociado a la OFV o la OP (</w:t>
      </w:r>
      <w:r>
        <w:rPr>
          <w:rFonts w:ascii="Arial" w:hAnsi="Arial" w:cs="Arial"/>
          <w:color w:val="000000"/>
          <w:lang w:eastAsia="es-CR"/>
        </w:rPr>
        <w:t>6,13</w:t>
      </w:r>
      <w:r w:rsidRPr="00246ECB">
        <w:rPr>
          <w:rFonts w:ascii="Arial" w:hAnsi="Arial" w:cs="Arial"/>
          <w:color w:val="000000"/>
          <w:lang w:eastAsia="es-CR"/>
        </w:rPr>
        <w:t xml:space="preserve">). </w:t>
      </w:r>
    </w:p>
    <w:p w:rsidR="003A68F2" w:rsidRPr="004F440B" w:rsidRDefault="004F440B" w:rsidP="00E11C2E">
      <w:pPr>
        <w:jc w:val="center"/>
        <w:rPr>
          <w:rFonts w:ascii="Arial" w:hAnsi="Arial" w:cs="Arial"/>
          <w:b/>
          <w:bCs/>
          <w:color w:val="000000"/>
          <w:sz w:val="24"/>
          <w:szCs w:val="28"/>
          <w:lang w:eastAsia="es-CR"/>
        </w:rPr>
      </w:pPr>
      <w:r w:rsidRPr="004F440B">
        <w:rPr>
          <w:rFonts w:ascii="Arial" w:hAnsi="Arial" w:cs="Arial"/>
          <w:b/>
          <w:bCs/>
          <w:color w:val="000000"/>
          <w:sz w:val="24"/>
          <w:szCs w:val="28"/>
          <w:lang w:eastAsia="es-CR"/>
        </w:rPr>
        <w:lastRenderedPageBreak/>
        <w:t>CONCLUSIÓN</w:t>
      </w:r>
    </w:p>
    <w:p w:rsidR="00985364" w:rsidRPr="003A68F2" w:rsidRDefault="003A68F2" w:rsidP="000F76B5">
      <w:pPr>
        <w:spacing w:before="240" w:after="0"/>
        <w:jc w:val="both"/>
        <w:rPr>
          <w:rFonts w:ascii="Arial" w:hAnsi="Arial" w:cs="Arial"/>
          <w:lang w:eastAsia="es-CR"/>
        </w:rPr>
        <w:sectPr w:rsidR="00985364" w:rsidRPr="003A68F2" w:rsidSect="00274687">
          <w:footerReference w:type="even" r:id="rId40"/>
          <w:footerReference w:type="default" r:id="rId41"/>
          <w:type w:val="continuous"/>
          <w:pgSz w:w="12240" w:h="15840"/>
          <w:pgMar w:top="1417" w:right="1701" w:bottom="1417" w:left="1701" w:header="708" w:footer="708" w:gutter="0"/>
          <w:cols w:num="2" w:space="708"/>
          <w:docGrid w:linePitch="360"/>
        </w:sectPr>
      </w:pPr>
      <w:r>
        <w:rPr>
          <w:rFonts w:ascii="Arial" w:hAnsi="Arial" w:cs="Arial"/>
          <w:lang w:eastAsia="es-CR"/>
        </w:rPr>
        <w:t xml:space="preserve">En la actualidad la enfermedad de LCP continúa siendo una patología que posee una etiología algo incierta, pero a pesar de esto, ella posee una fisiopatología clara que va de mano con la historia natural de la enfermedad y su clínica. Es importante que el médico de la atención primaria comprenda de la enfermedad para que sea parte de sus diagnósticos diferenciales al examinar pacientes con historia de dolor articular.  La historia natural de la enfermedad se describe así misma por presentarse de manera insidiosa y en otras ocasiones donde la enfermedad ya ha evolucionado sin haber sido diagnosticada previamente y el paciente se mostrará con una afectación de su sistema locomotor evidente. La sospecha diagnóstica debería instaurarse desde la primera vez que consulta el paciente con el fin de buscar un diagnostico en fases tempranas de la enfermedad. Cuando el clínico comprende la historia natural, su abordaje inicial será el reflejo de este conocimiento, teniendo en cuenta que, al ser un diagnóstico de exclusión podría llegar a ser un reto diagnostico ya que existen múltiples diagnósticos diferenciales y por lo tanto debe sumar los diferentes factores como la historia clínica, el examen físico y las pruebas complementarias para aumentar su sensibilidad diagnóstica en etapas tempranas. Una vez definido un diagnóstico se puede incurrir en pruebas complementarias avanzadas las cuales no solo permiten el </w:t>
      </w:r>
      <w:proofErr w:type="spellStart"/>
      <w:r>
        <w:rPr>
          <w:rFonts w:ascii="Arial" w:hAnsi="Arial" w:cs="Arial"/>
          <w:lang w:eastAsia="es-CR"/>
        </w:rPr>
        <w:t>estadiaje</w:t>
      </w:r>
      <w:proofErr w:type="spellEnd"/>
      <w:r>
        <w:rPr>
          <w:rFonts w:ascii="Arial" w:hAnsi="Arial" w:cs="Arial"/>
          <w:lang w:eastAsia="es-CR"/>
        </w:rPr>
        <w:t xml:space="preserve"> de la enfermedad sino también prevenir complicaciones y saber su pronóstico. El clínico en conocimiento de esto podrá de una manera precoz identificar pacientes </w:t>
      </w:r>
      <w:r>
        <w:rPr>
          <w:rFonts w:ascii="Arial" w:hAnsi="Arial" w:cs="Arial"/>
          <w:lang w:eastAsia="es-CR"/>
        </w:rPr>
        <w:lastRenderedPageBreak/>
        <w:t xml:space="preserve">con enfermedad de LCP para así realizar una derivación del caso a un nivel especializado de manera oportuna donde al paciente se le pueda brindar el mejor y más oportuno abordaje terapéutico. Dentro de las dificultades que presenta </w:t>
      </w:r>
      <w:r>
        <w:rPr>
          <w:rFonts w:ascii="Arial" w:hAnsi="Arial" w:cs="Arial"/>
          <w:lang w:eastAsia="es-CR"/>
        </w:rPr>
        <w:lastRenderedPageBreak/>
        <w:t>esta patología está el desconocimiento del clínico de esta lo cual hace que su diagnóstico sea tardío, el difícil acceso en algunas poblaciones a los servicios de salud y los costos elevados de las pruebas complementarias</w:t>
      </w:r>
      <w:r w:rsidR="00166ED8" w:rsidRPr="003645B8">
        <w:rPr>
          <w:rFonts w:ascii="Arial" w:eastAsia="Arial" w:hAnsi="Arial" w:cs="Arial"/>
        </w:rPr>
        <w:t>.</w:t>
      </w:r>
    </w:p>
    <w:p w:rsidR="00690D05" w:rsidRPr="00065F16" w:rsidRDefault="00690D05" w:rsidP="00985364">
      <w:pPr>
        <w:spacing w:before="30" w:after="0"/>
        <w:jc w:val="both"/>
        <w:rPr>
          <w:rFonts w:ascii="Arial" w:hAnsi="Arial" w:cs="Arial"/>
          <w:sz w:val="32"/>
        </w:rPr>
      </w:pPr>
    </w:p>
    <w:p w:rsidR="00690D05" w:rsidRDefault="00690D05" w:rsidP="00985364">
      <w:pPr>
        <w:spacing w:before="30" w:after="0"/>
        <w:jc w:val="both"/>
        <w:rPr>
          <w:rFonts w:ascii="Arial" w:hAnsi="Arial" w:cs="Arial"/>
          <w:sz w:val="28"/>
        </w:rPr>
      </w:pPr>
    </w:p>
    <w:p w:rsidR="00690D05" w:rsidRPr="00166ED8" w:rsidRDefault="00690D05" w:rsidP="00985364">
      <w:pPr>
        <w:spacing w:before="30" w:after="0"/>
        <w:jc w:val="both"/>
        <w:rPr>
          <w:rFonts w:ascii="Arial" w:hAnsi="Arial" w:cs="Arial"/>
          <w:sz w:val="28"/>
        </w:rPr>
        <w:sectPr w:rsidR="00690D05" w:rsidRPr="00166ED8" w:rsidSect="00274687">
          <w:type w:val="continuous"/>
          <w:pgSz w:w="12240" w:h="15840"/>
          <w:pgMar w:top="1417" w:right="1701" w:bottom="1417" w:left="1701" w:header="708" w:footer="708" w:gutter="0"/>
          <w:cols w:num="2" w:space="708"/>
          <w:docGrid w:linePitch="360"/>
        </w:sectPr>
      </w:pPr>
    </w:p>
    <w:p w:rsidR="00CE465B" w:rsidRDefault="00423375" w:rsidP="009E1BD9">
      <w:pPr>
        <w:jc w:val="both"/>
        <w:rPr>
          <w:rFonts w:ascii="Arial" w:hAnsi="Arial" w:cs="Arial"/>
          <w:b/>
          <w:sz w:val="24"/>
        </w:rPr>
      </w:pPr>
      <w:r w:rsidRPr="005F04D9">
        <w:rPr>
          <w:rFonts w:ascii="Arial" w:hAnsi="Arial" w:cs="Arial"/>
          <w:b/>
          <w:sz w:val="24"/>
        </w:rPr>
        <w:lastRenderedPageBreak/>
        <w:t>REFERENCIAS</w:t>
      </w: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proofErr w:type="spellStart"/>
      <w:r w:rsidRPr="004F440B">
        <w:rPr>
          <w:rFonts w:ascii="Arial" w:hAnsi="Arial" w:cs="Arial"/>
          <w:sz w:val="18"/>
          <w:szCs w:val="18"/>
          <w:lang w:val="en-US"/>
        </w:rPr>
        <w:t>Chaudhry</w:t>
      </w:r>
      <w:proofErr w:type="spellEnd"/>
      <w:r w:rsidRPr="004F440B">
        <w:rPr>
          <w:rFonts w:ascii="Arial" w:hAnsi="Arial" w:cs="Arial"/>
          <w:sz w:val="18"/>
          <w:szCs w:val="18"/>
          <w:lang w:val="en-US"/>
        </w:rPr>
        <w:t xml:space="preserve"> S, Phillips D, Feldman D.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an overview with recent literature. Bulletin</w:t>
      </w:r>
      <w:r w:rsidRPr="004F440B">
        <w:rPr>
          <w:rStyle w:val="apple-converted-space"/>
          <w:rFonts w:ascii="Arial" w:hAnsi="Arial" w:cs="Arial"/>
          <w:sz w:val="18"/>
          <w:szCs w:val="18"/>
          <w:lang w:val="en-US"/>
        </w:rPr>
        <w:t> </w:t>
      </w:r>
      <w:r w:rsidRPr="004F440B">
        <w:rPr>
          <w:rFonts w:ascii="Arial" w:hAnsi="Arial" w:cs="Arial"/>
          <w:sz w:val="18"/>
          <w:szCs w:val="18"/>
          <w:lang w:val="en-US"/>
        </w:rPr>
        <w:t xml:space="preserve">of the Hospital for Joint Diseases </w:t>
      </w:r>
      <w:r w:rsidRPr="004F440B">
        <w:rPr>
          <w:rFonts w:ascii="Arial" w:hAnsi="Arial" w:cs="Arial"/>
          <w:sz w:val="18"/>
          <w:szCs w:val="18"/>
          <w:shd w:val="clear" w:color="auto" w:fill="FFFFFF"/>
          <w:lang w:val="en-US"/>
        </w:rPr>
        <w:t>2014</w:t>
      </w:r>
      <w:proofErr w:type="gramStart"/>
      <w:r w:rsidRPr="004F440B">
        <w:rPr>
          <w:rFonts w:ascii="Arial" w:hAnsi="Arial" w:cs="Arial"/>
          <w:sz w:val="18"/>
          <w:szCs w:val="18"/>
          <w:shd w:val="clear" w:color="auto" w:fill="FFFFFF"/>
          <w:lang w:val="en-US"/>
        </w:rPr>
        <w:t>;72</w:t>
      </w:r>
      <w:proofErr w:type="gramEnd"/>
      <w:r w:rsidRPr="004F440B">
        <w:rPr>
          <w:rFonts w:ascii="Arial" w:hAnsi="Arial" w:cs="Arial"/>
          <w:sz w:val="18"/>
          <w:szCs w:val="18"/>
          <w:shd w:val="clear" w:color="auto" w:fill="FFFFFF"/>
          <w:lang w:val="en-US"/>
        </w:rPr>
        <w:t>(1):18-27. https://pubmed.ncbi.nlm.nih.gov/25150324/</w:t>
      </w:r>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proofErr w:type="spellStart"/>
      <w:r w:rsidRPr="004F440B">
        <w:rPr>
          <w:rFonts w:ascii="Arial" w:hAnsi="Arial" w:cs="Arial"/>
          <w:sz w:val="18"/>
          <w:szCs w:val="18"/>
          <w:lang w:val="en-US"/>
        </w:rPr>
        <w:t>Karkenny</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Aj</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Tauberg</w:t>
      </w:r>
      <w:proofErr w:type="spellEnd"/>
      <w:r w:rsidRPr="004F440B">
        <w:rPr>
          <w:rFonts w:ascii="Arial" w:hAnsi="Arial" w:cs="Arial"/>
          <w:sz w:val="18"/>
          <w:szCs w:val="18"/>
          <w:lang w:val="en-US"/>
        </w:rPr>
        <w:t xml:space="preserve"> BM, </w:t>
      </w:r>
      <w:proofErr w:type="spellStart"/>
      <w:r w:rsidRPr="004F440B">
        <w:rPr>
          <w:rFonts w:ascii="Arial" w:hAnsi="Arial" w:cs="Arial"/>
          <w:sz w:val="18"/>
          <w:szCs w:val="18"/>
          <w:lang w:val="en-US"/>
        </w:rPr>
        <w:t>Otsuka</w:t>
      </w:r>
      <w:proofErr w:type="spellEnd"/>
      <w:r w:rsidRPr="004F440B">
        <w:rPr>
          <w:rFonts w:ascii="Arial" w:hAnsi="Arial" w:cs="Arial"/>
          <w:sz w:val="18"/>
          <w:szCs w:val="18"/>
          <w:lang w:val="en-US"/>
        </w:rPr>
        <w:t xml:space="preserve"> NY. Pediatric Hip Disorders: Slipped Capital Femoral Epiphysis and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w:t>
      </w:r>
      <w:proofErr w:type="spellStart"/>
      <w:r w:rsidRPr="004F440B">
        <w:rPr>
          <w:rFonts w:ascii="Arial" w:hAnsi="Arial" w:cs="Arial"/>
          <w:sz w:val="18"/>
          <w:szCs w:val="18"/>
          <w:lang w:val="en-US"/>
        </w:rPr>
        <w:t>Pediatr</w:t>
      </w:r>
      <w:proofErr w:type="spellEnd"/>
      <w:r w:rsidRPr="004F440B">
        <w:rPr>
          <w:rFonts w:ascii="Arial" w:hAnsi="Arial" w:cs="Arial"/>
          <w:sz w:val="18"/>
          <w:szCs w:val="18"/>
          <w:lang w:val="en-US"/>
        </w:rPr>
        <w:t xml:space="preserve"> Rev. 2018</w:t>
      </w:r>
      <w:proofErr w:type="gramStart"/>
      <w:r w:rsidRPr="004F440B">
        <w:rPr>
          <w:rFonts w:ascii="Arial" w:hAnsi="Arial" w:cs="Arial"/>
          <w:sz w:val="18"/>
          <w:szCs w:val="18"/>
          <w:lang w:val="en-US"/>
        </w:rPr>
        <w:t>;39</w:t>
      </w:r>
      <w:proofErr w:type="gramEnd"/>
      <w:r w:rsidRPr="004F440B">
        <w:rPr>
          <w:rFonts w:ascii="Arial" w:hAnsi="Arial" w:cs="Arial"/>
          <w:sz w:val="18"/>
          <w:szCs w:val="18"/>
          <w:lang w:val="en-US"/>
        </w:rPr>
        <w:t xml:space="preserve">(9):454-463. </w:t>
      </w:r>
      <w:hyperlink r:id="rId42" w:history="1">
        <w:r w:rsidRPr="004F440B">
          <w:rPr>
            <w:rStyle w:val="Hipervnculo"/>
            <w:rFonts w:ascii="Arial" w:hAnsi="Arial" w:cs="Arial"/>
            <w:sz w:val="18"/>
            <w:szCs w:val="18"/>
            <w:shd w:val="clear" w:color="auto" w:fill="FFFFFF"/>
            <w:lang w:val="en-US"/>
          </w:rPr>
          <w:t>https://doi.org/10.1542/pir.2017-0197</w:t>
        </w:r>
      </w:hyperlink>
    </w:p>
    <w:p w:rsidR="004F440B" w:rsidRPr="004F440B" w:rsidRDefault="004F440B" w:rsidP="004F440B">
      <w:pPr>
        <w:pStyle w:val="Prrafodelista"/>
        <w:spacing w:after="0"/>
        <w:ind w:left="294"/>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s-CR"/>
        </w:rPr>
      </w:pPr>
      <w:proofErr w:type="spellStart"/>
      <w:r w:rsidRPr="004F440B">
        <w:rPr>
          <w:rFonts w:ascii="Arial" w:hAnsi="Arial" w:cs="Arial"/>
          <w:sz w:val="18"/>
          <w:szCs w:val="18"/>
          <w:lang w:val="en-US"/>
        </w:rPr>
        <w:t>Divi</w:t>
      </w:r>
      <w:proofErr w:type="spellEnd"/>
      <w:r w:rsidRPr="004F440B">
        <w:rPr>
          <w:rFonts w:ascii="Arial" w:hAnsi="Arial" w:cs="Arial"/>
          <w:sz w:val="18"/>
          <w:szCs w:val="18"/>
          <w:lang w:val="en-US"/>
        </w:rPr>
        <w:t xml:space="preserve"> SN, </w:t>
      </w:r>
      <w:proofErr w:type="spellStart"/>
      <w:r w:rsidRPr="004F440B">
        <w:rPr>
          <w:rStyle w:val="nfasis"/>
          <w:rFonts w:ascii="Arial" w:hAnsi="Arial" w:cs="Arial"/>
          <w:sz w:val="18"/>
          <w:szCs w:val="18"/>
          <w:lang w:val="en-US"/>
        </w:rPr>
        <w:t>Bielski</w:t>
      </w:r>
      <w:proofErr w:type="spellEnd"/>
      <w:r w:rsidRPr="004F440B">
        <w:rPr>
          <w:rStyle w:val="nfasis"/>
          <w:rFonts w:ascii="Arial" w:hAnsi="Arial" w:cs="Arial"/>
          <w:sz w:val="18"/>
          <w:szCs w:val="18"/>
          <w:lang w:val="en-US"/>
        </w:rPr>
        <w:t xml:space="preserve"> RJ</w:t>
      </w:r>
      <w:r w:rsidRPr="004F440B">
        <w:rPr>
          <w:rFonts w:ascii="Arial" w:hAnsi="Arial" w:cs="Arial"/>
          <w:sz w:val="18"/>
          <w:szCs w:val="18"/>
          <w:shd w:val="clear" w:color="auto" w:fill="FFFFFF"/>
          <w:lang w:val="en-US"/>
        </w:rPr>
        <w:t>.</w:t>
      </w:r>
      <w:r w:rsidRPr="004F440B">
        <w:rPr>
          <w:rFonts w:ascii="Arial" w:hAnsi="Arial" w:cs="Arial"/>
          <w:sz w:val="18"/>
          <w:szCs w:val="18"/>
          <w:lang w:val="en-US"/>
        </w:rPr>
        <w:t xml:space="preserve">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w:t>
      </w:r>
      <w:proofErr w:type="spellStart"/>
      <w:r w:rsidRPr="004F440B">
        <w:rPr>
          <w:rFonts w:ascii="Arial" w:hAnsi="Arial" w:cs="Arial"/>
          <w:sz w:val="18"/>
          <w:szCs w:val="18"/>
        </w:rPr>
        <w:t>Pediatr</w:t>
      </w:r>
      <w:proofErr w:type="spellEnd"/>
      <w:r w:rsidRPr="004F440B">
        <w:rPr>
          <w:rFonts w:ascii="Arial" w:hAnsi="Arial" w:cs="Arial"/>
          <w:sz w:val="18"/>
          <w:szCs w:val="18"/>
        </w:rPr>
        <w:t xml:space="preserve"> </w:t>
      </w:r>
      <w:proofErr w:type="spellStart"/>
      <w:r w:rsidRPr="004F440B">
        <w:rPr>
          <w:rFonts w:ascii="Arial" w:hAnsi="Arial" w:cs="Arial"/>
          <w:sz w:val="18"/>
          <w:szCs w:val="18"/>
        </w:rPr>
        <w:t>ann</w:t>
      </w:r>
      <w:proofErr w:type="spellEnd"/>
      <w:r w:rsidRPr="004F440B">
        <w:rPr>
          <w:rFonts w:ascii="Arial" w:hAnsi="Arial" w:cs="Arial"/>
          <w:sz w:val="18"/>
          <w:szCs w:val="18"/>
        </w:rPr>
        <w:t xml:space="preserve">. </w:t>
      </w:r>
      <w:proofErr w:type="gramStart"/>
      <w:r w:rsidRPr="004F440B">
        <w:rPr>
          <w:rFonts w:ascii="Arial" w:hAnsi="Arial" w:cs="Arial"/>
          <w:sz w:val="18"/>
          <w:szCs w:val="18"/>
          <w:shd w:val="clear" w:color="auto" w:fill="FFFFFF"/>
        </w:rPr>
        <w:t>2016 ;45</w:t>
      </w:r>
      <w:proofErr w:type="gramEnd"/>
      <w:r w:rsidRPr="004F440B">
        <w:rPr>
          <w:rFonts w:ascii="Arial" w:hAnsi="Arial" w:cs="Arial"/>
          <w:sz w:val="18"/>
          <w:szCs w:val="18"/>
          <w:shd w:val="clear" w:color="auto" w:fill="FFFFFF"/>
        </w:rPr>
        <w:t xml:space="preserve">(4): e144-e149. </w:t>
      </w:r>
      <w:r w:rsidRPr="004F440B">
        <w:rPr>
          <w:rFonts w:ascii="Arial" w:hAnsi="Arial" w:cs="Arial"/>
          <w:sz w:val="18"/>
          <w:szCs w:val="18"/>
        </w:rPr>
        <w:t>https://doi.org/10.3928/00904481-20160310-03</w:t>
      </w:r>
    </w:p>
    <w:p w:rsidR="004F440B" w:rsidRPr="004F440B" w:rsidRDefault="004F440B" w:rsidP="004F440B">
      <w:pPr>
        <w:spacing w:after="0"/>
        <w:jc w:val="both"/>
        <w:rPr>
          <w:rFonts w:ascii="Arial" w:hAnsi="Arial" w:cs="Arial"/>
          <w:sz w:val="18"/>
          <w:szCs w:val="18"/>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proofErr w:type="spellStart"/>
      <w:r w:rsidRPr="004F440B">
        <w:rPr>
          <w:rStyle w:val="nfasis"/>
          <w:rFonts w:ascii="Arial" w:hAnsi="Arial" w:cs="Arial"/>
          <w:sz w:val="18"/>
          <w:szCs w:val="18"/>
          <w:lang w:val="en-US"/>
        </w:rPr>
        <w:t>Leroux</w:t>
      </w:r>
      <w:proofErr w:type="spellEnd"/>
      <w:r w:rsidRPr="004F440B">
        <w:rPr>
          <w:rStyle w:val="nfasis"/>
          <w:rFonts w:ascii="Arial" w:hAnsi="Arial" w:cs="Arial"/>
          <w:sz w:val="18"/>
          <w:szCs w:val="18"/>
          <w:lang w:val="en-US"/>
        </w:rPr>
        <w:t xml:space="preserve"> J</w:t>
      </w:r>
      <w:r w:rsidRPr="004F440B">
        <w:rPr>
          <w:rFonts w:ascii="Arial" w:hAnsi="Arial" w:cs="Arial"/>
          <w:i/>
          <w:sz w:val="18"/>
          <w:szCs w:val="18"/>
          <w:lang w:val="en-US"/>
        </w:rPr>
        <w:t>,</w:t>
      </w:r>
      <w:r w:rsidRPr="004F440B">
        <w:rPr>
          <w:rStyle w:val="apple-converted-space"/>
          <w:rFonts w:ascii="Arial" w:hAnsi="Arial" w:cs="Arial"/>
          <w:i/>
          <w:sz w:val="18"/>
          <w:szCs w:val="18"/>
          <w:lang w:val="en-US"/>
        </w:rPr>
        <w:t> </w:t>
      </w:r>
      <w:r w:rsidRPr="004F440B">
        <w:rPr>
          <w:rStyle w:val="nfasis"/>
          <w:rFonts w:ascii="Arial" w:hAnsi="Arial" w:cs="Arial"/>
          <w:sz w:val="18"/>
          <w:szCs w:val="18"/>
          <w:lang w:val="en-US"/>
        </w:rPr>
        <w:t>Abu Amara S</w:t>
      </w:r>
      <w:r w:rsidRPr="004F440B">
        <w:rPr>
          <w:rFonts w:ascii="Arial" w:hAnsi="Arial" w:cs="Arial"/>
          <w:i/>
          <w:sz w:val="18"/>
          <w:szCs w:val="18"/>
          <w:lang w:val="en-US"/>
        </w:rPr>
        <w:t>,</w:t>
      </w:r>
      <w:r w:rsidRPr="004F440B">
        <w:rPr>
          <w:rStyle w:val="apple-converted-space"/>
          <w:rFonts w:ascii="Arial" w:hAnsi="Arial" w:cs="Arial"/>
          <w:i/>
          <w:sz w:val="18"/>
          <w:szCs w:val="18"/>
          <w:lang w:val="en-US"/>
        </w:rPr>
        <w:t> </w:t>
      </w:r>
      <w:proofErr w:type="spellStart"/>
      <w:r w:rsidRPr="004F440B">
        <w:rPr>
          <w:rStyle w:val="nfasis"/>
          <w:rFonts w:ascii="Arial" w:hAnsi="Arial" w:cs="Arial"/>
          <w:sz w:val="18"/>
          <w:szCs w:val="18"/>
          <w:lang w:val="en-US"/>
        </w:rPr>
        <w:t>Lechevallier</w:t>
      </w:r>
      <w:proofErr w:type="spellEnd"/>
      <w:r w:rsidRPr="004F440B">
        <w:rPr>
          <w:rStyle w:val="nfasis"/>
          <w:rFonts w:ascii="Arial" w:hAnsi="Arial" w:cs="Arial"/>
          <w:sz w:val="18"/>
          <w:szCs w:val="18"/>
          <w:lang w:val="en-US"/>
        </w:rPr>
        <w:t xml:space="preserve"> J</w:t>
      </w:r>
      <w:r w:rsidRPr="004F440B">
        <w:rPr>
          <w:rFonts w:ascii="Arial" w:hAnsi="Arial" w:cs="Arial"/>
          <w:i/>
          <w:sz w:val="18"/>
          <w:szCs w:val="18"/>
          <w:lang w:val="en-US"/>
        </w:rPr>
        <w:t>.</w:t>
      </w:r>
      <w:r w:rsidRPr="004F440B">
        <w:rPr>
          <w:rFonts w:ascii="Arial" w:hAnsi="Arial" w:cs="Arial"/>
          <w:sz w:val="18"/>
          <w:szCs w:val="18"/>
          <w:lang w:val="en-US"/>
        </w:rPr>
        <w:t xml:space="preserve">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Traumatol</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Surg</w:t>
      </w:r>
      <w:proofErr w:type="spellEnd"/>
      <w:r w:rsidRPr="004F440B">
        <w:rPr>
          <w:rFonts w:ascii="Arial" w:hAnsi="Arial" w:cs="Arial"/>
          <w:sz w:val="18"/>
          <w:szCs w:val="18"/>
          <w:lang w:val="en-US"/>
        </w:rPr>
        <w:t xml:space="preserve"> Res. 2018</w:t>
      </w:r>
      <w:proofErr w:type="gramStart"/>
      <w:r w:rsidRPr="004F440B">
        <w:rPr>
          <w:rFonts w:ascii="Arial" w:hAnsi="Arial" w:cs="Arial"/>
          <w:sz w:val="18"/>
          <w:szCs w:val="18"/>
          <w:lang w:val="en-US"/>
        </w:rPr>
        <w:t>;104</w:t>
      </w:r>
      <w:proofErr w:type="gramEnd"/>
      <w:r w:rsidRPr="004F440B">
        <w:rPr>
          <w:rFonts w:ascii="Arial" w:hAnsi="Arial" w:cs="Arial"/>
          <w:sz w:val="18"/>
          <w:szCs w:val="18"/>
          <w:lang w:val="en-US"/>
        </w:rPr>
        <w:t xml:space="preserve">(1S):S107-112. </w:t>
      </w:r>
      <w:hyperlink r:id="rId43" w:tgtFrame="_blank" w:tooltip="Persistent link using digital object identifier" w:history="1">
        <w:r w:rsidRPr="004F440B">
          <w:rPr>
            <w:rStyle w:val="Hipervnculo"/>
            <w:rFonts w:ascii="Arial" w:hAnsi="Arial" w:cs="Arial"/>
            <w:sz w:val="18"/>
            <w:szCs w:val="18"/>
            <w:lang w:val="en-US"/>
          </w:rPr>
          <w:t>https://doi.org/10.1016/j.otsr.2017.04.012</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Style w:val="Hipervnculo"/>
          <w:rFonts w:ascii="Arial" w:hAnsi="Arial" w:cs="Arial"/>
          <w:color w:val="auto"/>
          <w:sz w:val="18"/>
          <w:szCs w:val="18"/>
          <w:u w:val="none"/>
        </w:rPr>
      </w:pPr>
      <w:proofErr w:type="spellStart"/>
      <w:r w:rsidRPr="004F440B">
        <w:rPr>
          <w:rStyle w:val="nfasis"/>
          <w:rFonts w:ascii="Arial" w:hAnsi="Arial" w:cs="Arial"/>
          <w:sz w:val="18"/>
          <w:szCs w:val="18"/>
          <w:lang w:val="en-US"/>
        </w:rPr>
        <w:t>Pavone</w:t>
      </w:r>
      <w:proofErr w:type="spellEnd"/>
      <w:r w:rsidRPr="004F440B">
        <w:rPr>
          <w:rStyle w:val="nfasis"/>
          <w:rFonts w:ascii="Arial" w:hAnsi="Arial" w:cs="Arial"/>
          <w:sz w:val="18"/>
          <w:szCs w:val="18"/>
          <w:lang w:val="en-US"/>
        </w:rPr>
        <w:t xml:space="preserve"> V</w:t>
      </w:r>
      <w:r w:rsidRPr="004F440B">
        <w:rPr>
          <w:rFonts w:ascii="Arial" w:hAnsi="Arial" w:cs="Arial"/>
          <w:i/>
          <w:sz w:val="18"/>
          <w:szCs w:val="18"/>
          <w:shd w:val="clear" w:color="auto" w:fill="FFFFFF"/>
          <w:lang w:val="en-US"/>
        </w:rPr>
        <w:t>,</w:t>
      </w:r>
      <w:r w:rsidRPr="004F440B">
        <w:rPr>
          <w:rStyle w:val="apple-converted-space"/>
          <w:rFonts w:ascii="Arial" w:hAnsi="Arial" w:cs="Arial"/>
          <w:i/>
          <w:sz w:val="18"/>
          <w:szCs w:val="18"/>
          <w:shd w:val="clear" w:color="auto" w:fill="FFFFFF"/>
          <w:lang w:val="en-US"/>
        </w:rPr>
        <w:t> </w:t>
      </w:r>
      <w:proofErr w:type="spellStart"/>
      <w:r w:rsidRPr="004F440B">
        <w:rPr>
          <w:rStyle w:val="nfasis"/>
          <w:rFonts w:ascii="Arial" w:hAnsi="Arial" w:cs="Arial"/>
          <w:sz w:val="18"/>
          <w:szCs w:val="18"/>
          <w:lang w:val="en-US"/>
        </w:rPr>
        <w:t>Chisari</w:t>
      </w:r>
      <w:proofErr w:type="spellEnd"/>
      <w:r w:rsidRPr="004F440B">
        <w:rPr>
          <w:rStyle w:val="nfasis"/>
          <w:rFonts w:ascii="Arial" w:hAnsi="Arial" w:cs="Arial"/>
          <w:sz w:val="18"/>
          <w:szCs w:val="18"/>
          <w:lang w:val="en-US"/>
        </w:rPr>
        <w:t xml:space="preserve"> E</w:t>
      </w:r>
      <w:r w:rsidRPr="004F440B">
        <w:rPr>
          <w:rFonts w:ascii="Arial" w:hAnsi="Arial" w:cs="Arial"/>
          <w:i/>
          <w:sz w:val="18"/>
          <w:szCs w:val="18"/>
          <w:shd w:val="clear" w:color="auto" w:fill="FFFFFF"/>
          <w:lang w:val="en-US"/>
        </w:rPr>
        <w:t>,</w:t>
      </w:r>
      <w:r w:rsidRPr="004F440B">
        <w:rPr>
          <w:rStyle w:val="apple-converted-space"/>
          <w:rFonts w:ascii="Arial" w:hAnsi="Arial" w:cs="Arial"/>
          <w:i/>
          <w:sz w:val="18"/>
          <w:szCs w:val="18"/>
          <w:shd w:val="clear" w:color="auto" w:fill="FFFFFF"/>
          <w:lang w:val="en-US"/>
        </w:rPr>
        <w:t> </w:t>
      </w:r>
      <w:proofErr w:type="spellStart"/>
      <w:r w:rsidRPr="004F440B">
        <w:rPr>
          <w:rStyle w:val="nfasis"/>
          <w:rFonts w:ascii="Arial" w:hAnsi="Arial" w:cs="Arial"/>
          <w:sz w:val="18"/>
          <w:szCs w:val="18"/>
          <w:lang w:val="en-US"/>
        </w:rPr>
        <w:t>Vescio</w:t>
      </w:r>
      <w:proofErr w:type="spellEnd"/>
      <w:r w:rsidRPr="004F440B">
        <w:rPr>
          <w:rStyle w:val="apple-converted-space"/>
          <w:rFonts w:ascii="Arial" w:hAnsi="Arial" w:cs="Arial"/>
          <w:i/>
          <w:sz w:val="18"/>
          <w:szCs w:val="18"/>
          <w:shd w:val="clear" w:color="auto" w:fill="FFFFFF"/>
          <w:lang w:val="en-US"/>
        </w:rPr>
        <w:t> </w:t>
      </w:r>
      <w:r w:rsidRPr="004F440B">
        <w:rPr>
          <w:rFonts w:ascii="Arial" w:hAnsi="Arial" w:cs="Arial"/>
          <w:i/>
          <w:sz w:val="18"/>
          <w:szCs w:val="18"/>
          <w:shd w:val="clear" w:color="auto" w:fill="FFFFFF"/>
          <w:lang w:val="en-US"/>
        </w:rPr>
        <w:t>A,</w:t>
      </w:r>
      <w:r w:rsidRPr="004F440B">
        <w:rPr>
          <w:rStyle w:val="apple-converted-space"/>
          <w:rFonts w:ascii="Arial" w:hAnsi="Arial" w:cs="Arial"/>
          <w:i/>
          <w:sz w:val="18"/>
          <w:szCs w:val="18"/>
          <w:shd w:val="clear" w:color="auto" w:fill="FFFFFF"/>
          <w:lang w:val="en-US"/>
        </w:rPr>
        <w:t> </w:t>
      </w:r>
      <w:proofErr w:type="spellStart"/>
      <w:r w:rsidRPr="004F440B">
        <w:rPr>
          <w:rStyle w:val="nfasis"/>
          <w:rFonts w:ascii="Arial" w:hAnsi="Arial" w:cs="Arial"/>
          <w:sz w:val="18"/>
          <w:szCs w:val="18"/>
          <w:lang w:val="en-US"/>
        </w:rPr>
        <w:t>Lizzio</w:t>
      </w:r>
      <w:proofErr w:type="spellEnd"/>
      <w:r w:rsidRPr="004F440B">
        <w:rPr>
          <w:rStyle w:val="nfasis"/>
          <w:rFonts w:ascii="Arial" w:hAnsi="Arial" w:cs="Arial"/>
          <w:sz w:val="18"/>
          <w:szCs w:val="18"/>
          <w:lang w:val="en-US"/>
        </w:rPr>
        <w:t xml:space="preserve"> C</w:t>
      </w:r>
      <w:r w:rsidRPr="004F440B">
        <w:rPr>
          <w:rFonts w:ascii="Arial" w:hAnsi="Arial" w:cs="Arial"/>
          <w:i/>
          <w:sz w:val="18"/>
          <w:szCs w:val="18"/>
          <w:shd w:val="clear" w:color="auto" w:fill="FFFFFF"/>
          <w:lang w:val="en-US"/>
        </w:rPr>
        <w:t>,</w:t>
      </w:r>
      <w:r w:rsidRPr="004F440B">
        <w:rPr>
          <w:rStyle w:val="apple-converted-space"/>
          <w:rFonts w:ascii="Arial" w:hAnsi="Arial" w:cs="Arial"/>
          <w:i/>
          <w:sz w:val="18"/>
          <w:szCs w:val="18"/>
          <w:shd w:val="clear" w:color="auto" w:fill="FFFFFF"/>
          <w:lang w:val="en-US"/>
        </w:rPr>
        <w:t> </w:t>
      </w:r>
      <w:proofErr w:type="spellStart"/>
      <w:r w:rsidRPr="004F440B">
        <w:rPr>
          <w:rStyle w:val="nfasis"/>
          <w:rFonts w:ascii="Arial" w:hAnsi="Arial" w:cs="Arial"/>
          <w:sz w:val="18"/>
          <w:szCs w:val="18"/>
          <w:lang w:val="en-US"/>
        </w:rPr>
        <w:t>Sessa</w:t>
      </w:r>
      <w:proofErr w:type="spellEnd"/>
      <w:r w:rsidRPr="004F440B">
        <w:rPr>
          <w:rStyle w:val="nfasis"/>
          <w:rFonts w:ascii="Arial" w:hAnsi="Arial" w:cs="Arial"/>
          <w:sz w:val="18"/>
          <w:szCs w:val="18"/>
          <w:lang w:val="en-US"/>
        </w:rPr>
        <w:t xml:space="preserve"> G</w:t>
      </w:r>
      <w:r w:rsidRPr="004F440B">
        <w:rPr>
          <w:rFonts w:ascii="Arial" w:hAnsi="Arial" w:cs="Arial"/>
          <w:i/>
          <w:sz w:val="18"/>
          <w:szCs w:val="18"/>
          <w:shd w:val="clear" w:color="auto" w:fill="FFFFFF"/>
          <w:lang w:val="en-US"/>
        </w:rPr>
        <w:t>,</w:t>
      </w:r>
      <w:r w:rsidRPr="004F440B">
        <w:rPr>
          <w:rStyle w:val="apple-converted-space"/>
          <w:rFonts w:ascii="Arial" w:hAnsi="Arial" w:cs="Arial"/>
          <w:i/>
          <w:sz w:val="18"/>
          <w:szCs w:val="18"/>
          <w:shd w:val="clear" w:color="auto" w:fill="FFFFFF"/>
          <w:lang w:val="en-US"/>
        </w:rPr>
        <w:t> </w:t>
      </w:r>
      <w:proofErr w:type="spellStart"/>
      <w:r w:rsidRPr="004F440B">
        <w:rPr>
          <w:rStyle w:val="nfasis"/>
          <w:rFonts w:ascii="Arial" w:hAnsi="Arial" w:cs="Arial"/>
          <w:sz w:val="18"/>
          <w:szCs w:val="18"/>
          <w:lang w:val="en-US"/>
        </w:rPr>
        <w:t>Testa</w:t>
      </w:r>
      <w:proofErr w:type="spellEnd"/>
      <w:r w:rsidRPr="004F440B">
        <w:rPr>
          <w:rStyle w:val="nfasis"/>
          <w:rFonts w:ascii="Arial" w:hAnsi="Arial" w:cs="Arial"/>
          <w:sz w:val="18"/>
          <w:szCs w:val="18"/>
          <w:lang w:val="en-US"/>
        </w:rPr>
        <w:t xml:space="preserve"> G</w:t>
      </w:r>
      <w:r w:rsidRPr="004F440B">
        <w:rPr>
          <w:rFonts w:ascii="Arial" w:hAnsi="Arial" w:cs="Arial"/>
          <w:i/>
          <w:sz w:val="18"/>
          <w:szCs w:val="18"/>
          <w:lang w:val="en-US"/>
        </w:rPr>
        <w:t>.</w:t>
      </w:r>
      <w:r w:rsidRPr="004F440B">
        <w:rPr>
          <w:rFonts w:ascii="Arial" w:hAnsi="Arial" w:cs="Arial"/>
          <w:sz w:val="18"/>
          <w:szCs w:val="18"/>
          <w:lang w:val="en-US"/>
        </w:rPr>
        <w:t xml:space="preserve"> </w:t>
      </w:r>
      <w:proofErr w:type="spellStart"/>
      <w:r w:rsidRPr="004F440B">
        <w:rPr>
          <w:rFonts w:ascii="Arial" w:hAnsi="Arial" w:cs="Arial"/>
          <w:sz w:val="18"/>
          <w:szCs w:val="18"/>
          <w:lang w:val="en-US"/>
        </w:rPr>
        <w:t>Aetiology</w:t>
      </w:r>
      <w:proofErr w:type="spellEnd"/>
      <w:r w:rsidRPr="004F440B">
        <w:rPr>
          <w:rFonts w:ascii="Arial" w:hAnsi="Arial" w:cs="Arial"/>
          <w:sz w:val="18"/>
          <w:szCs w:val="18"/>
          <w:lang w:val="en-US"/>
        </w:rPr>
        <w:t xml:space="preserve"> of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A systematic review. World J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2019</w:t>
      </w:r>
      <w:proofErr w:type="gramStart"/>
      <w:r w:rsidRPr="004F440B">
        <w:rPr>
          <w:rFonts w:ascii="Arial" w:hAnsi="Arial" w:cs="Arial"/>
          <w:sz w:val="18"/>
          <w:szCs w:val="18"/>
          <w:lang w:val="en-US"/>
        </w:rPr>
        <w:t>;10</w:t>
      </w:r>
      <w:proofErr w:type="gramEnd"/>
      <w:r w:rsidRPr="004F440B">
        <w:rPr>
          <w:rFonts w:ascii="Arial" w:hAnsi="Arial" w:cs="Arial"/>
          <w:sz w:val="18"/>
          <w:szCs w:val="18"/>
          <w:lang w:val="en-US"/>
        </w:rPr>
        <w:t xml:space="preserve">(3):145-165. </w:t>
      </w:r>
      <w:hyperlink r:id="rId44" w:history="1">
        <w:r w:rsidRPr="004F440B">
          <w:rPr>
            <w:rStyle w:val="Hipervnculo"/>
            <w:rFonts w:ascii="Arial" w:hAnsi="Arial" w:cs="Arial"/>
            <w:sz w:val="18"/>
            <w:szCs w:val="18"/>
            <w:lang w:val="en-US"/>
          </w:rPr>
          <w:t>https://doi.org/10.5312/wjo.v10.i3.145</w:t>
        </w:r>
      </w:hyperlink>
    </w:p>
    <w:p w:rsidR="004F440B" w:rsidRPr="004F440B" w:rsidRDefault="004F440B" w:rsidP="004F440B">
      <w:pPr>
        <w:pStyle w:val="Prrafodelista"/>
        <w:spacing w:after="0"/>
        <w:ind w:left="294"/>
        <w:rPr>
          <w:rFonts w:ascii="Arial" w:hAnsi="Arial" w:cs="Arial"/>
          <w:sz w:val="18"/>
          <w:szCs w:val="18"/>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r w:rsidRPr="004F440B">
        <w:rPr>
          <w:rFonts w:ascii="Arial" w:hAnsi="Arial" w:cs="Arial"/>
          <w:sz w:val="18"/>
          <w:szCs w:val="18"/>
          <w:lang w:val="en-US"/>
        </w:rPr>
        <w:t>Ibrahim T, Little DG. The Pathogenesis and Treatment of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JBJS Rev. 2016</w:t>
      </w:r>
      <w:proofErr w:type="gramStart"/>
      <w:r w:rsidRPr="004F440B">
        <w:rPr>
          <w:rFonts w:ascii="Arial" w:hAnsi="Arial" w:cs="Arial"/>
          <w:sz w:val="18"/>
          <w:szCs w:val="18"/>
          <w:lang w:val="en-US"/>
        </w:rPr>
        <w:t>;4</w:t>
      </w:r>
      <w:proofErr w:type="gramEnd"/>
      <w:r w:rsidRPr="004F440B">
        <w:rPr>
          <w:rFonts w:ascii="Arial" w:hAnsi="Arial" w:cs="Arial"/>
          <w:sz w:val="18"/>
          <w:szCs w:val="18"/>
          <w:lang w:val="en-US"/>
        </w:rPr>
        <w:t xml:space="preserve">(7):1095-1108.  </w:t>
      </w:r>
      <w:hyperlink r:id="rId45" w:tgtFrame="_blank" w:history="1">
        <w:r w:rsidRPr="004F440B">
          <w:rPr>
            <w:rStyle w:val="Hipervnculo"/>
            <w:rFonts w:ascii="Arial" w:hAnsi="Arial" w:cs="Arial"/>
            <w:sz w:val="18"/>
            <w:szCs w:val="18"/>
          </w:rPr>
          <w:t>https://doi.org/10.2106/JBJS.RVW.15.00063</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s-CR"/>
        </w:rPr>
      </w:pPr>
      <w:r w:rsidRPr="004F440B">
        <w:rPr>
          <w:rFonts w:ascii="Arial" w:hAnsi="Arial" w:cs="Arial"/>
          <w:sz w:val="18"/>
          <w:szCs w:val="18"/>
        </w:rPr>
        <w:t xml:space="preserve">Mínguez Rey, María Fe, </w:t>
      </w:r>
      <w:proofErr w:type="spellStart"/>
      <w:r w:rsidRPr="004F440B">
        <w:rPr>
          <w:rFonts w:ascii="Arial" w:hAnsi="Arial" w:cs="Arial"/>
          <w:sz w:val="18"/>
          <w:szCs w:val="18"/>
        </w:rPr>
        <w:t>Salom</w:t>
      </w:r>
      <w:proofErr w:type="spellEnd"/>
      <w:r w:rsidRPr="004F440B">
        <w:rPr>
          <w:rFonts w:ascii="Arial" w:hAnsi="Arial" w:cs="Arial"/>
          <w:sz w:val="18"/>
          <w:szCs w:val="18"/>
        </w:rPr>
        <w:t xml:space="preserve"> </w:t>
      </w:r>
      <w:proofErr w:type="spellStart"/>
      <w:r w:rsidRPr="004F440B">
        <w:rPr>
          <w:rFonts w:ascii="Arial" w:hAnsi="Arial" w:cs="Arial"/>
          <w:sz w:val="18"/>
          <w:szCs w:val="18"/>
        </w:rPr>
        <w:t>Taverner</w:t>
      </w:r>
      <w:proofErr w:type="spellEnd"/>
      <w:r w:rsidRPr="004F440B">
        <w:rPr>
          <w:rFonts w:ascii="Arial" w:hAnsi="Arial" w:cs="Arial"/>
          <w:sz w:val="18"/>
          <w:szCs w:val="18"/>
        </w:rPr>
        <w:t xml:space="preserve">. Enfermedad de </w:t>
      </w:r>
      <w:proofErr w:type="spellStart"/>
      <w:r w:rsidRPr="004F440B">
        <w:rPr>
          <w:rFonts w:ascii="Arial" w:hAnsi="Arial" w:cs="Arial"/>
          <w:sz w:val="18"/>
          <w:szCs w:val="18"/>
        </w:rPr>
        <w:t>Legg</w:t>
      </w:r>
      <w:proofErr w:type="spellEnd"/>
      <w:r w:rsidRPr="004F440B">
        <w:rPr>
          <w:rFonts w:ascii="Arial" w:hAnsi="Arial" w:cs="Arial"/>
          <w:sz w:val="18"/>
          <w:szCs w:val="18"/>
        </w:rPr>
        <w:t>-Calvé-</w:t>
      </w:r>
      <w:proofErr w:type="spellStart"/>
      <w:r w:rsidRPr="004F440B">
        <w:rPr>
          <w:rFonts w:ascii="Arial" w:hAnsi="Arial" w:cs="Arial"/>
          <w:sz w:val="18"/>
          <w:szCs w:val="18"/>
        </w:rPr>
        <w:t>Perthes</w:t>
      </w:r>
      <w:proofErr w:type="spellEnd"/>
      <w:r w:rsidRPr="004F440B">
        <w:rPr>
          <w:rFonts w:ascii="Arial" w:hAnsi="Arial" w:cs="Arial"/>
          <w:sz w:val="18"/>
          <w:szCs w:val="18"/>
        </w:rPr>
        <w:t xml:space="preserve">. Conceptos actuales. Revista española de cirugía </w:t>
      </w:r>
      <w:proofErr w:type="spellStart"/>
      <w:r w:rsidRPr="004F440B">
        <w:rPr>
          <w:rFonts w:ascii="Arial" w:hAnsi="Arial" w:cs="Arial"/>
          <w:sz w:val="18"/>
          <w:szCs w:val="18"/>
        </w:rPr>
        <w:t>osteoarticular</w:t>
      </w:r>
      <w:proofErr w:type="spellEnd"/>
      <w:r w:rsidRPr="004F440B">
        <w:rPr>
          <w:rFonts w:ascii="Arial" w:hAnsi="Arial" w:cs="Arial"/>
          <w:sz w:val="18"/>
          <w:szCs w:val="18"/>
        </w:rPr>
        <w:t xml:space="preserve">. 2015, 50(261): 79-82. </w:t>
      </w:r>
      <w:hyperlink r:id="rId46" w:history="1">
        <w:r w:rsidRPr="00045E86">
          <w:rPr>
            <w:rStyle w:val="Hipervnculo"/>
            <w:rFonts w:ascii="Arial" w:hAnsi="Arial" w:cs="Arial"/>
            <w:sz w:val="18"/>
            <w:szCs w:val="18"/>
          </w:rPr>
          <w:t>http://www.cirugia-osteoarticular.org/adaptingsystem/intercambio/revistas/articulos/2385_79.pdf</w:t>
        </w:r>
      </w:hyperlink>
    </w:p>
    <w:p w:rsidR="004F440B" w:rsidRPr="004F440B" w:rsidRDefault="004F440B" w:rsidP="004F440B">
      <w:pPr>
        <w:pStyle w:val="Prrafodelista"/>
        <w:spacing w:after="0"/>
        <w:rPr>
          <w:rFonts w:ascii="Arial" w:hAnsi="Arial" w:cs="Arial"/>
          <w:sz w:val="18"/>
          <w:szCs w:val="18"/>
          <w:lang w:val="es-CR"/>
        </w:rPr>
      </w:pPr>
    </w:p>
    <w:p w:rsidR="004F440B" w:rsidRDefault="004F440B" w:rsidP="004F440B">
      <w:pPr>
        <w:pStyle w:val="Default"/>
        <w:numPr>
          <w:ilvl w:val="0"/>
          <w:numId w:val="15"/>
        </w:numPr>
        <w:spacing w:line="276" w:lineRule="auto"/>
        <w:ind w:left="360"/>
        <w:jc w:val="both"/>
        <w:rPr>
          <w:rFonts w:ascii="Arial" w:hAnsi="Arial" w:cs="Arial"/>
          <w:color w:val="auto"/>
          <w:sz w:val="18"/>
          <w:szCs w:val="18"/>
          <w:lang w:val="en-US"/>
        </w:rPr>
      </w:pPr>
      <w:proofErr w:type="spellStart"/>
      <w:r w:rsidRPr="004F440B">
        <w:rPr>
          <w:rFonts w:ascii="Arial" w:hAnsi="Arial" w:cs="Arial"/>
          <w:color w:val="auto"/>
          <w:sz w:val="18"/>
          <w:szCs w:val="18"/>
          <w:lang w:val="es-CR"/>
        </w:rPr>
        <w:t>Mazloumi</w:t>
      </w:r>
      <w:proofErr w:type="spellEnd"/>
      <w:r w:rsidRPr="004F440B">
        <w:rPr>
          <w:rFonts w:ascii="Arial" w:hAnsi="Arial" w:cs="Arial"/>
          <w:color w:val="auto"/>
          <w:sz w:val="18"/>
          <w:szCs w:val="18"/>
          <w:lang w:val="es-CR"/>
        </w:rPr>
        <w:t xml:space="preserve"> SM, </w:t>
      </w:r>
      <w:proofErr w:type="spellStart"/>
      <w:r w:rsidRPr="004F440B">
        <w:rPr>
          <w:rFonts w:ascii="Arial" w:hAnsi="Arial" w:cs="Arial"/>
          <w:color w:val="auto"/>
          <w:sz w:val="18"/>
          <w:szCs w:val="18"/>
          <w:lang w:val="es-CR"/>
        </w:rPr>
        <w:t>Ebrahimzadeh</w:t>
      </w:r>
      <w:proofErr w:type="spellEnd"/>
      <w:r w:rsidRPr="004F440B">
        <w:rPr>
          <w:rFonts w:ascii="Arial" w:hAnsi="Arial" w:cs="Arial"/>
          <w:color w:val="auto"/>
          <w:sz w:val="18"/>
          <w:szCs w:val="18"/>
          <w:lang w:val="es-CR"/>
        </w:rPr>
        <w:t xml:space="preserve"> MH, </w:t>
      </w:r>
      <w:proofErr w:type="spellStart"/>
      <w:r w:rsidRPr="004F440B">
        <w:rPr>
          <w:rFonts w:ascii="Arial" w:hAnsi="Arial" w:cs="Arial"/>
          <w:color w:val="auto"/>
          <w:sz w:val="18"/>
          <w:szCs w:val="18"/>
          <w:lang w:val="es-CR"/>
        </w:rPr>
        <w:t>Kachooei</w:t>
      </w:r>
      <w:proofErr w:type="spellEnd"/>
      <w:r w:rsidRPr="004F440B">
        <w:rPr>
          <w:rFonts w:ascii="Arial" w:hAnsi="Arial" w:cs="Arial"/>
          <w:color w:val="auto"/>
          <w:sz w:val="18"/>
          <w:szCs w:val="18"/>
          <w:lang w:val="es-CR"/>
        </w:rPr>
        <w:t xml:space="preserve"> AR. </w:t>
      </w:r>
      <w:r w:rsidRPr="004F440B">
        <w:rPr>
          <w:rFonts w:ascii="Arial" w:hAnsi="Arial" w:cs="Arial"/>
          <w:color w:val="auto"/>
          <w:sz w:val="18"/>
          <w:szCs w:val="18"/>
          <w:lang w:val="en-US"/>
        </w:rPr>
        <w:t>Evolution in diagnosis and treatment of Legg-Calve-</w:t>
      </w:r>
      <w:proofErr w:type="spellStart"/>
      <w:r w:rsidRPr="004F440B">
        <w:rPr>
          <w:rFonts w:ascii="Arial" w:hAnsi="Arial" w:cs="Arial"/>
          <w:color w:val="auto"/>
          <w:sz w:val="18"/>
          <w:szCs w:val="18"/>
          <w:lang w:val="en-US"/>
        </w:rPr>
        <w:t>Perthes</w:t>
      </w:r>
      <w:proofErr w:type="spellEnd"/>
      <w:r w:rsidRPr="004F440B">
        <w:rPr>
          <w:rFonts w:ascii="Arial" w:hAnsi="Arial" w:cs="Arial"/>
          <w:color w:val="auto"/>
          <w:sz w:val="18"/>
          <w:szCs w:val="18"/>
          <w:lang w:val="en-US"/>
        </w:rPr>
        <w:t xml:space="preserve"> Disease. Arch Bone Joint Surg. 2014</w:t>
      </w:r>
      <w:proofErr w:type="gramStart"/>
      <w:r w:rsidRPr="004F440B">
        <w:rPr>
          <w:rFonts w:ascii="Arial" w:hAnsi="Arial" w:cs="Arial"/>
          <w:color w:val="auto"/>
          <w:sz w:val="18"/>
          <w:szCs w:val="18"/>
          <w:lang w:val="en-US"/>
        </w:rPr>
        <w:t>;2</w:t>
      </w:r>
      <w:proofErr w:type="gramEnd"/>
      <w:r w:rsidRPr="004F440B">
        <w:rPr>
          <w:rFonts w:ascii="Arial" w:hAnsi="Arial" w:cs="Arial"/>
          <w:color w:val="auto"/>
          <w:sz w:val="18"/>
          <w:szCs w:val="18"/>
          <w:lang w:val="en-US"/>
        </w:rPr>
        <w:t xml:space="preserve">(2): 86-92. </w:t>
      </w:r>
      <w:hyperlink r:id="rId47" w:history="1">
        <w:r w:rsidRPr="00045E86">
          <w:rPr>
            <w:rStyle w:val="Hipervnculo"/>
            <w:rFonts w:ascii="Arial" w:hAnsi="Arial" w:cs="Arial"/>
            <w:sz w:val="18"/>
            <w:szCs w:val="18"/>
            <w:lang w:val="en-US"/>
          </w:rPr>
          <w:t>https://www.ncbi.nlm.nih.gov/pmc/articles/PMC4151449/</w:t>
        </w:r>
      </w:hyperlink>
    </w:p>
    <w:p w:rsidR="004F440B" w:rsidRDefault="004F440B" w:rsidP="004F440B">
      <w:pPr>
        <w:pStyle w:val="Prrafodelista"/>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Style w:val="Hipervnculo"/>
          <w:rFonts w:ascii="Arial" w:hAnsi="Arial" w:cs="Arial"/>
          <w:color w:val="auto"/>
          <w:sz w:val="18"/>
          <w:szCs w:val="18"/>
          <w:u w:val="none"/>
          <w:lang w:val="en-US"/>
        </w:rPr>
      </w:pPr>
      <w:r w:rsidRPr="004F440B">
        <w:rPr>
          <w:rFonts w:ascii="Arial" w:hAnsi="Arial" w:cs="Arial"/>
          <w:spacing w:val="4"/>
          <w:sz w:val="18"/>
          <w:szCs w:val="18"/>
          <w:lang w:val="en-US"/>
        </w:rPr>
        <w:t>Joseph B. (2019) Legg-Calve-</w:t>
      </w:r>
      <w:proofErr w:type="spellStart"/>
      <w:r w:rsidRPr="004F440B">
        <w:rPr>
          <w:rFonts w:ascii="Arial" w:hAnsi="Arial" w:cs="Arial"/>
          <w:spacing w:val="4"/>
          <w:sz w:val="18"/>
          <w:szCs w:val="18"/>
          <w:lang w:val="en-US"/>
        </w:rPr>
        <w:t>Perthes</w:t>
      </w:r>
      <w:proofErr w:type="spellEnd"/>
      <w:r w:rsidRPr="004F440B">
        <w:rPr>
          <w:rFonts w:ascii="Arial" w:hAnsi="Arial" w:cs="Arial"/>
          <w:spacing w:val="4"/>
          <w:sz w:val="18"/>
          <w:szCs w:val="18"/>
          <w:lang w:val="en-US"/>
        </w:rPr>
        <w:t xml:space="preserve"> Disease. In: </w:t>
      </w:r>
      <w:proofErr w:type="spellStart"/>
      <w:r w:rsidRPr="004F440B">
        <w:rPr>
          <w:rFonts w:ascii="Arial" w:hAnsi="Arial" w:cs="Arial"/>
          <w:spacing w:val="4"/>
          <w:sz w:val="18"/>
          <w:szCs w:val="18"/>
          <w:lang w:val="en-US"/>
        </w:rPr>
        <w:t>Alshryda</w:t>
      </w:r>
      <w:proofErr w:type="spellEnd"/>
      <w:r w:rsidRPr="004F440B">
        <w:rPr>
          <w:rFonts w:ascii="Arial" w:hAnsi="Arial" w:cs="Arial"/>
          <w:spacing w:val="4"/>
          <w:sz w:val="18"/>
          <w:szCs w:val="18"/>
          <w:lang w:val="en-US"/>
        </w:rPr>
        <w:t xml:space="preserve"> S., Howard J., Huntley J., </w:t>
      </w:r>
      <w:proofErr w:type="spellStart"/>
      <w:r w:rsidRPr="004F440B">
        <w:rPr>
          <w:rFonts w:ascii="Arial" w:hAnsi="Arial" w:cs="Arial"/>
          <w:spacing w:val="4"/>
          <w:sz w:val="18"/>
          <w:szCs w:val="18"/>
          <w:lang w:val="en-US"/>
        </w:rPr>
        <w:t>Schoenecker</w:t>
      </w:r>
      <w:proofErr w:type="spellEnd"/>
      <w:r w:rsidRPr="004F440B">
        <w:rPr>
          <w:rFonts w:ascii="Arial" w:hAnsi="Arial" w:cs="Arial"/>
          <w:spacing w:val="4"/>
          <w:sz w:val="18"/>
          <w:szCs w:val="18"/>
          <w:lang w:val="en-US"/>
        </w:rPr>
        <w:t xml:space="preserve"> J. (</w:t>
      </w:r>
      <w:proofErr w:type="spellStart"/>
      <w:r w:rsidRPr="004F440B">
        <w:rPr>
          <w:rFonts w:ascii="Arial" w:hAnsi="Arial" w:cs="Arial"/>
          <w:spacing w:val="4"/>
          <w:sz w:val="18"/>
          <w:szCs w:val="18"/>
          <w:lang w:val="en-US"/>
        </w:rPr>
        <w:t>eds</w:t>
      </w:r>
      <w:proofErr w:type="spellEnd"/>
      <w:r w:rsidRPr="004F440B">
        <w:rPr>
          <w:rFonts w:ascii="Arial" w:hAnsi="Arial" w:cs="Arial"/>
          <w:spacing w:val="4"/>
          <w:sz w:val="18"/>
          <w:szCs w:val="18"/>
          <w:lang w:val="en-US"/>
        </w:rPr>
        <w:t xml:space="preserve">) The Pediatric and Adolescent Hip. Springer, Cham, Springer Nature Switzerland AG 2019, </w:t>
      </w:r>
      <w:proofErr w:type="spellStart"/>
      <w:r w:rsidRPr="004F440B">
        <w:rPr>
          <w:rFonts w:ascii="Arial" w:hAnsi="Arial" w:cs="Arial"/>
          <w:spacing w:val="4"/>
          <w:sz w:val="18"/>
          <w:szCs w:val="18"/>
          <w:lang w:val="en-US"/>
        </w:rPr>
        <w:t>Pag</w:t>
      </w:r>
      <w:proofErr w:type="spellEnd"/>
      <w:r w:rsidRPr="004F440B">
        <w:rPr>
          <w:rFonts w:ascii="Arial" w:hAnsi="Arial" w:cs="Arial"/>
          <w:spacing w:val="4"/>
          <w:sz w:val="18"/>
          <w:szCs w:val="18"/>
          <w:lang w:val="en-US"/>
        </w:rPr>
        <w:t xml:space="preserve"> 169-191. </w:t>
      </w:r>
      <w:hyperlink r:id="rId48" w:history="1">
        <w:r w:rsidRPr="004F440B">
          <w:rPr>
            <w:rStyle w:val="Hipervnculo"/>
            <w:rFonts w:ascii="Arial" w:hAnsi="Arial" w:cs="Arial"/>
            <w:spacing w:val="4"/>
            <w:sz w:val="18"/>
            <w:szCs w:val="18"/>
            <w:lang w:val="en-US"/>
          </w:rPr>
          <w:t>https://doi.org/10.1007/978-3-030-12003-0_6</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s-CR"/>
        </w:rPr>
      </w:pPr>
      <w:r w:rsidRPr="004F440B">
        <w:rPr>
          <w:rFonts w:ascii="Arial" w:hAnsi="Arial" w:cs="Arial"/>
          <w:sz w:val="18"/>
          <w:szCs w:val="18"/>
        </w:rPr>
        <w:t xml:space="preserve">Vargas-Carvajal IX, Martínez-Ballesteros ÓF. Enfermedad de </w:t>
      </w:r>
      <w:proofErr w:type="spellStart"/>
      <w:r w:rsidRPr="004F440B">
        <w:rPr>
          <w:rFonts w:ascii="Arial" w:hAnsi="Arial" w:cs="Arial"/>
          <w:sz w:val="18"/>
          <w:szCs w:val="18"/>
        </w:rPr>
        <w:t>Legg</w:t>
      </w:r>
      <w:proofErr w:type="spellEnd"/>
      <w:r w:rsidRPr="004F440B">
        <w:rPr>
          <w:rFonts w:ascii="Arial" w:hAnsi="Arial" w:cs="Arial"/>
          <w:sz w:val="18"/>
          <w:szCs w:val="18"/>
        </w:rPr>
        <w:t>-Clavé-</w:t>
      </w:r>
      <w:proofErr w:type="spellStart"/>
      <w:r w:rsidRPr="004F440B">
        <w:rPr>
          <w:rFonts w:ascii="Arial" w:hAnsi="Arial" w:cs="Arial"/>
          <w:sz w:val="18"/>
          <w:szCs w:val="18"/>
        </w:rPr>
        <w:t>Perthes</w:t>
      </w:r>
      <w:proofErr w:type="spellEnd"/>
      <w:r w:rsidRPr="004F440B">
        <w:rPr>
          <w:rFonts w:ascii="Arial" w:hAnsi="Arial" w:cs="Arial"/>
          <w:sz w:val="18"/>
          <w:szCs w:val="18"/>
        </w:rPr>
        <w:t xml:space="preserve">. Revisión actualizada. </w:t>
      </w:r>
      <w:proofErr w:type="spellStart"/>
      <w:r w:rsidRPr="004F440B">
        <w:rPr>
          <w:rFonts w:ascii="Arial" w:hAnsi="Arial" w:cs="Arial"/>
          <w:sz w:val="18"/>
          <w:szCs w:val="18"/>
        </w:rPr>
        <w:t>Semergen</w:t>
      </w:r>
      <w:proofErr w:type="spellEnd"/>
      <w:r w:rsidRPr="004F440B">
        <w:rPr>
          <w:rFonts w:ascii="Arial" w:hAnsi="Arial" w:cs="Arial"/>
          <w:sz w:val="18"/>
          <w:szCs w:val="18"/>
        </w:rPr>
        <w:t>. 2012</w:t>
      </w:r>
      <w:proofErr w:type="gramStart"/>
      <w:r w:rsidRPr="004F440B">
        <w:rPr>
          <w:rFonts w:ascii="Arial" w:hAnsi="Arial" w:cs="Arial"/>
          <w:sz w:val="18"/>
          <w:szCs w:val="18"/>
        </w:rPr>
        <w:t>;38</w:t>
      </w:r>
      <w:proofErr w:type="gramEnd"/>
      <w:r w:rsidRPr="004F440B">
        <w:rPr>
          <w:rFonts w:ascii="Arial" w:hAnsi="Arial" w:cs="Arial"/>
          <w:sz w:val="18"/>
          <w:szCs w:val="18"/>
        </w:rPr>
        <w:t xml:space="preserve">(3): 167-174. </w:t>
      </w:r>
      <w:hyperlink r:id="rId49" w:tgtFrame="_blank" w:history="1">
        <w:r w:rsidRPr="004F440B">
          <w:rPr>
            <w:rStyle w:val="Hipervnculo"/>
            <w:rFonts w:ascii="Arial" w:hAnsi="Arial" w:cs="Arial"/>
            <w:sz w:val="18"/>
            <w:szCs w:val="18"/>
          </w:rPr>
          <w:t>https://doi.org/10.1016/j.semerg.2011.09.012</w:t>
        </w:r>
      </w:hyperlink>
    </w:p>
    <w:p w:rsidR="004F440B" w:rsidRPr="004F440B" w:rsidRDefault="004F440B" w:rsidP="004F440B">
      <w:pPr>
        <w:pStyle w:val="Prrafodelista"/>
        <w:spacing w:after="0"/>
        <w:ind w:left="294"/>
        <w:rPr>
          <w:rFonts w:ascii="Arial" w:hAnsi="Arial" w:cs="Arial"/>
          <w:sz w:val="18"/>
          <w:szCs w:val="18"/>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r w:rsidRPr="004F440B">
        <w:rPr>
          <w:rFonts w:ascii="Arial" w:hAnsi="Arial" w:cs="Arial"/>
          <w:sz w:val="18"/>
          <w:szCs w:val="18"/>
          <w:lang w:val="en-US"/>
        </w:rPr>
        <w:t xml:space="preserve">Neville DNW, </w:t>
      </w:r>
      <w:proofErr w:type="spellStart"/>
      <w:r w:rsidRPr="004F440B">
        <w:rPr>
          <w:rFonts w:ascii="Arial" w:hAnsi="Arial" w:cs="Arial"/>
          <w:sz w:val="18"/>
          <w:szCs w:val="18"/>
          <w:lang w:val="en-US"/>
        </w:rPr>
        <w:t>Zuckerbraun</w:t>
      </w:r>
      <w:proofErr w:type="spellEnd"/>
      <w:r w:rsidRPr="004F440B">
        <w:rPr>
          <w:rFonts w:ascii="Arial" w:hAnsi="Arial" w:cs="Arial"/>
          <w:sz w:val="18"/>
          <w:szCs w:val="18"/>
          <w:lang w:val="en-US"/>
        </w:rPr>
        <w:t xml:space="preserve"> N. Pediatric </w:t>
      </w:r>
      <w:proofErr w:type="spellStart"/>
      <w:r w:rsidRPr="004F440B">
        <w:rPr>
          <w:rFonts w:ascii="Arial" w:hAnsi="Arial" w:cs="Arial"/>
          <w:sz w:val="18"/>
          <w:szCs w:val="18"/>
          <w:lang w:val="en-US"/>
        </w:rPr>
        <w:t>Nontraumatic</w:t>
      </w:r>
      <w:proofErr w:type="spellEnd"/>
      <w:r w:rsidRPr="004F440B">
        <w:rPr>
          <w:rFonts w:ascii="Arial" w:hAnsi="Arial" w:cs="Arial"/>
          <w:sz w:val="18"/>
          <w:szCs w:val="18"/>
          <w:lang w:val="en-US"/>
        </w:rPr>
        <w:t xml:space="preserve"> Hip Pathology. </w:t>
      </w:r>
      <w:proofErr w:type="spellStart"/>
      <w:r w:rsidRPr="004F440B">
        <w:rPr>
          <w:rFonts w:ascii="Arial" w:hAnsi="Arial" w:cs="Arial"/>
          <w:sz w:val="18"/>
          <w:szCs w:val="18"/>
          <w:lang w:val="en-US"/>
        </w:rPr>
        <w:t>Clin</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pediatr</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emerg</w:t>
      </w:r>
      <w:proofErr w:type="spellEnd"/>
      <w:r w:rsidRPr="004F440B">
        <w:rPr>
          <w:rFonts w:ascii="Arial" w:hAnsi="Arial" w:cs="Arial"/>
          <w:sz w:val="18"/>
          <w:szCs w:val="18"/>
          <w:lang w:val="en-US"/>
        </w:rPr>
        <w:t xml:space="preserve"> med. 2016</w:t>
      </w:r>
      <w:proofErr w:type="gramStart"/>
      <w:r w:rsidRPr="004F440B">
        <w:rPr>
          <w:rFonts w:ascii="Arial" w:hAnsi="Arial" w:cs="Arial"/>
          <w:sz w:val="18"/>
          <w:szCs w:val="18"/>
          <w:lang w:val="en-US"/>
        </w:rPr>
        <w:t>;17</w:t>
      </w:r>
      <w:proofErr w:type="gramEnd"/>
      <w:r w:rsidRPr="004F440B">
        <w:rPr>
          <w:rFonts w:ascii="Arial" w:hAnsi="Arial" w:cs="Arial"/>
          <w:sz w:val="18"/>
          <w:szCs w:val="18"/>
          <w:lang w:val="en-US"/>
        </w:rPr>
        <w:t xml:space="preserve">(1):13-28.  </w:t>
      </w:r>
      <w:hyperlink r:id="rId50" w:tgtFrame="_blank" w:history="1">
        <w:r w:rsidRPr="004F440B">
          <w:rPr>
            <w:rStyle w:val="Hipervnculo"/>
            <w:rFonts w:ascii="Arial" w:hAnsi="Arial" w:cs="Arial"/>
            <w:sz w:val="18"/>
            <w:szCs w:val="18"/>
            <w:lang w:val="en-US"/>
          </w:rPr>
          <w:t>https://doi.org/10.1016/j.cpem.2016.01.005</w:t>
        </w:r>
      </w:hyperlink>
    </w:p>
    <w:p w:rsidR="004F440B" w:rsidRPr="004F440B" w:rsidRDefault="004F440B" w:rsidP="004F440B">
      <w:pPr>
        <w:pStyle w:val="Prrafodelista"/>
        <w:spacing w:after="0"/>
        <w:ind w:left="36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proofErr w:type="spellStart"/>
      <w:r w:rsidRPr="004F440B">
        <w:rPr>
          <w:rFonts w:ascii="Arial" w:hAnsi="Arial" w:cs="Arial"/>
          <w:sz w:val="18"/>
          <w:szCs w:val="18"/>
          <w:lang w:val="en-US"/>
        </w:rPr>
        <w:t>Laine</w:t>
      </w:r>
      <w:proofErr w:type="spellEnd"/>
      <w:r w:rsidRPr="004F440B">
        <w:rPr>
          <w:rFonts w:ascii="Arial" w:hAnsi="Arial" w:cs="Arial"/>
          <w:sz w:val="18"/>
          <w:szCs w:val="18"/>
          <w:lang w:val="en-US"/>
        </w:rPr>
        <w:t xml:space="preserve"> JC, Martin BD, Novotny SA, Kelly DM. Role of Advanced Imaging in the Diagnosis and Management of Active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J Am </w:t>
      </w:r>
      <w:proofErr w:type="spellStart"/>
      <w:r w:rsidRPr="004F440B">
        <w:rPr>
          <w:rFonts w:ascii="Arial" w:hAnsi="Arial" w:cs="Arial"/>
          <w:sz w:val="18"/>
          <w:szCs w:val="18"/>
          <w:lang w:val="en-US"/>
        </w:rPr>
        <w:t>Acad</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xml:space="preserve"> Surg. 2018</w:t>
      </w:r>
      <w:proofErr w:type="gramStart"/>
      <w:r w:rsidRPr="004F440B">
        <w:rPr>
          <w:rFonts w:ascii="Arial" w:hAnsi="Arial" w:cs="Arial"/>
          <w:sz w:val="18"/>
          <w:szCs w:val="18"/>
          <w:lang w:val="en-US"/>
        </w:rPr>
        <w:t>;26</w:t>
      </w:r>
      <w:proofErr w:type="gramEnd"/>
      <w:r w:rsidRPr="004F440B">
        <w:rPr>
          <w:rFonts w:ascii="Arial" w:hAnsi="Arial" w:cs="Arial"/>
          <w:sz w:val="18"/>
          <w:szCs w:val="18"/>
          <w:lang w:val="en-US"/>
        </w:rPr>
        <w:t xml:space="preserve">(15):526-536. </w:t>
      </w:r>
      <w:hyperlink r:id="rId51" w:history="1">
        <w:r w:rsidRPr="004F440B">
          <w:rPr>
            <w:rStyle w:val="Hipervnculo"/>
            <w:rFonts w:ascii="Arial" w:hAnsi="Arial" w:cs="Arial"/>
            <w:sz w:val="18"/>
            <w:szCs w:val="18"/>
            <w:lang w:val="en-US"/>
          </w:rPr>
          <w:t>https://doi.org/10.5435/JAAOS-D-16-00856</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r w:rsidRPr="004F440B">
        <w:rPr>
          <w:rFonts w:ascii="Arial" w:hAnsi="Arial" w:cs="Arial"/>
          <w:sz w:val="18"/>
          <w:szCs w:val="18"/>
          <w:lang w:val="en-US"/>
        </w:rPr>
        <w:t xml:space="preserve">Shah h. </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evaluation and management.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Clin</w:t>
      </w:r>
      <w:proofErr w:type="spellEnd"/>
      <w:r w:rsidRPr="004F440B">
        <w:rPr>
          <w:rFonts w:ascii="Arial" w:hAnsi="Arial" w:cs="Arial"/>
          <w:sz w:val="18"/>
          <w:szCs w:val="18"/>
          <w:lang w:val="en-US"/>
        </w:rPr>
        <w:t xml:space="preserve"> North Am. 2014</w:t>
      </w:r>
      <w:proofErr w:type="gramStart"/>
      <w:r w:rsidRPr="004F440B">
        <w:rPr>
          <w:rFonts w:ascii="Arial" w:hAnsi="Arial" w:cs="Arial"/>
          <w:sz w:val="18"/>
          <w:szCs w:val="18"/>
          <w:lang w:val="en-US"/>
        </w:rPr>
        <w:t>;45</w:t>
      </w:r>
      <w:proofErr w:type="gramEnd"/>
      <w:r w:rsidRPr="004F440B">
        <w:rPr>
          <w:rFonts w:ascii="Arial" w:hAnsi="Arial" w:cs="Arial"/>
          <w:sz w:val="18"/>
          <w:szCs w:val="18"/>
          <w:lang w:val="en-US"/>
        </w:rPr>
        <w:t xml:space="preserve">(1):87-97. </w:t>
      </w:r>
      <w:hyperlink r:id="rId52" w:history="1">
        <w:r w:rsidRPr="004F440B">
          <w:rPr>
            <w:rStyle w:val="Hipervnculo"/>
            <w:rFonts w:ascii="Arial" w:hAnsi="Arial" w:cs="Arial"/>
            <w:sz w:val="18"/>
            <w:szCs w:val="18"/>
            <w:lang w:val="en-US"/>
          </w:rPr>
          <w:t>https://doi.org/10.1016/j.ocl.2013.08.005</w:t>
        </w:r>
      </w:hyperlink>
    </w:p>
    <w:p w:rsidR="004F440B" w:rsidRPr="004F440B" w:rsidRDefault="004F440B" w:rsidP="004F440B">
      <w:pPr>
        <w:spacing w:after="0"/>
        <w:jc w:val="both"/>
        <w:rPr>
          <w:rFonts w:ascii="Arial" w:hAnsi="Arial" w:cs="Arial"/>
          <w:sz w:val="18"/>
          <w:szCs w:val="18"/>
          <w:lang w:val="en-US"/>
        </w:rPr>
      </w:pPr>
    </w:p>
    <w:p w:rsidR="004F440B" w:rsidRDefault="004F440B" w:rsidP="004F440B">
      <w:pPr>
        <w:pStyle w:val="Prrafodelista"/>
        <w:numPr>
          <w:ilvl w:val="0"/>
          <w:numId w:val="15"/>
        </w:numPr>
        <w:spacing w:after="0"/>
        <w:ind w:left="360"/>
        <w:jc w:val="both"/>
        <w:rPr>
          <w:rFonts w:ascii="Arial" w:hAnsi="Arial" w:cs="Arial"/>
          <w:sz w:val="18"/>
          <w:szCs w:val="18"/>
        </w:rPr>
      </w:pPr>
      <w:r w:rsidRPr="004F440B">
        <w:rPr>
          <w:rFonts w:ascii="Arial" w:hAnsi="Arial" w:cs="Arial"/>
          <w:sz w:val="18"/>
          <w:szCs w:val="18"/>
          <w:lang w:val="en-US"/>
        </w:rPr>
        <w:lastRenderedPageBreak/>
        <w:t xml:space="preserve">A. L. </w:t>
      </w:r>
      <w:proofErr w:type="spellStart"/>
      <w:r w:rsidRPr="004F440B">
        <w:rPr>
          <w:rFonts w:ascii="Arial" w:hAnsi="Arial" w:cs="Arial"/>
          <w:sz w:val="18"/>
          <w:szCs w:val="18"/>
          <w:lang w:val="en-US"/>
        </w:rPr>
        <w:t>Proenca</w:t>
      </w:r>
      <w:proofErr w:type="spellEnd"/>
      <w:r w:rsidRPr="004F440B">
        <w:rPr>
          <w:rFonts w:ascii="Arial" w:hAnsi="Arial" w:cs="Arial"/>
          <w:sz w:val="18"/>
          <w:szCs w:val="18"/>
          <w:lang w:val="en-US"/>
        </w:rPr>
        <w:t xml:space="preserve">, L. </w:t>
      </w:r>
      <w:proofErr w:type="spellStart"/>
      <w:r w:rsidRPr="004F440B">
        <w:rPr>
          <w:rFonts w:ascii="Arial" w:hAnsi="Arial" w:cs="Arial"/>
          <w:sz w:val="18"/>
          <w:szCs w:val="18"/>
          <w:lang w:val="en-US"/>
        </w:rPr>
        <w:t>Nascimento</w:t>
      </w:r>
      <w:proofErr w:type="spellEnd"/>
      <w:r w:rsidRPr="004F440B">
        <w:rPr>
          <w:rFonts w:ascii="Arial" w:hAnsi="Arial" w:cs="Arial"/>
          <w:sz w:val="18"/>
          <w:szCs w:val="18"/>
          <w:lang w:val="en-US"/>
        </w:rPr>
        <w:t xml:space="preserve">, P. </w:t>
      </w:r>
      <w:proofErr w:type="spellStart"/>
      <w:r w:rsidRPr="004F440B">
        <w:rPr>
          <w:rFonts w:ascii="Arial" w:hAnsi="Arial" w:cs="Arial"/>
          <w:sz w:val="18"/>
          <w:szCs w:val="18"/>
          <w:lang w:val="en-US"/>
        </w:rPr>
        <w:t>Alves</w:t>
      </w:r>
      <w:proofErr w:type="spellEnd"/>
      <w:r w:rsidRPr="004F440B">
        <w:rPr>
          <w:rFonts w:ascii="Arial" w:hAnsi="Arial" w:cs="Arial"/>
          <w:sz w:val="18"/>
          <w:szCs w:val="18"/>
          <w:lang w:val="en-US"/>
        </w:rPr>
        <w:t>; Lisbon/PT,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Imaging evaluation from conventional radiography to MRI, European Congress of Radiology 2019. </w:t>
      </w:r>
      <w:r w:rsidRPr="004F440B">
        <w:rPr>
          <w:rFonts w:ascii="Arial" w:hAnsi="Arial" w:cs="Arial"/>
          <w:sz w:val="18"/>
          <w:szCs w:val="18"/>
        </w:rPr>
        <w:t xml:space="preserve">ECR 2019, Poster </w:t>
      </w:r>
      <w:proofErr w:type="spellStart"/>
      <w:r w:rsidRPr="004F440B">
        <w:rPr>
          <w:rFonts w:ascii="Arial" w:hAnsi="Arial" w:cs="Arial"/>
          <w:sz w:val="18"/>
          <w:szCs w:val="18"/>
        </w:rPr>
        <w:t>Number</w:t>
      </w:r>
      <w:proofErr w:type="spellEnd"/>
      <w:r w:rsidRPr="004F440B">
        <w:rPr>
          <w:rFonts w:ascii="Arial" w:hAnsi="Arial" w:cs="Arial"/>
          <w:sz w:val="18"/>
          <w:szCs w:val="18"/>
        </w:rPr>
        <w:t>:</w:t>
      </w:r>
      <w:r w:rsidRPr="004F440B">
        <w:rPr>
          <w:rFonts w:ascii="Arial" w:hAnsi="Arial" w:cs="Arial"/>
          <w:sz w:val="18"/>
          <w:szCs w:val="18"/>
        </w:rPr>
        <w:tab/>
        <w:t xml:space="preserve">C-0732, Disponible en: </w:t>
      </w:r>
      <w:hyperlink r:id="rId53" w:history="1">
        <w:r w:rsidRPr="00045E86">
          <w:rPr>
            <w:rStyle w:val="Hipervnculo"/>
            <w:rFonts w:ascii="Arial" w:hAnsi="Arial" w:cs="Arial"/>
            <w:sz w:val="18"/>
            <w:szCs w:val="18"/>
          </w:rPr>
          <w:t>https://dx.doi.org/10.26044/ecr2019/C-0732</w:t>
        </w:r>
      </w:hyperlink>
    </w:p>
    <w:p w:rsidR="004F440B" w:rsidRPr="004F440B" w:rsidRDefault="004F440B" w:rsidP="004F440B">
      <w:pPr>
        <w:pStyle w:val="Prrafodelista"/>
        <w:rPr>
          <w:rFonts w:ascii="Arial" w:hAnsi="Arial" w:cs="Arial"/>
          <w:sz w:val="18"/>
          <w:szCs w:val="18"/>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proofErr w:type="spellStart"/>
      <w:r w:rsidRPr="004F440B">
        <w:rPr>
          <w:rFonts w:ascii="Arial" w:hAnsi="Arial" w:cs="Arial"/>
          <w:sz w:val="18"/>
          <w:szCs w:val="18"/>
          <w:lang w:val="en-US"/>
        </w:rPr>
        <w:t>Dimeglio</w:t>
      </w:r>
      <w:proofErr w:type="spellEnd"/>
      <w:r w:rsidRPr="004F440B">
        <w:rPr>
          <w:rFonts w:ascii="Arial" w:hAnsi="Arial" w:cs="Arial"/>
          <w:sz w:val="18"/>
          <w:szCs w:val="18"/>
          <w:lang w:val="en-US"/>
        </w:rPr>
        <w:t xml:space="preserve"> A, </w:t>
      </w:r>
      <w:proofErr w:type="spellStart"/>
      <w:r w:rsidRPr="004F440B">
        <w:rPr>
          <w:rFonts w:ascii="Arial" w:hAnsi="Arial" w:cs="Arial"/>
          <w:sz w:val="18"/>
          <w:szCs w:val="18"/>
          <w:lang w:val="en-US"/>
        </w:rPr>
        <w:t>Canavese</w:t>
      </w:r>
      <w:proofErr w:type="spellEnd"/>
      <w:r w:rsidRPr="004F440B">
        <w:rPr>
          <w:rFonts w:ascii="Arial" w:hAnsi="Arial" w:cs="Arial"/>
          <w:sz w:val="18"/>
          <w:szCs w:val="18"/>
          <w:lang w:val="en-US"/>
        </w:rPr>
        <w:t xml:space="preserve"> F. Imaging in Legg-</w:t>
      </w:r>
      <w:proofErr w:type="spellStart"/>
      <w:r w:rsidRPr="004F440B">
        <w:rPr>
          <w:rFonts w:ascii="Arial" w:hAnsi="Arial" w:cs="Arial"/>
          <w:sz w:val="18"/>
          <w:szCs w:val="18"/>
          <w:lang w:val="en-US"/>
        </w:rPr>
        <w:t>Calvé</w:t>
      </w:r>
      <w:proofErr w:type="spellEnd"/>
      <w:r w:rsidRPr="004F440B">
        <w:rPr>
          <w:rFonts w:ascii="Arial" w:hAnsi="Arial" w:cs="Arial"/>
          <w:sz w:val="18"/>
          <w:szCs w:val="18"/>
          <w:lang w:val="en-US"/>
        </w:rPr>
        <w:t>-</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lang w:val="en-US"/>
        </w:rPr>
        <w:t>Clin</w:t>
      </w:r>
      <w:proofErr w:type="spellEnd"/>
      <w:r w:rsidRPr="004F440B">
        <w:rPr>
          <w:rFonts w:ascii="Arial" w:hAnsi="Arial" w:cs="Arial"/>
          <w:sz w:val="18"/>
          <w:szCs w:val="18"/>
          <w:lang w:val="en-US"/>
        </w:rPr>
        <w:t xml:space="preserve"> North Am. 2011</w:t>
      </w:r>
      <w:proofErr w:type="gramStart"/>
      <w:r w:rsidRPr="004F440B">
        <w:rPr>
          <w:rFonts w:ascii="Arial" w:hAnsi="Arial" w:cs="Arial"/>
          <w:sz w:val="18"/>
          <w:szCs w:val="18"/>
          <w:lang w:val="en-US"/>
        </w:rPr>
        <w:t>;42</w:t>
      </w:r>
      <w:proofErr w:type="gramEnd"/>
      <w:r w:rsidRPr="004F440B">
        <w:rPr>
          <w:rFonts w:ascii="Arial" w:hAnsi="Arial" w:cs="Arial"/>
          <w:sz w:val="18"/>
          <w:szCs w:val="18"/>
          <w:lang w:val="en-US"/>
        </w:rPr>
        <w:t xml:space="preserve">(3):297-302.  </w:t>
      </w:r>
      <w:hyperlink r:id="rId54" w:history="1">
        <w:r w:rsidRPr="004F440B">
          <w:rPr>
            <w:rStyle w:val="Hipervnculo"/>
            <w:rFonts w:ascii="Arial" w:hAnsi="Arial" w:cs="Arial"/>
            <w:sz w:val="18"/>
            <w:szCs w:val="18"/>
            <w:lang w:val="en-US"/>
          </w:rPr>
          <w:t>https://doi.org/10.1016/j.ocl.2011.04.003</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n-US"/>
        </w:rPr>
      </w:pPr>
      <w:r w:rsidRPr="004F440B">
        <w:rPr>
          <w:rFonts w:ascii="Arial" w:hAnsi="Arial" w:cs="Arial"/>
          <w:sz w:val="18"/>
          <w:szCs w:val="18"/>
          <w:lang w:val="en-US"/>
        </w:rPr>
        <w:t xml:space="preserve">Joseph B. Management of </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Indian J </w:t>
      </w:r>
      <w:proofErr w:type="spellStart"/>
      <w:r w:rsidRPr="004F440B">
        <w:rPr>
          <w:rFonts w:ascii="Arial" w:hAnsi="Arial" w:cs="Arial"/>
          <w:sz w:val="18"/>
          <w:szCs w:val="18"/>
          <w:lang w:val="en-US"/>
        </w:rPr>
        <w:t>Orthop</w:t>
      </w:r>
      <w:proofErr w:type="spellEnd"/>
      <w:r w:rsidRPr="004F440B">
        <w:rPr>
          <w:rFonts w:ascii="Arial" w:hAnsi="Arial" w:cs="Arial"/>
          <w:sz w:val="18"/>
          <w:szCs w:val="18"/>
          <w:lang w:val="en-US"/>
        </w:rPr>
        <w:t>. 2015</w:t>
      </w:r>
      <w:proofErr w:type="gramStart"/>
      <w:r w:rsidRPr="004F440B">
        <w:rPr>
          <w:rFonts w:ascii="Arial" w:hAnsi="Arial" w:cs="Arial"/>
          <w:sz w:val="18"/>
          <w:szCs w:val="18"/>
          <w:lang w:val="en-US"/>
        </w:rPr>
        <w:t>;49</w:t>
      </w:r>
      <w:proofErr w:type="gramEnd"/>
      <w:r w:rsidRPr="004F440B">
        <w:rPr>
          <w:rFonts w:ascii="Arial" w:hAnsi="Arial" w:cs="Arial"/>
          <w:sz w:val="18"/>
          <w:szCs w:val="18"/>
          <w:lang w:val="en-US"/>
        </w:rPr>
        <w:t xml:space="preserve">(1):10-16. </w:t>
      </w:r>
      <w:hyperlink r:id="rId55" w:tgtFrame="_blank" w:history="1">
        <w:r w:rsidRPr="004F440B">
          <w:rPr>
            <w:rStyle w:val="Hipervnculo"/>
            <w:rFonts w:ascii="Arial" w:hAnsi="Arial" w:cs="Arial"/>
            <w:sz w:val="18"/>
            <w:szCs w:val="18"/>
            <w:lang w:val="en-US"/>
          </w:rPr>
          <w:t>https://doi.org/10.4103/0019-5413.143906</w:t>
        </w:r>
      </w:hyperlink>
    </w:p>
    <w:p w:rsidR="004F440B" w:rsidRPr="004F440B" w:rsidRDefault="004F440B" w:rsidP="004F440B">
      <w:pPr>
        <w:spacing w:after="0"/>
        <w:jc w:val="both"/>
        <w:rPr>
          <w:rFonts w:ascii="Arial" w:hAnsi="Arial" w:cs="Arial"/>
          <w:sz w:val="18"/>
          <w:szCs w:val="18"/>
          <w:lang w:val="en-US"/>
        </w:rPr>
      </w:pPr>
    </w:p>
    <w:p w:rsidR="004F440B" w:rsidRPr="004F440B" w:rsidRDefault="004F440B" w:rsidP="004F440B">
      <w:pPr>
        <w:pStyle w:val="Prrafodelista"/>
        <w:numPr>
          <w:ilvl w:val="0"/>
          <w:numId w:val="15"/>
        </w:numPr>
        <w:spacing w:after="0"/>
        <w:ind w:left="360"/>
        <w:jc w:val="both"/>
        <w:rPr>
          <w:rFonts w:ascii="Arial" w:hAnsi="Arial" w:cs="Arial"/>
          <w:sz w:val="18"/>
          <w:szCs w:val="18"/>
          <w:lang w:val="es-CR"/>
        </w:rPr>
      </w:pPr>
      <w:r w:rsidRPr="004F440B">
        <w:rPr>
          <w:rFonts w:ascii="Arial" w:hAnsi="Arial" w:cs="Arial"/>
          <w:sz w:val="18"/>
          <w:szCs w:val="18"/>
          <w:lang w:val="en-US"/>
        </w:rPr>
        <w:t>Kim SS, Lee CW, Kim HJ, Kim HH, Wang L. Treatment of Late-Onset Legg-Calve-</w:t>
      </w:r>
      <w:proofErr w:type="spellStart"/>
      <w:r w:rsidRPr="004F440B">
        <w:rPr>
          <w:rFonts w:ascii="Arial" w:hAnsi="Arial" w:cs="Arial"/>
          <w:sz w:val="18"/>
          <w:szCs w:val="18"/>
          <w:lang w:val="en-US"/>
        </w:rPr>
        <w:t>Perthes</w:t>
      </w:r>
      <w:proofErr w:type="spellEnd"/>
      <w:r w:rsidRPr="004F440B">
        <w:rPr>
          <w:rFonts w:ascii="Arial" w:hAnsi="Arial" w:cs="Arial"/>
          <w:sz w:val="18"/>
          <w:szCs w:val="18"/>
          <w:lang w:val="en-US"/>
        </w:rPr>
        <w:t xml:space="preserve"> Disease by </w:t>
      </w:r>
      <w:proofErr w:type="spellStart"/>
      <w:r w:rsidRPr="004F440B">
        <w:rPr>
          <w:rFonts w:ascii="Arial" w:hAnsi="Arial" w:cs="Arial"/>
          <w:sz w:val="18"/>
          <w:szCs w:val="18"/>
          <w:lang w:val="en-US"/>
        </w:rPr>
        <w:t>Arthrodiastasis</w:t>
      </w:r>
      <w:proofErr w:type="spellEnd"/>
      <w:r w:rsidRPr="004F440B">
        <w:rPr>
          <w:rFonts w:ascii="Arial" w:hAnsi="Arial" w:cs="Arial"/>
          <w:sz w:val="18"/>
          <w:szCs w:val="18"/>
          <w:lang w:val="en-US"/>
        </w:rPr>
        <w:t xml:space="preserve">. </w:t>
      </w:r>
      <w:proofErr w:type="spellStart"/>
      <w:r w:rsidRPr="004F440B">
        <w:rPr>
          <w:rFonts w:ascii="Arial" w:hAnsi="Arial" w:cs="Arial"/>
          <w:sz w:val="18"/>
          <w:szCs w:val="18"/>
        </w:rPr>
        <w:t>Clin</w:t>
      </w:r>
      <w:proofErr w:type="spellEnd"/>
      <w:r w:rsidRPr="004F440B">
        <w:rPr>
          <w:rFonts w:ascii="Arial" w:hAnsi="Arial" w:cs="Arial"/>
          <w:sz w:val="18"/>
          <w:szCs w:val="18"/>
        </w:rPr>
        <w:t xml:space="preserve"> </w:t>
      </w:r>
      <w:proofErr w:type="spellStart"/>
      <w:r w:rsidRPr="004F440B">
        <w:rPr>
          <w:rFonts w:ascii="Arial" w:hAnsi="Arial" w:cs="Arial"/>
          <w:sz w:val="18"/>
          <w:szCs w:val="18"/>
        </w:rPr>
        <w:t>Orthop</w:t>
      </w:r>
      <w:proofErr w:type="spellEnd"/>
      <w:r w:rsidRPr="004F440B">
        <w:rPr>
          <w:rFonts w:ascii="Arial" w:hAnsi="Arial" w:cs="Arial"/>
          <w:sz w:val="18"/>
          <w:szCs w:val="18"/>
        </w:rPr>
        <w:t xml:space="preserve"> </w:t>
      </w:r>
      <w:proofErr w:type="spellStart"/>
      <w:r w:rsidRPr="004F440B">
        <w:rPr>
          <w:rFonts w:ascii="Arial" w:hAnsi="Arial" w:cs="Arial"/>
          <w:sz w:val="18"/>
          <w:szCs w:val="18"/>
        </w:rPr>
        <w:t>Surg</w:t>
      </w:r>
      <w:proofErr w:type="spellEnd"/>
      <w:r w:rsidRPr="004F440B">
        <w:rPr>
          <w:rFonts w:ascii="Arial" w:hAnsi="Arial" w:cs="Arial"/>
          <w:sz w:val="18"/>
          <w:szCs w:val="18"/>
        </w:rPr>
        <w:t>. 2016</w:t>
      </w:r>
      <w:proofErr w:type="gramStart"/>
      <w:r w:rsidRPr="004F440B">
        <w:rPr>
          <w:rFonts w:ascii="Arial" w:hAnsi="Arial" w:cs="Arial"/>
          <w:sz w:val="18"/>
          <w:szCs w:val="18"/>
        </w:rPr>
        <w:t>;8</w:t>
      </w:r>
      <w:proofErr w:type="gramEnd"/>
      <w:r w:rsidRPr="004F440B">
        <w:rPr>
          <w:rFonts w:ascii="Arial" w:hAnsi="Arial" w:cs="Arial"/>
          <w:sz w:val="18"/>
          <w:szCs w:val="18"/>
        </w:rPr>
        <w:t xml:space="preserve">(4):452-457. </w:t>
      </w:r>
      <w:hyperlink r:id="rId56" w:history="1">
        <w:r w:rsidRPr="004F440B">
          <w:rPr>
            <w:rStyle w:val="Hipervnculo"/>
            <w:rFonts w:ascii="Arial" w:hAnsi="Arial" w:cs="Arial"/>
            <w:sz w:val="18"/>
            <w:szCs w:val="18"/>
            <w:bdr w:val="none" w:sz="0" w:space="0" w:color="auto" w:frame="1"/>
            <w:shd w:val="clear" w:color="auto" w:fill="FFFFFF"/>
          </w:rPr>
          <w:t>https://doi.org/10.4055/cios.2016.8.4.452</w:t>
        </w:r>
      </w:hyperlink>
    </w:p>
    <w:sectPr w:rsidR="004F440B" w:rsidRPr="004F440B" w:rsidSect="00274687">
      <w:headerReference w:type="even" r:id="rId57"/>
      <w:headerReference w:type="default" r:id="rId5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77" w:rsidRDefault="00204C77" w:rsidP="00041F69">
      <w:pPr>
        <w:spacing w:after="0" w:line="240" w:lineRule="auto"/>
      </w:pPr>
      <w:r>
        <w:separator/>
      </w:r>
    </w:p>
  </w:endnote>
  <w:endnote w:type="continuationSeparator" w:id="0">
    <w:p w:rsidR="00204C77" w:rsidRDefault="00204C77"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Yu Gothic Light">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324477" w:rsidTr="00772C50">
      <w:tc>
        <w:tcPr>
          <w:tcW w:w="500"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val="es-ES" w:eastAsia="es-ES"/>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3294" w:rsidRDefault="009E1BD9">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324477" w:rsidTr="0059025C">
      <w:tc>
        <w:tcPr>
          <w:tcW w:w="611"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val="es-ES" w:eastAsia="es-ES"/>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9C2ECE" w:rsidTr="00D64B5F">
      <w:tc>
        <w:tcPr>
          <w:tcW w:w="500" w:type="pct"/>
          <w:shd w:val="clear" w:color="auto" w:fill="FFFFFF" w:themeFill="background1"/>
        </w:tcPr>
        <w:p w:rsidR="009E1BD9" w:rsidRPr="00E87F46" w:rsidRDefault="003A68F2" w:rsidP="009148F0">
          <w:pPr>
            <w:pStyle w:val="Piedepgina"/>
            <w:rPr>
              <w:rFonts w:ascii="Arial Black" w:hAnsi="Arial Black"/>
              <w:b/>
              <w:bCs/>
              <w:color w:val="002060"/>
              <w:sz w:val="26"/>
              <w:szCs w:val="26"/>
            </w:rPr>
          </w:pPr>
          <w:r>
            <w:rPr>
              <w:rFonts w:ascii="Arial Black" w:hAnsi="Arial Black"/>
              <w:color w:val="002060"/>
              <w:szCs w:val="26"/>
            </w:rPr>
            <w:t>e507</w:t>
          </w:r>
        </w:p>
      </w:tc>
      <w:tc>
        <w:tcPr>
          <w:tcW w:w="4500" w:type="pct"/>
          <w:vAlign w:val="center"/>
        </w:tcPr>
        <w:p w:rsidR="009E1BD9" w:rsidRPr="009C2ECE" w:rsidRDefault="009E1BD9" w:rsidP="009C2ECE">
          <w:pPr>
            <w:pStyle w:val="Piedepgina"/>
            <w:spacing w:line="276" w:lineRule="auto"/>
            <w:rPr>
              <w:rFonts w:ascii="Arial" w:hAnsi="Arial" w:cs="Arial"/>
              <w:color w:val="002060"/>
              <w:sz w:val="16"/>
              <w:szCs w:val="16"/>
              <w:lang w:val="es-ES"/>
            </w:rPr>
          </w:pPr>
          <w:r w:rsidRPr="00261200">
            <w:rPr>
              <w:noProof/>
              <w:sz w:val="20"/>
              <w:lang w:val="es-ES" w:eastAsia="es-ES"/>
            </w:rPr>
            <w:drawing>
              <wp:anchor distT="0" distB="0" distL="114300" distR="114300" simplePos="0" relativeHeight="251683840" behindDoc="0" locked="0" layoutInCell="1" allowOverlap="1" wp14:anchorId="699BAC1F" wp14:editId="14271315">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9E1BD9" w:rsidRPr="003323CE" w:rsidRDefault="009E1BD9"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9E1BD9" w:rsidRPr="003323CE" w:rsidRDefault="009E1BD9"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9C2ECE" w:rsidTr="007E17CC">
      <w:tc>
        <w:tcPr>
          <w:tcW w:w="611" w:type="pct"/>
          <w:shd w:val="clear" w:color="auto" w:fill="FFFFFF" w:themeFill="background1"/>
        </w:tcPr>
        <w:p w:rsidR="009E1BD9" w:rsidRPr="00E87F46" w:rsidRDefault="003A68F2" w:rsidP="002B7B10">
          <w:pPr>
            <w:pStyle w:val="Piedepgina"/>
            <w:rPr>
              <w:rFonts w:ascii="Arial Black" w:hAnsi="Arial Black"/>
              <w:b/>
              <w:bCs/>
              <w:color w:val="002060"/>
              <w:sz w:val="26"/>
              <w:szCs w:val="26"/>
            </w:rPr>
          </w:pPr>
          <w:r>
            <w:rPr>
              <w:rFonts w:ascii="Arial Black" w:hAnsi="Arial Black"/>
              <w:color w:val="002060"/>
              <w:szCs w:val="26"/>
            </w:rPr>
            <w:t>e507</w:t>
          </w:r>
        </w:p>
      </w:tc>
      <w:tc>
        <w:tcPr>
          <w:tcW w:w="4389" w:type="pct"/>
          <w:vAlign w:val="center"/>
        </w:tcPr>
        <w:p w:rsidR="009E1BD9" w:rsidRPr="007A5690" w:rsidRDefault="009E1BD9" w:rsidP="009C2ECE">
          <w:pPr>
            <w:pStyle w:val="Piedepgina"/>
            <w:spacing w:line="276" w:lineRule="auto"/>
            <w:rPr>
              <w:rFonts w:ascii="Arial" w:hAnsi="Arial" w:cs="Arial"/>
              <w:color w:val="002060"/>
              <w:sz w:val="16"/>
              <w:szCs w:val="16"/>
              <w:lang w:val="es-ES"/>
            </w:rPr>
          </w:pPr>
          <w:r w:rsidRPr="007A5690">
            <w:rPr>
              <w:noProof/>
              <w:sz w:val="20"/>
              <w:lang w:val="es-ES" w:eastAsia="es-ES"/>
            </w:rPr>
            <w:drawing>
              <wp:anchor distT="0" distB="0" distL="114300" distR="114300" simplePos="0" relativeHeight="251694080" behindDoc="0" locked="0" layoutInCell="1" allowOverlap="1" wp14:anchorId="0DCCDC83" wp14:editId="07345680">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9E1BD9" w:rsidRDefault="009E1BD9"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E1BD9" w:rsidRDefault="009E1BD9"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Default="003A68F2" w:rsidP="002B7B10">
    <w:pPr>
      <w:pStyle w:val="Piedepgina"/>
      <w:framePr w:wrap="none" w:vAnchor="text" w:hAnchor="page" w:x="1726" w:y="-35"/>
      <w:rPr>
        <w:rStyle w:val="Nmerodepgina"/>
      </w:rPr>
    </w:pPr>
    <w:r>
      <w:rPr>
        <w:rFonts w:ascii="Arial Black" w:hAnsi="Arial Black"/>
        <w:color w:val="002060"/>
        <w:szCs w:val="26"/>
      </w:rPr>
      <w:t>e507</w:t>
    </w:r>
  </w:p>
  <w:p w:rsidR="009E1BD9" w:rsidRPr="009C2ECE" w:rsidRDefault="00204C77"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9E1BD9" w:rsidRPr="00B109C9">
          <w:rPr>
            <w:rFonts w:ascii="Arial" w:hAnsi="Arial" w:cs="Arial"/>
            <w:color w:val="002060"/>
            <w:sz w:val="16"/>
            <w:szCs w:val="16"/>
          </w:rPr>
          <w:t>Revista Médica Sinergia</w:t>
        </w:r>
      </w:sdtContent>
    </w:sdt>
    <w:r w:rsidR="009E1BD9" w:rsidRPr="00B109C9">
      <w:rPr>
        <w:rFonts w:ascii="Arial" w:hAnsi="Arial" w:cs="Arial"/>
        <w:noProof/>
        <w:color w:val="002060"/>
        <w:sz w:val="16"/>
        <w:szCs w:val="16"/>
        <w:lang w:eastAsia="es-PE"/>
      </w:rPr>
      <w:t xml:space="preserve"> </w:t>
    </w:r>
    <w:r w:rsidR="009E1BD9">
      <w:rPr>
        <w:rFonts w:ascii="Arial" w:hAnsi="Arial" w:cs="Arial"/>
        <w:color w:val="002060"/>
        <w:sz w:val="16"/>
        <w:szCs w:val="16"/>
        <w:lang w:val="es-ES"/>
      </w:rPr>
      <w:t xml:space="preserve"> Vol.5 (11), Noviembre 2020 - </w:t>
    </w:r>
    <w:r w:rsidR="009E1BD9" w:rsidRPr="009C2ECE">
      <w:rPr>
        <w:rFonts w:ascii="Arial" w:hAnsi="Arial" w:cs="Arial"/>
        <w:color w:val="002060"/>
        <w:sz w:val="16"/>
        <w:szCs w:val="16"/>
      </w:rPr>
      <w:t>ISSN</w:t>
    </w:r>
    <w:proofErr w:type="gramStart"/>
    <w:r w:rsidR="009E1BD9" w:rsidRPr="009C2ECE">
      <w:rPr>
        <w:rFonts w:ascii="Arial" w:hAnsi="Arial" w:cs="Arial"/>
        <w:color w:val="002060"/>
        <w:sz w:val="16"/>
        <w:szCs w:val="16"/>
      </w:rPr>
      <w:t>:2215</w:t>
    </w:r>
    <w:proofErr w:type="gramEnd"/>
    <w:r w:rsidR="009E1BD9" w:rsidRPr="009C2ECE">
      <w:rPr>
        <w:rFonts w:ascii="Arial" w:hAnsi="Arial" w:cs="Arial"/>
        <w:color w:val="002060"/>
        <w:sz w:val="16"/>
        <w:szCs w:val="16"/>
      </w:rPr>
      <w:t>-4523 / e-ISSN:2215-5279</w:t>
    </w:r>
  </w:p>
  <w:p w:rsidR="009E1BD9" w:rsidRDefault="009E1BD9"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77" w:rsidRDefault="00204C77" w:rsidP="00041F69">
      <w:pPr>
        <w:spacing w:after="0" w:line="240" w:lineRule="auto"/>
      </w:pPr>
      <w:r>
        <w:separator/>
      </w:r>
    </w:p>
  </w:footnote>
  <w:footnote w:type="continuationSeparator" w:id="0">
    <w:p w:rsidR="00204C77" w:rsidRDefault="00204C77"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E" w:rsidRPr="00FF305E" w:rsidRDefault="00FF305E" w:rsidP="00FF305E">
    <w:pPr>
      <w:spacing w:after="0"/>
      <w:jc w:val="right"/>
      <w:rPr>
        <w:rFonts w:ascii="Arial" w:hAnsi="Arial" w:cs="Arial"/>
        <w:color w:val="002060"/>
        <w:sz w:val="14"/>
        <w:szCs w:val="14"/>
      </w:rPr>
    </w:pPr>
    <w:r w:rsidRPr="00FF305E">
      <w:rPr>
        <w:rFonts w:ascii="Arial" w:hAnsi="Arial" w:cs="Arial"/>
        <w:color w:val="002060"/>
        <w:sz w:val="14"/>
        <w:szCs w:val="14"/>
      </w:rPr>
      <w:t xml:space="preserve">Enfermedad de </w:t>
    </w:r>
    <w:proofErr w:type="spellStart"/>
    <w:r w:rsidRPr="00FF305E">
      <w:rPr>
        <w:rFonts w:ascii="Arial" w:hAnsi="Arial" w:cs="Arial"/>
        <w:color w:val="002060"/>
        <w:sz w:val="14"/>
        <w:szCs w:val="14"/>
      </w:rPr>
      <w:t>Legg</w:t>
    </w:r>
    <w:proofErr w:type="spellEnd"/>
    <w:r w:rsidRPr="00FF305E">
      <w:rPr>
        <w:rFonts w:ascii="Arial" w:hAnsi="Arial" w:cs="Arial"/>
        <w:color w:val="002060"/>
        <w:sz w:val="14"/>
        <w:szCs w:val="14"/>
      </w:rPr>
      <w:t>-Clavé-</w:t>
    </w:r>
    <w:proofErr w:type="spellStart"/>
    <w:r w:rsidRPr="00FF305E">
      <w:rPr>
        <w:rFonts w:ascii="Arial" w:hAnsi="Arial" w:cs="Arial"/>
        <w:color w:val="002060"/>
        <w:sz w:val="14"/>
        <w:szCs w:val="14"/>
      </w:rPr>
      <w:t>Perthes</w:t>
    </w:r>
    <w:proofErr w:type="spellEnd"/>
    <w:r w:rsidRPr="00FF305E">
      <w:rPr>
        <w:rFonts w:ascii="Arial" w:hAnsi="Arial" w:cs="Arial"/>
        <w:color w:val="002060"/>
        <w:sz w:val="14"/>
        <w:szCs w:val="14"/>
      </w:rPr>
      <w:t>: revisión actualizada con enfoque en la atención primaria</w:t>
    </w:r>
    <w:r>
      <w:rPr>
        <w:rFonts w:ascii="Arial" w:hAnsi="Arial" w:cs="Arial"/>
        <w:color w:val="002060"/>
        <w:sz w:val="14"/>
        <w:szCs w:val="14"/>
      </w:rPr>
      <w:t xml:space="preserve"> - </w:t>
    </w:r>
    <w:r w:rsidRPr="00FF305E">
      <w:rPr>
        <w:rFonts w:ascii="Arial" w:hAnsi="Arial" w:cs="Arial"/>
        <w:color w:val="002060"/>
        <w:sz w:val="14"/>
        <w:szCs w:val="14"/>
      </w:rPr>
      <w:t>Dr. Daniel Hernández Durán</w:t>
    </w:r>
  </w:p>
  <w:p w:rsidR="00FF305E" w:rsidRPr="00FF305E" w:rsidRDefault="00FF305E" w:rsidP="00FF305E">
    <w:pPr>
      <w:spacing w:after="0"/>
      <w:jc w:val="right"/>
      <w:rPr>
        <w:rFonts w:ascii="Arial" w:hAnsi="Arial" w:cs="Arial"/>
        <w:color w:val="002060"/>
        <w:sz w:val="14"/>
        <w:szCs w:val="14"/>
      </w:rPr>
    </w:pPr>
    <w:r w:rsidRPr="00FF305E">
      <w:rPr>
        <w:rFonts w:ascii="Arial" w:hAnsi="Arial" w:cs="Arial"/>
        <w:color w:val="002060"/>
        <w:sz w:val="14"/>
        <w:szCs w:val="14"/>
      </w:rPr>
      <w:t>Dr. Henry Romero Rodríguez</w:t>
    </w:r>
  </w:p>
  <w:p w:rsidR="009E1BD9" w:rsidRPr="00690D05" w:rsidRDefault="009E1BD9" w:rsidP="00690D05">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BB450B" w:rsidRDefault="009E1BD9"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E" w:rsidRPr="00FF305E" w:rsidRDefault="00FF305E" w:rsidP="00FF305E">
    <w:pPr>
      <w:spacing w:after="0"/>
      <w:jc w:val="right"/>
      <w:rPr>
        <w:rFonts w:ascii="Arial" w:hAnsi="Arial" w:cs="Arial"/>
        <w:color w:val="002060"/>
        <w:sz w:val="14"/>
        <w:szCs w:val="14"/>
      </w:rPr>
    </w:pPr>
    <w:r w:rsidRPr="00FF305E">
      <w:rPr>
        <w:rFonts w:ascii="Arial" w:hAnsi="Arial" w:cs="Arial"/>
        <w:color w:val="002060"/>
        <w:sz w:val="14"/>
        <w:szCs w:val="14"/>
      </w:rPr>
      <w:t xml:space="preserve">Enfermedad de </w:t>
    </w:r>
    <w:proofErr w:type="spellStart"/>
    <w:r w:rsidRPr="00FF305E">
      <w:rPr>
        <w:rFonts w:ascii="Arial" w:hAnsi="Arial" w:cs="Arial"/>
        <w:color w:val="002060"/>
        <w:sz w:val="14"/>
        <w:szCs w:val="14"/>
      </w:rPr>
      <w:t>Legg</w:t>
    </w:r>
    <w:proofErr w:type="spellEnd"/>
    <w:r w:rsidRPr="00FF305E">
      <w:rPr>
        <w:rFonts w:ascii="Arial" w:hAnsi="Arial" w:cs="Arial"/>
        <w:color w:val="002060"/>
        <w:sz w:val="14"/>
        <w:szCs w:val="14"/>
      </w:rPr>
      <w:t>-Clavé-</w:t>
    </w:r>
    <w:proofErr w:type="spellStart"/>
    <w:r w:rsidRPr="00FF305E">
      <w:rPr>
        <w:rFonts w:ascii="Arial" w:hAnsi="Arial" w:cs="Arial"/>
        <w:color w:val="002060"/>
        <w:sz w:val="14"/>
        <w:szCs w:val="14"/>
      </w:rPr>
      <w:t>Perthes</w:t>
    </w:r>
    <w:proofErr w:type="spellEnd"/>
    <w:r w:rsidRPr="00FF305E">
      <w:rPr>
        <w:rFonts w:ascii="Arial" w:hAnsi="Arial" w:cs="Arial"/>
        <w:color w:val="002060"/>
        <w:sz w:val="14"/>
        <w:szCs w:val="14"/>
      </w:rPr>
      <w:t>: revisión actualizada con enfoque en la atención primaria</w:t>
    </w:r>
    <w:r>
      <w:rPr>
        <w:rFonts w:ascii="Arial" w:hAnsi="Arial" w:cs="Arial"/>
        <w:color w:val="002060"/>
        <w:sz w:val="14"/>
        <w:szCs w:val="14"/>
      </w:rPr>
      <w:t xml:space="preserve"> - </w:t>
    </w:r>
    <w:r w:rsidRPr="00FF305E">
      <w:rPr>
        <w:rFonts w:ascii="Arial" w:hAnsi="Arial" w:cs="Arial"/>
        <w:color w:val="002060"/>
        <w:sz w:val="14"/>
        <w:szCs w:val="14"/>
      </w:rPr>
      <w:t>Dr. Daniel Hernández Durán</w:t>
    </w:r>
  </w:p>
  <w:p w:rsidR="009E1BD9" w:rsidRPr="00FF305E" w:rsidRDefault="00FF305E" w:rsidP="00FF305E">
    <w:pPr>
      <w:spacing w:after="0"/>
      <w:jc w:val="right"/>
      <w:rPr>
        <w:rFonts w:ascii="Arial" w:hAnsi="Arial" w:cs="Arial"/>
        <w:color w:val="002060"/>
        <w:sz w:val="14"/>
        <w:szCs w:val="14"/>
      </w:rPr>
    </w:pPr>
    <w:r w:rsidRPr="00FF305E">
      <w:rPr>
        <w:rFonts w:ascii="Arial" w:hAnsi="Arial" w:cs="Arial"/>
        <w:color w:val="002060"/>
        <w:sz w:val="14"/>
        <w:szCs w:val="14"/>
      </w:rPr>
      <w:t>Dr. Henry Romero Rodríguez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3C"/>
    <w:multiLevelType w:val="hybridMultilevel"/>
    <w:tmpl w:val="BE96F8F4"/>
    <w:lvl w:ilvl="0" w:tplc="29E81E1E">
      <w:start w:val="1"/>
      <w:numFmt w:val="upperLetter"/>
      <w:lvlText w:val="%1."/>
      <w:lvlJc w:val="left"/>
      <w:pPr>
        <w:ind w:left="360" w:hanging="360"/>
      </w:pPr>
      <w:rPr>
        <w:rFonts w:ascii="Arial" w:hAnsi="Arial" w:cs="Arial" w:hint="default"/>
        <w:b/>
        <w:color w:val="00000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C330AF6"/>
    <w:multiLevelType w:val="hybridMultilevel"/>
    <w:tmpl w:val="3CE8DC3C"/>
    <w:lvl w:ilvl="0" w:tplc="140A000F">
      <w:start w:val="1"/>
      <w:numFmt w:val="decimal"/>
      <w:lvlText w:val="%1."/>
      <w:lvlJc w:val="left"/>
      <w:pPr>
        <w:ind w:left="786" w:hanging="360"/>
      </w:pPr>
    </w:lvl>
    <w:lvl w:ilvl="1" w:tplc="140A0019">
      <w:start w:val="1"/>
      <w:numFmt w:val="lowerLetter"/>
      <w:lvlText w:val="%2."/>
      <w:lvlJc w:val="left"/>
      <w:pPr>
        <w:ind w:left="1866" w:hanging="360"/>
      </w:pPr>
    </w:lvl>
    <w:lvl w:ilvl="2" w:tplc="140A001B">
      <w:start w:val="1"/>
      <w:numFmt w:val="lowerRoman"/>
      <w:lvlText w:val="%3."/>
      <w:lvlJc w:val="right"/>
      <w:pPr>
        <w:ind w:left="2586" w:hanging="180"/>
      </w:pPr>
    </w:lvl>
    <w:lvl w:ilvl="3" w:tplc="140A000F">
      <w:start w:val="1"/>
      <w:numFmt w:val="decimal"/>
      <w:lvlText w:val="%4."/>
      <w:lvlJc w:val="left"/>
      <w:pPr>
        <w:ind w:left="3306" w:hanging="360"/>
      </w:pPr>
    </w:lvl>
    <w:lvl w:ilvl="4" w:tplc="140A0019">
      <w:start w:val="1"/>
      <w:numFmt w:val="lowerLetter"/>
      <w:lvlText w:val="%5."/>
      <w:lvlJc w:val="left"/>
      <w:pPr>
        <w:ind w:left="4026" w:hanging="360"/>
      </w:pPr>
    </w:lvl>
    <w:lvl w:ilvl="5" w:tplc="140A001B">
      <w:start w:val="1"/>
      <w:numFmt w:val="lowerRoman"/>
      <w:lvlText w:val="%6."/>
      <w:lvlJc w:val="right"/>
      <w:pPr>
        <w:ind w:left="4746" w:hanging="180"/>
      </w:pPr>
    </w:lvl>
    <w:lvl w:ilvl="6" w:tplc="140A000F">
      <w:start w:val="1"/>
      <w:numFmt w:val="decimal"/>
      <w:lvlText w:val="%7."/>
      <w:lvlJc w:val="left"/>
      <w:pPr>
        <w:ind w:left="5466" w:hanging="360"/>
      </w:pPr>
    </w:lvl>
    <w:lvl w:ilvl="7" w:tplc="140A0019">
      <w:start w:val="1"/>
      <w:numFmt w:val="lowerLetter"/>
      <w:lvlText w:val="%8."/>
      <w:lvlJc w:val="left"/>
      <w:pPr>
        <w:ind w:left="6186" w:hanging="360"/>
      </w:pPr>
    </w:lvl>
    <w:lvl w:ilvl="8" w:tplc="140A001B">
      <w:start w:val="1"/>
      <w:numFmt w:val="lowerRoman"/>
      <w:lvlText w:val="%9."/>
      <w:lvlJc w:val="right"/>
      <w:pPr>
        <w:ind w:left="6906" w:hanging="180"/>
      </w:pPr>
    </w:lvl>
  </w:abstractNum>
  <w:abstractNum w:abstractNumId="3">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A967F72"/>
    <w:multiLevelType w:val="hybridMultilevel"/>
    <w:tmpl w:val="0EC4F6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CBF5E00"/>
    <w:multiLevelType w:val="hybridMultilevel"/>
    <w:tmpl w:val="81A6341A"/>
    <w:lvl w:ilvl="0" w:tplc="59C2B9AC">
      <w:start w:val="1"/>
      <w:numFmt w:val="upperLetter"/>
      <w:lvlText w:val="%1."/>
      <w:lvlJc w:val="left"/>
      <w:pPr>
        <w:ind w:left="360" w:hanging="360"/>
      </w:pPr>
      <w:rPr>
        <w:rFonts w:hint="default"/>
        <w:b/>
        <w:color w:val="000000"/>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361743FF"/>
    <w:multiLevelType w:val="multilevel"/>
    <w:tmpl w:val="AE2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42364997"/>
    <w:multiLevelType w:val="hybridMultilevel"/>
    <w:tmpl w:val="46F22D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E03D04"/>
    <w:multiLevelType w:val="hybridMultilevel"/>
    <w:tmpl w:val="41E0A31C"/>
    <w:lvl w:ilvl="0" w:tplc="2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714F2773"/>
    <w:multiLevelType w:val="hybridMultilevel"/>
    <w:tmpl w:val="541ACDC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9"/>
  </w:num>
  <w:num w:numId="3">
    <w:abstractNumId w:val="1"/>
  </w:num>
  <w:num w:numId="4">
    <w:abstractNumId w:val="7"/>
  </w:num>
  <w:num w:numId="5">
    <w:abstractNumId w:val="12"/>
  </w:num>
  <w:num w:numId="6">
    <w:abstractNumId w:val="15"/>
  </w:num>
  <w:num w:numId="7">
    <w:abstractNumId w:val="3"/>
  </w:num>
  <w:num w:numId="8">
    <w:abstractNumId w:val="6"/>
  </w:num>
  <w:num w:numId="9">
    <w:abstractNumId w:val="11"/>
  </w:num>
  <w:num w:numId="10">
    <w:abstractNumId w:val="10"/>
  </w:num>
  <w:num w:numId="11">
    <w:abstractNumId w:val="14"/>
  </w:num>
  <w:num w:numId="12">
    <w:abstractNumId w:val="8"/>
  </w:num>
  <w:num w:numId="13">
    <w:abstractNumId w:val="5"/>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5F16"/>
    <w:rsid w:val="00066681"/>
    <w:rsid w:val="00071E80"/>
    <w:rsid w:val="00073908"/>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9AB"/>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6B5"/>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3C5C"/>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A752A"/>
    <w:rsid w:val="001B49B8"/>
    <w:rsid w:val="001B4ECC"/>
    <w:rsid w:val="001B53EA"/>
    <w:rsid w:val="001B5CE6"/>
    <w:rsid w:val="001C0367"/>
    <w:rsid w:val="001C2F97"/>
    <w:rsid w:val="001C4403"/>
    <w:rsid w:val="001C4B77"/>
    <w:rsid w:val="001C7346"/>
    <w:rsid w:val="001C7D44"/>
    <w:rsid w:val="001D0B40"/>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C77"/>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A6"/>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B7B10"/>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4477"/>
    <w:rsid w:val="0032469D"/>
    <w:rsid w:val="0032672E"/>
    <w:rsid w:val="0032745A"/>
    <w:rsid w:val="00327812"/>
    <w:rsid w:val="003315F2"/>
    <w:rsid w:val="00331EFE"/>
    <w:rsid w:val="003323CE"/>
    <w:rsid w:val="00333067"/>
    <w:rsid w:val="003347DB"/>
    <w:rsid w:val="00334D0C"/>
    <w:rsid w:val="00340B8E"/>
    <w:rsid w:val="00342438"/>
    <w:rsid w:val="003450DC"/>
    <w:rsid w:val="00345A70"/>
    <w:rsid w:val="0034606B"/>
    <w:rsid w:val="00346258"/>
    <w:rsid w:val="00346264"/>
    <w:rsid w:val="0034762F"/>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5B8"/>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68F2"/>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1CC0"/>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02B1"/>
    <w:rsid w:val="00481635"/>
    <w:rsid w:val="004872E8"/>
    <w:rsid w:val="00487F0E"/>
    <w:rsid w:val="00490DD5"/>
    <w:rsid w:val="004917B3"/>
    <w:rsid w:val="00491B2E"/>
    <w:rsid w:val="004949BC"/>
    <w:rsid w:val="00494B5C"/>
    <w:rsid w:val="00495C86"/>
    <w:rsid w:val="0049681B"/>
    <w:rsid w:val="00497634"/>
    <w:rsid w:val="004A2192"/>
    <w:rsid w:val="004A24B2"/>
    <w:rsid w:val="004A3D41"/>
    <w:rsid w:val="004A7113"/>
    <w:rsid w:val="004B013A"/>
    <w:rsid w:val="004B088C"/>
    <w:rsid w:val="004B0E27"/>
    <w:rsid w:val="004B1950"/>
    <w:rsid w:val="004B391A"/>
    <w:rsid w:val="004B475A"/>
    <w:rsid w:val="004B7DAE"/>
    <w:rsid w:val="004C2049"/>
    <w:rsid w:val="004C2795"/>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40B"/>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15"/>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0D05"/>
    <w:rsid w:val="00691F34"/>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B21"/>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6448"/>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5E44"/>
    <w:rsid w:val="007A60B9"/>
    <w:rsid w:val="007A6C1C"/>
    <w:rsid w:val="007A7B8C"/>
    <w:rsid w:val="007B0907"/>
    <w:rsid w:val="007B11A3"/>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4A76"/>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D7F4B"/>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48F0"/>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6EA"/>
    <w:rsid w:val="00954E6A"/>
    <w:rsid w:val="00960956"/>
    <w:rsid w:val="00960B94"/>
    <w:rsid w:val="00962696"/>
    <w:rsid w:val="009633A4"/>
    <w:rsid w:val="009647C4"/>
    <w:rsid w:val="00964FF6"/>
    <w:rsid w:val="00966237"/>
    <w:rsid w:val="0096635D"/>
    <w:rsid w:val="00966D0A"/>
    <w:rsid w:val="009674D5"/>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592"/>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24B6"/>
    <w:rsid w:val="00A932BF"/>
    <w:rsid w:val="00A94848"/>
    <w:rsid w:val="00A954F5"/>
    <w:rsid w:val="00A95C58"/>
    <w:rsid w:val="00A9617D"/>
    <w:rsid w:val="00A9663C"/>
    <w:rsid w:val="00AA0C9C"/>
    <w:rsid w:val="00AA18F0"/>
    <w:rsid w:val="00AA28EF"/>
    <w:rsid w:val="00AA5206"/>
    <w:rsid w:val="00AA5CAD"/>
    <w:rsid w:val="00AA6F5C"/>
    <w:rsid w:val="00AA7304"/>
    <w:rsid w:val="00AA79F7"/>
    <w:rsid w:val="00AB0CCD"/>
    <w:rsid w:val="00AB0EC3"/>
    <w:rsid w:val="00AB1E3D"/>
    <w:rsid w:val="00AB200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08D"/>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B01"/>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48E7"/>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27C"/>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374C"/>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1C2E"/>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0BD7"/>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51A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305E"/>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 w:type="character" w:customStyle="1" w:styleId="apple-converted-space">
    <w:name w:val="apple-converted-space"/>
    <w:basedOn w:val="Fuentedeprrafopredeter"/>
    <w:rsid w:val="004F440B"/>
  </w:style>
  <w:style w:type="character" w:customStyle="1" w:styleId="Subttulo3">
    <w:name w:val="Subtítulo3"/>
    <w:basedOn w:val="Fuentedeprrafopredeter"/>
    <w:rsid w:val="00FF305E"/>
  </w:style>
  <w:style w:type="character" w:customStyle="1" w:styleId="orcid-id-https">
    <w:name w:val="orcid-id-https"/>
    <w:basedOn w:val="Fuentedeprrafopredeter"/>
    <w:rsid w:val="00324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 w:type="character" w:customStyle="1" w:styleId="apple-converted-space">
    <w:name w:val="apple-converted-space"/>
    <w:basedOn w:val="Fuentedeprrafopredeter"/>
    <w:rsid w:val="004F440B"/>
  </w:style>
  <w:style w:type="character" w:customStyle="1" w:styleId="Subttulo3">
    <w:name w:val="Subtítulo3"/>
    <w:basedOn w:val="Fuentedeprrafopredeter"/>
    <w:rsid w:val="00FF305E"/>
  </w:style>
  <w:style w:type="character" w:customStyle="1" w:styleId="orcid-id-https">
    <w:name w:val="orcid-id-https"/>
    <w:basedOn w:val="Fuentedeprrafopredeter"/>
    <w:rsid w:val="0032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40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37519496">
      <w:bodyDiv w:val="1"/>
      <w:marLeft w:val="0"/>
      <w:marRight w:val="0"/>
      <w:marTop w:val="0"/>
      <w:marBottom w:val="0"/>
      <w:divBdr>
        <w:top w:val="none" w:sz="0" w:space="0" w:color="auto"/>
        <w:left w:val="none" w:sz="0" w:space="0" w:color="auto"/>
        <w:bottom w:val="none" w:sz="0" w:space="0" w:color="auto"/>
        <w:right w:val="none" w:sz="0" w:space="0" w:color="auto"/>
      </w:divBdr>
      <w:divsChild>
        <w:div w:id="1404834064">
          <w:marLeft w:val="0"/>
          <w:marRight w:val="0"/>
          <w:marTop w:val="0"/>
          <w:marBottom w:val="0"/>
          <w:divBdr>
            <w:top w:val="none" w:sz="0" w:space="0" w:color="auto"/>
            <w:left w:val="none" w:sz="0" w:space="0" w:color="auto"/>
            <w:bottom w:val="none" w:sz="0" w:space="0" w:color="auto"/>
            <w:right w:val="none" w:sz="0" w:space="0" w:color="auto"/>
          </w:divBdr>
        </w:div>
      </w:divsChild>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0736598">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4685940">
      <w:bodyDiv w:val="1"/>
      <w:marLeft w:val="0"/>
      <w:marRight w:val="0"/>
      <w:marTop w:val="0"/>
      <w:marBottom w:val="0"/>
      <w:divBdr>
        <w:top w:val="none" w:sz="0" w:space="0" w:color="auto"/>
        <w:left w:val="none" w:sz="0" w:space="0" w:color="auto"/>
        <w:bottom w:val="none" w:sz="0" w:space="0" w:color="auto"/>
        <w:right w:val="none" w:sz="0" w:space="0" w:color="auto"/>
      </w:divBdr>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41160680">
      <w:bodyDiv w:val="1"/>
      <w:marLeft w:val="0"/>
      <w:marRight w:val="0"/>
      <w:marTop w:val="0"/>
      <w:marBottom w:val="0"/>
      <w:divBdr>
        <w:top w:val="none" w:sz="0" w:space="0" w:color="auto"/>
        <w:left w:val="none" w:sz="0" w:space="0" w:color="auto"/>
        <w:bottom w:val="none" w:sz="0" w:space="0" w:color="auto"/>
        <w:right w:val="none" w:sz="0" w:space="0" w:color="auto"/>
      </w:divBdr>
      <w:divsChild>
        <w:div w:id="333918609">
          <w:marLeft w:val="0"/>
          <w:marRight w:val="0"/>
          <w:marTop w:val="0"/>
          <w:marBottom w:val="0"/>
          <w:divBdr>
            <w:top w:val="none" w:sz="0" w:space="0" w:color="auto"/>
            <w:left w:val="none" w:sz="0" w:space="0" w:color="auto"/>
            <w:bottom w:val="none" w:sz="0" w:space="0" w:color="auto"/>
            <w:right w:val="none" w:sz="0" w:space="0" w:color="auto"/>
          </w:divBdr>
        </w:div>
      </w:divsChild>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2016628">
      <w:bodyDiv w:val="1"/>
      <w:marLeft w:val="0"/>
      <w:marRight w:val="0"/>
      <w:marTop w:val="0"/>
      <w:marBottom w:val="0"/>
      <w:divBdr>
        <w:top w:val="none" w:sz="0" w:space="0" w:color="auto"/>
        <w:left w:val="none" w:sz="0" w:space="0" w:color="auto"/>
        <w:bottom w:val="none" w:sz="0" w:space="0" w:color="auto"/>
        <w:right w:val="none" w:sz="0" w:space="0" w:color="auto"/>
      </w:divBdr>
      <w:divsChild>
        <w:div w:id="150028309">
          <w:marLeft w:val="0"/>
          <w:marRight w:val="0"/>
          <w:marTop w:val="0"/>
          <w:marBottom w:val="300"/>
          <w:divBdr>
            <w:top w:val="none" w:sz="0" w:space="0" w:color="auto"/>
            <w:left w:val="none" w:sz="0" w:space="0" w:color="auto"/>
            <w:bottom w:val="none" w:sz="0" w:space="0" w:color="auto"/>
            <w:right w:val="none" w:sz="0" w:space="0" w:color="auto"/>
          </w:divBdr>
          <w:divsChild>
            <w:div w:id="1949434897">
              <w:marLeft w:val="0"/>
              <w:marRight w:val="0"/>
              <w:marTop w:val="0"/>
              <w:marBottom w:val="0"/>
              <w:divBdr>
                <w:top w:val="none" w:sz="0" w:space="0" w:color="auto"/>
                <w:left w:val="none" w:sz="0" w:space="0" w:color="auto"/>
                <w:bottom w:val="none" w:sz="0" w:space="0" w:color="auto"/>
                <w:right w:val="none" w:sz="0" w:space="0" w:color="auto"/>
              </w:divBdr>
            </w:div>
            <w:div w:id="89738179">
              <w:marLeft w:val="0"/>
              <w:marRight w:val="0"/>
              <w:marTop w:val="0"/>
              <w:marBottom w:val="0"/>
              <w:divBdr>
                <w:top w:val="none" w:sz="0" w:space="0" w:color="auto"/>
                <w:left w:val="none" w:sz="0" w:space="0" w:color="auto"/>
                <w:bottom w:val="none" w:sz="0" w:space="0" w:color="auto"/>
                <w:right w:val="none" w:sz="0" w:space="0" w:color="auto"/>
              </w:divBdr>
            </w:div>
          </w:divsChild>
        </w:div>
        <w:div w:id="760757087">
          <w:marLeft w:val="0"/>
          <w:marRight w:val="0"/>
          <w:marTop w:val="0"/>
          <w:marBottom w:val="0"/>
          <w:divBdr>
            <w:top w:val="none" w:sz="0" w:space="0" w:color="auto"/>
            <w:left w:val="none" w:sz="0" w:space="0" w:color="auto"/>
            <w:bottom w:val="none" w:sz="0" w:space="0" w:color="auto"/>
            <w:right w:val="none" w:sz="0" w:space="0" w:color="auto"/>
          </w:divBdr>
          <w:divsChild>
            <w:div w:id="208691902">
              <w:marLeft w:val="0"/>
              <w:marRight w:val="0"/>
              <w:marTop w:val="0"/>
              <w:marBottom w:val="0"/>
              <w:divBdr>
                <w:top w:val="none" w:sz="0" w:space="0" w:color="auto"/>
                <w:left w:val="none" w:sz="0" w:space="0" w:color="auto"/>
                <w:bottom w:val="none" w:sz="0" w:space="0" w:color="auto"/>
                <w:right w:val="none" w:sz="0" w:space="0" w:color="auto"/>
              </w:divBdr>
            </w:div>
            <w:div w:id="11218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49923479">
      <w:bodyDiv w:val="1"/>
      <w:marLeft w:val="0"/>
      <w:marRight w:val="0"/>
      <w:marTop w:val="0"/>
      <w:marBottom w:val="0"/>
      <w:divBdr>
        <w:top w:val="none" w:sz="0" w:space="0" w:color="auto"/>
        <w:left w:val="none" w:sz="0" w:space="0" w:color="auto"/>
        <w:bottom w:val="none" w:sz="0" w:space="0" w:color="auto"/>
        <w:right w:val="none" w:sz="0" w:space="0" w:color="auto"/>
      </w:divBdr>
      <w:divsChild>
        <w:div w:id="46803806">
          <w:marLeft w:val="0"/>
          <w:marRight w:val="0"/>
          <w:marTop w:val="0"/>
          <w:marBottom w:val="300"/>
          <w:divBdr>
            <w:top w:val="none" w:sz="0" w:space="0" w:color="auto"/>
            <w:left w:val="none" w:sz="0" w:space="0" w:color="auto"/>
            <w:bottom w:val="none" w:sz="0" w:space="0" w:color="auto"/>
            <w:right w:val="none" w:sz="0" w:space="0" w:color="auto"/>
          </w:divBdr>
          <w:divsChild>
            <w:div w:id="2100519773">
              <w:marLeft w:val="0"/>
              <w:marRight w:val="0"/>
              <w:marTop w:val="0"/>
              <w:marBottom w:val="0"/>
              <w:divBdr>
                <w:top w:val="none" w:sz="0" w:space="0" w:color="auto"/>
                <w:left w:val="none" w:sz="0" w:space="0" w:color="auto"/>
                <w:bottom w:val="none" w:sz="0" w:space="0" w:color="auto"/>
                <w:right w:val="none" w:sz="0" w:space="0" w:color="auto"/>
              </w:divBdr>
            </w:div>
          </w:divsChild>
        </w:div>
        <w:div w:id="78793216">
          <w:marLeft w:val="0"/>
          <w:marRight w:val="0"/>
          <w:marTop w:val="0"/>
          <w:marBottom w:val="300"/>
          <w:divBdr>
            <w:top w:val="none" w:sz="0" w:space="0" w:color="auto"/>
            <w:left w:val="none" w:sz="0" w:space="0" w:color="auto"/>
            <w:bottom w:val="none" w:sz="0" w:space="0" w:color="auto"/>
            <w:right w:val="none" w:sz="0" w:space="0" w:color="auto"/>
          </w:divBdr>
          <w:divsChild>
            <w:div w:id="1479419232">
              <w:marLeft w:val="0"/>
              <w:marRight w:val="0"/>
              <w:marTop w:val="0"/>
              <w:marBottom w:val="0"/>
              <w:divBdr>
                <w:top w:val="none" w:sz="0" w:space="0" w:color="auto"/>
                <w:left w:val="none" w:sz="0" w:space="0" w:color="auto"/>
                <w:bottom w:val="none" w:sz="0" w:space="0" w:color="auto"/>
                <w:right w:val="none" w:sz="0" w:space="0" w:color="auto"/>
              </w:divBdr>
            </w:div>
            <w:div w:id="1662851200">
              <w:marLeft w:val="0"/>
              <w:marRight w:val="0"/>
              <w:marTop w:val="0"/>
              <w:marBottom w:val="0"/>
              <w:divBdr>
                <w:top w:val="none" w:sz="0" w:space="0" w:color="auto"/>
                <w:left w:val="none" w:sz="0" w:space="0" w:color="auto"/>
                <w:bottom w:val="none" w:sz="0" w:space="0" w:color="auto"/>
                <w:right w:val="none" w:sz="0" w:space="0" w:color="auto"/>
              </w:divBdr>
            </w:div>
          </w:divsChild>
        </w:div>
        <w:div w:id="1476530052">
          <w:marLeft w:val="0"/>
          <w:marRight w:val="0"/>
          <w:marTop w:val="0"/>
          <w:marBottom w:val="0"/>
          <w:divBdr>
            <w:top w:val="none" w:sz="0" w:space="0" w:color="auto"/>
            <w:left w:val="none" w:sz="0" w:space="0" w:color="auto"/>
            <w:bottom w:val="none" w:sz="0" w:space="0" w:color="auto"/>
            <w:right w:val="none" w:sz="0" w:space="0" w:color="auto"/>
          </w:divBdr>
          <w:divsChild>
            <w:div w:id="220100207">
              <w:marLeft w:val="0"/>
              <w:marRight w:val="0"/>
              <w:marTop w:val="0"/>
              <w:marBottom w:val="0"/>
              <w:divBdr>
                <w:top w:val="none" w:sz="0" w:space="0" w:color="auto"/>
                <w:left w:val="none" w:sz="0" w:space="0" w:color="auto"/>
                <w:bottom w:val="none" w:sz="0" w:space="0" w:color="auto"/>
                <w:right w:val="none" w:sz="0" w:space="0" w:color="auto"/>
              </w:divBdr>
            </w:div>
            <w:div w:id="85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630776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378924">
      <w:bodyDiv w:val="1"/>
      <w:marLeft w:val="0"/>
      <w:marRight w:val="0"/>
      <w:marTop w:val="0"/>
      <w:marBottom w:val="0"/>
      <w:divBdr>
        <w:top w:val="none" w:sz="0" w:space="0" w:color="auto"/>
        <w:left w:val="none" w:sz="0" w:space="0" w:color="auto"/>
        <w:bottom w:val="none" w:sz="0" w:space="0" w:color="auto"/>
        <w:right w:val="none" w:sz="0" w:space="0" w:color="auto"/>
      </w:divBdr>
      <w:divsChild>
        <w:div w:id="257714676">
          <w:marLeft w:val="0"/>
          <w:marRight w:val="0"/>
          <w:marTop w:val="0"/>
          <w:marBottom w:val="0"/>
          <w:divBdr>
            <w:top w:val="none" w:sz="0" w:space="0" w:color="auto"/>
            <w:left w:val="none" w:sz="0" w:space="0" w:color="auto"/>
            <w:bottom w:val="none" w:sz="0" w:space="0" w:color="auto"/>
            <w:right w:val="none" w:sz="0" w:space="0" w:color="auto"/>
          </w:divBdr>
        </w:div>
      </w:divsChild>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1469264">
      <w:bodyDiv w:val="1"/>
      <w:marLeft w:val="0"/>
      <w:marRight w:val="0"/>
      <w:marTop w:val="0"/>
      <w:marBottom w:val="0"/>
      <w:divBdr>
        <w:top w:val="none" w:sz="0" w:space="0" w:color="auto"/>
        <w:left w:val="none" w:sz="0" w:space="0" w:color="auto"/>
        <w:bottom w:val="none" w:sz="0" w:space="0" w:color="auto"/>
        <w:right w:val="none" w:sz="0" w:space="0" w:color="auto"/>
      </w:divBdr>
      <w:divsChild>
        <w:div w:id="1675763393">
          <w:marLeft w:val="0"/>
          <w:marRight w:val="0"/>
          <w:marTop w:val="0"/>
          <w:marBottom w:val="300"/>
          <w:divBdr>
            <w:top w:val="none" w:sz="0" w:space="0" w:color="auto"/>
            <w:left w:val="none" w:sz="0" w:space="0" w:color="auto"/>
            <w:bottom w:val="none" w:sz="0" w:space="0" w:color="auto"/>
            <w:right w:val="none" w:sz="0" w:space="0" w:color="auto"/>
          </w:divBdr>
          <w:divsChild>
            <w:div w:id="1045563482">
              <w:marLeft w:val="0"/>
              <w:marRight w:val="0"/>
              <w:marTop w:val="0"/>
              <w:marBottom w:val="0"/>
              <w:divBdr>
                <w:top w:val="none" w:sz="0" w:space="0" w:color="auto"/>
                <w:left w:val="none" w:sz="0" w:space="0" w:color="auto"/>
                <w:bottom w:val="none" w:sz="0" w:space="0" w:color="auto"/>
                <w:right w:val="none" w:sz="0" w:space="0" w:color="auto"/>
              </w:divBdr>
            </w:div>
            <w:div w:id="2120560642">
              <w:marLeft w:val="0"/>
              <w:marRight w:val="0"/>
              <w:marTop w:val="0"/>
              <w:marBottom w:val="0"/>
              <w:divBdr>
                <w:top w:val="none" w:sz="0" w:space="0" w:color="auto"/>
                <w:left w:val="none" w:sz="0" w:space="0" w:color="auto"/>
                <w:bottom w:val="none" w:sz="0" w:space="0" w:color="auto"/>
                <w:right w:val="none" w:sz="0" w:space="0" w:color="auto"/>
              </w:divBdr>
            </w:div>
          </w:divsChild>
        </w:div>
        <w:div w:id="87628641">
          <w:marLeft w:val="0"/>
          <w:marRight w:val="0"/>
          <w:marTop w:val="0"/>
          <w:marBottom w:val="0"/>
          <w:divBdr>
            <w:top w:val="none" w:sz="0" w:space="0" w:color="auto"/>
            <w:left w:val="none" w:sz="0" w:space="0" w:color="auto"/>
            <w:bottom w:val="none" w:sz="0" w:space="0" w:color="auto"/>
            <w:right w:val="none" w:sz="0" w:space="0" w:color="auto"/>
          </w:divBdr>
          <w:divsChild>
            <w:div w:id="1610510278">
              <w:marLeft w:val="0"/>
              <w:marRight w:val="0"/>
              <w:marTop w:val="0"/>
              <w:marBottom w:val="0"/>
              <w:divBdr>
                <w:top w:val="none" w:sz="0" w:space="0" w:color="auto"/>
                <w:left w:val="none" w:sz="0" w:space="0" w:color="auto"/>
                <w:bottom w:val="none" w:sz="0" w:space="0" w:color="auto"/>
                <w:right w:val="none" w:sz="0" w:space="0" w:color="auto"/>
              </w:divBdr>
            </w:div>
            <w:div w:id="7411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hyperlink" Target="https://www.zotero.org/google-docs/?3heWBn" TargetMode="External"/><Relationship Id="rId21" Type="http://schemas.openxmlformats.org/officeDocument/2006/relationships/footer" Target="footer1.xml"/><Relationship Id="rId34" Type="http://schemas.openxmlformats.org/officeDocument/2006/relationships/hyperlink" Target="mailto:henrydrr@gmail.com" TargetMode="External"/><Relationship Id="rId42" Type="http://schemas.openxmlformats.org/officeDocument/2006/relationships/hyperlink" Target="https://doi.org/10.1542/pir.2017-0197" TargetMode="External"/><Relationship Id="rId47" Type="http://schemas.openxmlformats.org/officeDocument/2006/relationships/hyperlink" Target="https://www.ncbi.nlm.nih.gov/pmc/articles/PMC4151449/" TargetMode="External"/><Relationship Id="rId50" Type="http://schemas.openxmlformats.org/officeDocument/2006/relationships/hyperlink" Target="https://doi.org/10.1016/j.cpem.2016.01.005" TargetMode="External"/><Relationship Id="rId55" Type="http://schemas.openxmlformats.org/officeDocument/2006/relationships/hyperlink" Target="https://doi.org/10.4103/0019-5413.14390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footer" Target="footer6.xml"/><Relationship Id="rId54" Type="http://schemas.openxmlformats.org/officeDocument/2006/relationships/hyperlink" Target="https://doi.org/10.1016/j.ocl.2011.04.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3.png"/><Relationship Id="rId32" Type="http://schemas.openxmlformats.org/officeDocument/2006/relationships/hyperlink" Target="mailto:dhdezdran@gmail.com" TargetMode="External"/><Relationship Id="rId37" Type="http://schemas.openxmlformats.org/officeDocument/2006/relationships/hyperlink" Target="https://orcid.org/0000-0001-6203-5485" TargetMode="External"/><Relationship Id="rId40" Type="http://schemas.openxmlformats.org/officeDocument/2006/relationships/footer" Target="footer5.xml"/><Relationship Id="rId45" Type="http://schemas.openxmlformats.org/officeDocument/2006/relationships/hyperlink" Target="https://doi.org/10.2106/JBJS.RVW.15.00063" TargetMode="External"/><Relationship Id="rId53" Type="http://schemas.openxmlformats.org/officeDocument/2006/relationships/hyperlink" Target="https://dx.doi.org/10.26044/ecr2019/C-0732"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hyperlink" Target="https://orcid.org/0000-0002-2309-1000" TargetMode="External"/><Relationship Id="rId49" Type="http://schemas.openxmlformats.org/officeDocument/2006/relationships/hyperlink" Target="https://doi.org/10.1016/j.semerg.2011.09.012"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daniel-hernandez-duran?ref=sb" TargetMode="External"/><Relationship Id="rId44" Type="http://schemas.openxmlformats.org/officeDocument/2006/relationships/hyperlink" Target="https://doi.org/10.5312/wjo.v10.i3.145" TargetMode="External"/><Relationship Id="rId52" Type="http://schemas.openxmlformats.org/officeDocument/2006/relationships/hyperlink" Target="https://doi.org/10.1016/j.ocl.2013.08.005" TargetMode="External"/><Relationship Id="rId6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507" TargetMode="External"/><Relationship Id="rId30" Type="http://schemas.openxmlformats.org/officeDocument/2006/relationships/image" Target="media/image6.png"/><Relationship Id="rId35" Type="http://schemas.openxmlformats.org/officeDocument/2006/relationships/image" Target="media/image7.png"/><Relationship Id="rId43" Type="http://schemas.openxmlformats.org/officeDocument/2006/relationships/hyperlink" Target="https://doi.org/10.1016/j.otsr.2017.04.012" TargetMode="External"/><Relationship Id="rId48" Type="http://schemas.openxmlformats.org/officeDocument/2006/relationships/hyperlink" Target="https://doi.org/10.1007/978-3-030-12003-0_6" TargetMode="External"/><Relationship Id="rId56" Type="http://schemas.openxmlformats.org/officeDocument/2006/relationships/hyperlink" Target="https://doi.org/10.4055/cios.2016.8.4.452" TargetMode="External"/><Relationship Id="rId8" Type="http://schemas.openxmlformats.org/officeDocument/2006/relationships/endnotes" Target="endnotes.xml"/><Relationship Id="rId51" Type="http://schemas.openxmlformats.org/officeDocument/2006/relationships/hyperlink" Target="https://doi.org/10.5435/JAAOS-D-16-00856"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507" TargetMode="External"/><Relationship Id="rId33" Type="http://schemas.openxmlformats.org/officeDocument/2006/relationships/hyperlink" Target="https://medicoscr.hulilabs.com/es/search/doctor/henry-romero-rodriguez?ref=sb" TargetMode="External"/><Relationship Id="rId38" Type="http://schemas.openxmlformats.org/officeDocument/2006/relationships/footer" Target="footer4.xml"/><Relationship Id="rId46" Type="http://schemas.openxmlformats.org/officeDocument/2006/relationships/hyperlink" Target="http://www.cirugia-osteoarticular.org/adaptingsystem/intercambio/revistas/articulos/2385_79.pdf" TargetMode="External"/><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Yu Gothic Light">
    <w:altName w:val="MS Gothic"/>
    <w:charset w:val="80"/>
    <w:family w:val="swiss"/>
    <w:pitch w:val="variable"/>
    <w:sig w:usb0="00000000"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57968"/>
    <w:rsid w:val="0027155D"/>
    <w:rsid w:val="0028787C"/>
    <w:rsid w:val="00294D9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67BDC"/>
    <w:rsid w:val="00596C98"/>
    <w:rsid w:val="005B4399"/>
    <w:rsid w:val="005D4F6E"/>
    <w:rsid w:val="005F74EB"/>
    <w:rsid w:val="00610A2D"/>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1BD7"/>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A0F9A"/>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1755-7F43-421D-A75F-245B97BE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5239</Words>
  <Characters>28820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Esteban</cp:lastModifiedBy>
  <cp:revision>2</cp:revision>
  <cp:lastPrinted>2020-11-07T20:25:00Z</cp:lastPrinted>
  <dcterms:created xsi:type="dcterms:W3CDTF">2020-11-07T20:25:00Z</dcterms:created>
  <dcterms:modified xsi:type="dcterms:W3CDTF">2020-11-07T20:25:00Z</dcterms:modified>
</cp:coreProperties>
</file>