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741"/>
        <w:gridCol w:w="6386"/>
      </w:tblGrid>
      <w:tr w:rsidR="005D6577">
        <w:trPr>
          <w:trHeight w:val="658"/>
        </w:trPr>
        <w:tc>
          <w:tcPr>
            <w:tcW w:w="2741" w:type="dxa"/>
          </w:tcPr>
          <w:p w:rsidR="005D6577" w:rsidRDefault="005D6577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6386" w:type="dxa"/>
          </w:tcPr>
          <w:p w:rsidR="005D6577" w:rsidRDefault="00BC6C37">
            <w:pPr>
              <w:pStyle w:val="TableParagraph"/>
              <w:spacing w:line="313" w:lineRule="exact"/>
              <w:ind w:left="239" w:right="2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ENFERMEDAD DE PAGET EXTRAMAMARIA</w:t>
            </w:r>
          </w:p>
          <w:p w:rsidR="005D6577" w:rsidRDefault="00BC6C37">
            <w:pPr>
              <w:pStyle w:val="TableParagraph"/>
              <w:spacing w:before="49"/>
              <w:ind w:left="239" w:right="240"/>
              <w:jc w:val="center"/>
              <w:rPr>
                <w:sz w:val="20"/>
              </w:rPr>
            </w:pPr>
            <w:r>
              <w:rPr>
                <w:sz w:val="20"/>
              </w:rPr>
              <w:t>(Extramammary Paget´s disease</w:t>
            </w:r>
            <w:hyperlink r:id="rId8">
              <w:r>
                <w:rPr>
                  <w:sz w:val="20"/>
                </w:rPr>
                <w:t>)</w:t>
              </w:r>
            </w:hyperlink>
          </w:p>
        </w:tc>
      </w:tr>
      <w:tr w:rsidR="005D6577" w:rsidRPr="009B4DC7">
        <w:trPr>
          <w:trHeight w:val="1211"/>
        </w:trPr>
        <w:tc>
          <w:tcPr>
            <w:tcW w:w="2741" w:type="dxa"/>
            <w:vMerge w:val="restart"/>
          </w:tcPr>
          <w:p w:rsidR="005D6577" w:rsidRDefault="00BC6C37">
            <w:pPr>
              <w:pStyle w:val="TableParagraph"/>
              <w:spacing w:before="100" w:line="261" w:lineRule="auto"/>
              <w:ind w:left="542" w:right="434"/>
              <w:jc w:val="center"/>
              <w:rPr>
                <w:sz w:val="16"/>
              </w:rPr>
            </w:pPr>
            <w:r>
              <w:rPr>
                <w:sz w:val="16"/>
              </w:rPr>
              <w:t>Revista Médica Sinergia Vol.3 Num:7</w:t>
            </w:r>
          </w:p>
          <w:p w:rsidR="005D6577" w:rsidRDefault="00BC6C37">
            <w:pPr>
              <w:pStyle w:val="TableParagraph"/>
              <w:spacing w:line="261" w:lineRule="auto"/>
              <w:ind w:left="699" w:right="593"/>
              <w:jc w:val="center"/>
              <w:rPr>
                <w:sz w:val="16"/>
              </w:rPr>
            </w:pPr>
            <w:r>
              <w:rPr>
                <w:sz w:val="16"/>
              </w:rPr>
              <w:t>Julio 2018 pp: 3 - 5 ISSN:2215-4523 EISSN:2215-5279</w:t>
            </w:r>
          </w:p>
          <w:p w:rsidR="005D6577" w:rsidRDefault="00BC6C37">
            <w:pPr>
              <w:pStyle w:val="TableParagraph"/>
              <w:spacing w:line="179" w:lineRule="exact"/>
              <w:ind w:left="275"/>
              <w:rPr>
                <w:sz w:val="16"/>
              </w:rPr>
            </w:pPr>
            <w:hyperlink r:id="rId9">
              <w:r>
                <w:rPr>
                  <w:sz w:val="16"/>
                </w:rPr>
                <w:t>http://revistamedicasinergia.com</w:t>
              </w:r>
            </w:hyperlink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5D6577">
            <w:pPr>
              <w:pStyle w:val="TableParagraph"/>
              <w:rPr>
                <w:rFonts w:ascii="Times New Roman"/>
                <w:sz w:val="18"/>
              </w:rPr>
            </w:pPr>
          </w:p>
          <w:p w:rsidR="005D6577" w:rsidRDefault="00BC6C37">
            <w:pPr>
              <w:pStyle w:val="TableParagraph"/>
              <w:spacing w:before="105" w:line="244" w:lineRule="auto"/>
              <w:ind w:left="200" w:right="110"/>
              <w:rPr>
                <w:sz w:val="18"/>
              </w:rPr>
            </w:pPr>
            <w:r>
              <w:rPr>
                <w:b/>
                <w:position w:val="10"/>
                <w:sz w:val="14"/>
              </w:rPr>
              <w:t>1</w:t>
            </w:r>
            <w:r>
              <w:rPr>
                <w:sz w:val="18"/>
              </w:rPr>
              <w:t>Médico general, graduada de la Universidad de Ciencias Médicas (UCIMED), médico en el Hospital de Guápiles, Limón, Costa Rica.</w:t>
            </w:r>
          </w:p>
          <w:p w:rsidR="005D6577" w:rsidRDefault="00BC6C37">
            <w:pPr>
              <w:pStyle w:val="TableParagraph"/>
              <w:ind w:left="200" w:right="67"/>
              <w:rPr>
                <w:sz w:val="18"/>
              </w:rPr>
            </w:pPr>
            <w:r>
              <w:rPr>
                <w:sz w:val="18"/>
              </w:rPr>
              <w:t xml:space="preserve">Código médico: 12635 </w:t>
            </w:r>
            <w:hyperlink r:id="rId10">
              <w:r>
                <w:rPr>
                  <w:sz w:val="18"/>
                </w:rPr>
                <w:t>kimberlyherrera88@gmail.com</w:t>
              </w:r>
            </w:hyperlink>
          </w:p>
        </w:tc>
        <w:tc>
          <w:tcPr>
            <w:tcW w:w="6386" w:type="dxa"/>
          </w:tcPr>
          <w:p w:rsidR="005D6577" w:rsidRDefault="00BC6C37">
            <w:pPr>
              <w:pStyle w:val="TableParagraph"/>
              <w:spacing w:before="64"/>
              <w:ind w:left="3225"/>
              <w:rPr>
                <w:b/>
                <w:sz w:val="20"/>
              </w:rPr>
            </w:pPr>
            <w:r>
              <w:rPr>
                <w:b/>
                <w:position w:val="10"/>
                <w:sz w:val="13"/>
              </w:rPr>
              <w:t xml:space="preserve">1  </w:t>
            </w:r>
            <w:r>
              <w:rPr>
                <w:b/>
                <w:sz w:val="20"/>
              </w:rPr>
              <w:t>Dra. Kimberly Herrera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Sánchez</w:t>
            </w:r>
          </w:p>
          <w:p w:rsidR="005D6577" w:rsidRDefault="00BC6C37">
            <w:pPr>
              <w:pStyle w:val="TableParagraph"/>
              <w:spacing w:before="3"/>
              <w:ind w:left="3001"/>
              <w:rPr>
                <w:sz w:val="18"/>
              </w:rPr>
            </w:pPr>
            <w:r>
              <w:rPr>
                <w:position w:val="9"/>
                <w:sz w:val="12"/>
              </w:rPr>
              <w:t>1</w:t>
            </w:r>
            <w:r>
              <w:rPr>
                <w:sz w:val="18"/>
              </w:rPr>
              <w:t>Hospital de Guápiles, Limón, Costa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Rica</w:t>
            </w:r>
          </w:p>
          <w:p w:rsidR="005D6577" w:rsidRDefault="005D657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5D6577" w:rsidRPr="009B4DC7" w:rsidRDefault="00BC6C37">
            <w:pPr>
              <w:pStyle w:val="TableParagraph"/>
              <w:spacing w:before="1"/>
              <w:ind w:left="83"/>
              <w:rPr>
                <w:rFonts w:ascii="Segoe UI"/>
                <w:sz w:val="21"/>
                <w:lang w:val="en-US"/>
              </w:rPr>
            </w:pPr>
            <w:r w:rsidRPr="009B4DC7">
              <w:rPr>
                <w:rFonts w:ascii="Segoe UI"/>
                <w:sz w:val="21"/>
                <w:lang w:val="en-US"/>
              </w:rPr>
              <w:t xml:space="preserve">DOI: </w:t>
            </w:r>
            <w:hyperlink r:id="rId11">
              <w:r w:rsidRPr="009B4DC7">
                <w:rPr>
                  <w:rFonts w:ascii="Segoe UI"/>
                  <w:color w:val="0000FF"/>
                  <w:sz w:val="21"/>
                  <w:u w:val="single" w:color="0000FF"/>
                  <w:lang w:val="en-US"/>
                </w:rPr>
                <w:t>https://doi.org/</w:t>
              </w:r>
              <w:r w:rsidRPr="009B4DC7">
                <w:rPr>
                  <w:rFonts w:ascii="Segoe UI"/>
                  <w:color w:val="0000FF"/>
                  <w:sz w:val="21"/>
                  <w:u w:val="single" w:color="0000FF"/>
                  <w:lang w:val="en-US"/>
                </w:rPr>
                <w:t>10.31434/rms.v3i8.131</w:t>
              </w:r>
            </w:hyperlink>
          </w:p>
        </w:tc>
      </w:tr>
      <w:tr w:rsidR="005D6577" w:rsidRPr="009B4DC7">
        <w:trPr>
          <w:trHeight w:val="8882"/>
        </w:trPr>
        <w:tc>
          <w:tcPr>
            <w:tcW w:w="2741" w:type="dxa"/>
            <w:vMerge/>
            <w:tcBorders>
              <w:top w:val="nil"/>
            </w:tcBorders>
          </w:tcPr>
          <w:p w:rsidR="005D6577" w:rsidRPr="009B4DC7" w:rsidRDefault="005D657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386" w:type="dxa"/>
            <w:shd w:val="clear" w:color="auto" w:fill="D4E2FF"/>
          </w:tcPr>
          <w:p w:rsidR="005D6577" w:rsidRPr="009B4DC7" w:rsidRDefault="005D6577">
            <w:pPr>
              <w:pStyle w:val="TableParagraph"/>
              <w:spacing w:before="1"/>
              <w:rPr>
                <w:rFonts w:ascii="Times New Roman"/>
                <w:sz w:val="32"/>
                <w:lang w:val="en-US"/>
              </w:rPr>
            </w:pPr>
          </w:p>
          <w:p w:rsidR="005D6577" w:rsidRDefault="00BC6C37">
            <w:pPr>
              <w:pStyle w:val="TableParagraph"/>
              <w:ind w:left="2641"/>
              <w:rPr>
                <w:b/>
              </w:rPr>
            </w:pPr>
            <w:r>
              <w:rPr>
                <w:b/>
              </w:rPr>
              <w:t>RESUMEN</w:t>
            </w:r>
          </w:p>
          <w:p w:rsidR="005D6577" w:rsidRDefault="00BC6C37">
            <w:pPr>
              <w:pStyle w:val="TableParagraph"/>
              <w:spacing w:before="42" w:line="276" w:lineRule="auto"/>
              <w:ind w:left="83" w:right="83"/>
              <w:jc w:val="both"/>
              <w:rPr>
                <w:sz w:val="20"/>
              </w:rPr>
            </w:pPr>
            <w:r>
              <w:rPr>
                <w:sz w:val="20"/>
              </w:rPr>
              <w:t>Es una neoplasia poco frecuente y de crecimiento lento que ocurre dentro del epitelio, es un adenocarcinoma poco común, que afecta la piel y las glándulas apocrinas abundantes. Está relacionado con otros tipos de cáncer. Es más frecuente en personas caucás</w:t>
            </w:r>
            <w:r>
              <w:rPr>
                <w:sz w:val="20"/>
              </w:rPr>
              <w:t>icas entre 50 y 80 años. Al principio, los síntomas son inespecíficos, por lo tanto, el diagnóstico y el tratamiento generalmente se retrasan. Las lesiones típicas consisten en placas eritematosas o pardos, las lesiones se localizan principalmente en áreas</w:t>
            </w:r>
            <w:r>
              <w:rPr>
                <w:sz w:val="20"/>
              </w:rPr>
              <w:t xml:space="preserve"> ricas en glándulas apocrinas como genitales, perianal, ingles axiles, </w:t>
            </w:r>
            <w:r>
              <w:rPr>
                <w:rFonts w:ascii="Calibri" w:hAnsi="Calibri"/>
              </w:rPr>
              <w:t xml:space="preserve">aunque puede ocurrir en cualquier parte de la piel o mucosas. </w:t>
            </w:r>
            <w:r>
              <w:rPr>
                <w:sz w:val="20"/>
              </w:rPr>
              <w:t xml:space="preserve">La cirugía sigue siendo el tratamiento de elección. El pronóstico es generalmente bueno. la tasa de supervivencia a 5 años </w:t>
            </w:r>
            <w:r>
              <w:rPr>
                <w:sz w:val="20"/>
              </w:rPr>
              <w:t>supera el 90%.</w:t>
            </w:r>
          </w:p>
          <w:p w:rsidR="005D6577" w:rsidRDefault="005D6577">
            <w:pPr>
              <w:pStyle w:val="TableParagraph"/>
              <w:spacing w:before="11"/>
              <w:rPr>
                <w:rFonts w:ascii="Times New Roman"/>
              </w:rPr>
            </w:pPr>
          </w:p>
          <w:p w:rsidR="005D6577" w:rsidRDefault="00BC6C37">
            <w:pPr>
              <w:pStyle w:val="TableParagraph"/>
              <w:spacing w:line="276" w:lineRule="auto"/>
              <w:ind w:left="83" w:right="87"/>
              <w:jc w:val="both"/>
              <w:rPr>
                <w:sz w:val="20"/>
              </w:rPr>
            </w:pPr>
            <w:r>
              <w:rPr>
                <w:b/>
              </w:rPr>
              <w:t xml:space="preserve">PALABRAS CLAVES: </w:t>
            </w:r>
            <w:r>
              <w:rPr>
                <w:sz w:val="20"/>
              </w:rPr>
              <w:t>Cancer, glándulas apocrinas, placas eritematosas, neoplasias malignas, carcinoma.</w:t>
            </w:r>
          </w:p>
          <w:p w:rsidR="005D6577" w:rsidRDefault="005D6577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5D6577" w:rsidRPr="009B4DC7" w:rsidRDefault="00BC6C37">
            <w:pPr>
              <w:pStyle w:val="TableParagraph"/>
              <w:ind w:left="2584"/>
              <w:rPr>
                <w:b/>
                <w:lang w:val="en-US"/>
              </w:rPr>
            </w:pPr>
            <w:r w:rsidRPr="009B4DC7">
              <w:rPr>
                <w:b/>
                <w:lang w:val="en-US"/>
              </w:rPr>
              <w:t>ABSTRACT</w:t>
            </w:r>
          </w:p>
          <w:p w:rsidR="005D6577" w:rsidRPr="009B4DC7" w:rsidRDefault="00BC6C37">
            <w:pPr>
              <w:pStyle w:val="TableParagraph"/>
              <w:spacing w:before="42" w:line="276" w:lineRule="auto"/>
              <w:ind w:left="83" w:right="86"/>
              <w:jc w:val="both"/>
              <w:rPr>
                <w:sz w:val="20"/>
                <w:lang w:val="en-US"/>
              </w:rPr>
            </w:pPr>
            <w:r w:rsidRPr="009B4DC7">
              <w:rPr>
                <w:sz w:val="20"/>
                <w:lang w:val="en-US"/>
              </w:rPr>
              <w:t>Is a rare and slow-growing malignancy which occurs within the epithelium, is a rare adenocarcinoma that affects the skin and abunda</w:t>
            </w:r>
            <w:r w:rsidRPr="009B4DC7">
              <w:rPr>
                <w:sz w:val="20"/>
                <w:lang w:val="en-US"/>
              </w:rPr>
              <w:t>nt apocrine glands.It is related to other types of cancer. Is most prevalent in Caucasian people between 50 to 80</w:t>
            </w:r>
            <w:r w:rsidRPr="009B4DC7">
              <w:rPr>
                <w:spacing w:val="-11"/>
                <w:sz w:val="20"/>
                <w:lang w:val="en-US"/>
              </w:rPr>
              <w:t xml:space="preserve"> </w:t>
            </w:r>
            <w:r w:rsidRPr="009B4DC7">
              <w:rPr>
                <w:sz w:val="20"/>
                <w:lang w:val="en-US"/>
              </w:rPr>
              <w:t>years.</w:t>
            </w:r>
          </w:p>
          <w:p w:rsidR="005D6577" w:rsidRPr="009B4DC7" w:rsidRDefault="00BC6C37">
            <w:pPr>
              <w:pStyle w:val="TableParagraph"/>
              <w:spacing w:before="3" w:line="276" w:lineRule="auto"/>
              <w:ind w:left="83" w:right="87"/>
              <w:jc w:val="both"/>
              <w:rPr>
                <w:sz w:val="20"/>
                <w:lang w:val="en-US"/>
              </w:rPr>
            </w:pPr>
            <w:r w:rsidRPr="009B4DC7">
              <w:rPr>
                <w:sz w:val="20"/>
                <w:lang w:val="en-US"/>
              </w:rPr>
              <w:t>At first the symptoms are non-specific, therefore, diagnosis and treatment are usually delayed. Typical lesions consist of  erythematous or brown plaques, the lesions are located mainly in areas rich in apocrine glands such as genitals,</w:t>
            </w:r>
            <w:r w:rsidRPr="009B4DC7">
              <w:rPr>
                <w:spacing w:val="-10"/>
                <w:sz w:val="20"/>
                <w:lang w:val="en-US"/>
              </w:rPr>
              <w:t xml:space="preserve"> </w:t>
            </w:r>
            <w:r w:rsidRPr="009B4DC7">
              <w:rPr>
                <w:sz w:val="20"/>
                <w:lang w:val="en-US"/>
              </w:rPr>
              <w:t>perianal.</w:t>
            </w:r>
          </w:p>
          <w:p w:rsidR="005D6577" w:rsidRPr="009B4DC7" w:rsidRDefault="00BC6C37">
            <w:pPr>
              <w:pStyle w:val="TableParagraph"/>
              <w:spacing w:line="276" w:lineRule="auto"/>
              <w:ind w:left="83" w:right="83"/>
              <w:jc w:val="both"/>
              <w:rPr>
                <w:sz w:val="20"/>
                <w:lang w:val="en-US"/>
              </w:rPr>
            </w:pPr>
            <w:r w:rsidRPr="009B4DC7">
              <w:rPr>
                <w:sz w:val="20"/>
                <w:lang w:val="en-US"/>
              </w:rPr>
              <w:t>Surgery r</w:t>
            </w:r>
            <w:r w:rsidRPr="009B4DC7">
              <w:rPr>
                <w:sz w:val="20"/>
                <w:lang w:val="en-US"/>
              </w:rPr>
              <w:t>emains to be the preferred treatment of choice. Prognosis is generally good. the 5-year survival rate exceeds 90%.</w:t>
            </w:r>
          </w:p>
          <w:p w:rsidR="005D6577" w:rsidRPr="009B4DC7" w:rsidRDefault="005D6577">
            <w:pPr>
              <w:pStyle w:val="TableParagraph"/>
              <w:spacing w:before="5"/>
              <w:rPr>
                <w:rFonts w:ascii="Times New Roman"/>
                <w:lang w:val="en-US"/>
              </w:rPr>
            </w:pPr>
          </w:p>
          <w:p w:rsidR="005D6577" w:rsidRPr="009B4DC7" w:rsidRDefault="00BC6C37">
            <w:pPr>
              <w:pStyle w:val="TableParagraph"/>
              <w:spacing w:line="280" w:lineRule="auto"/>
              <w:ind w:left="83" w:right="489"/>
              <w:rPr>
                <w:sz w:val="20"/>
                <w:lang w:val="en-US"/>
              </w:rPr>
            </w:pPr>
            <w:r w:rsidRPr="009B4DC7">
              <w:rPr>
                <w:b/>
                <w:lang w:val="en-US"/>
              </w:rPr>
              <w:t xml:space="preserve">KEY WORDS: </w:t>
            </w:r>
            <w:r w:rsidRPr="009B4DC7">
              <w:rPr>
                <w:sz w:val="20"/>
                <w:lang w:val="en-US"/>
              </w:rPr>
              <w:t>Cancer, apocrine glands, erythematous plaques, malignant neoplasms, carcinoma.</w:t>
            </w:r>
          </w:p>
        </w:tc>
      </w:tr>
    </w:tbl>
    <w:p w:rsidR="005D6577" w:rsidRPr="009B4DC7" w:rsidRDefault="005D6577">
      <w:pPr>
        <w:pStyle w:val="Textoindependiente"/>
        <w:jc w:val="left"/>
        <w:rPr>
          <w:rFonts w:ascii="Times New Roman"/>
          <w:sz w:val="20"/>
          <w:lang w:val="en-US"/>
        </w:rPr>
      </w:pPr>
    </w:p>
    <w:p w:rsidR="005D6577" w:rsidRPr="009B4DC7" w:rsidRDefault="005D6577">
      <w:pPr>
        <w:pStyle w:val="Textoindependiente"/>
        <w:spacing w:before="6"/>
        <w:jc w:val="left"/>
        <w:rPr>
          <w:rFonts w:ascii="Times New Roman"/>
          <w:sz w:val="20"/>
          <w:lang w:val="en-US"/>
        </w:rPr>
      </w:pPr>
    </w:p>
    <w:p w:rsidR="005D6577" w:rsidRPr="009B4DC7" w:rsidRDefault="005D6577">
      <w:pPr>
        <w:rPr>
          <w:rFonts w:ascii="Times New Roman"/>
          <w:sz w:val="20"/>
          <w:lang w:val="en-US"/>
        </w:rPr>
        <w:sectPr w:rsidR="005D6577" w:rsidRPr="009B4DC7">
          <w:footerReference w:type="default" r:id="rId12"/>
          <w:type w:val="continuous"/>
          <w:pgSz w:w="12240" w:h="15840"/>
          <w:pgMar w:top="1500" w:right="1500" w:bottom="1320" w:left="1400" w:header="720" w:footer="1133" w:gutter="0"/>
          <w:cols w:space="720"/>
        </w:sectPr>
      </w:pPr>
    </w:p>
    <w:p w:rsidR="005D6577" w:rsidRDefault="00BC6C37">
      <w:pPr>
        <w:pStyle w:val="Ttulo1"/>
        <w:spacing w:before="92"/>
        <w:ind w:left="1397"/>
      </w:pPr>
      <w:r>
        <w:lastRenderedPageBreak/>
        <w:t>INTRODUCCIÓN</w:t>
      </w:r>
    </w:p>
    <w:p w:rsidR="005D6577" w:rsidRDefault="005D6577">
      <w:pPr>
        <w:pStyle w:val="Textoindependiente"/>
        <w:spacing w:before="5"/>
        <w:jc w:val="left"/>
        <w:rPr>
          <w:b/>
          <w:sz w:val="21"/>
        </w:rPr>
      </w:pPr>
    </w:p>
    <w:p w:rsidR="005D6577" w:rsidRDefault="00BC6C37">
      <w:pPr>
        <w:pStyle w:val="Textoindependiente"/>
        <w:spacing w:line="276" w:lineRule="auto"/>
        <w:ind w:left="300" w:right="38"/>
      </w:pPr>
      <w:r>
        <w:t>La enfermedad de Paget extramamaria es una forma muy rara de adenocarcinoma intraepitelial que</w:t>
      </w:r>
      <w:r>
        <w:rPr>
          <w:spacing w:val="-12"/>
        </w:rPr>
        <w:t xml:space="preserve"> </w:t>
      </w:r>
      <w:r>
        <w:t>afecta</w:t>
      </w:r>
    </w:p>
    <w:p w:rsidR="005D6577" w:rsidRDefault="00BC6C37">
      <w:pPr>
        <w:pStyle w:val="Textoindependiente"/>
        <w:spacing w:before="123" w:line="276" w:lineRule="auto"/>
        <w:ind w:left="300" w:right="198"/>
      </w:pPr>
      <w:r>
        <w:br w:type="column"/>
      </w:r>
      <w:r>
        <w:rPr>
          <w:spacing w:val="-3"/>
        </w:rPr>
        <w:lastRenderedPageBreak/>
        <w:t xml:space="preserve">la </w:t>
      </w:r>
      <w:r>
        <w:t>piel con abundantes glándulas apocrinas. Puede acompañarse o no de otras neoplasias malignas dependiendo si es de tipo primario o</w:t>
      </w:r>
      <w:r>
        <w:rPr>
          <w:spacing w:val="-10"/>
        </w:rPr>
        <w:t xml:space="preserve"> </w:t>
      </w:r>
      <w:r>
        <w:t>secundario.</w:t>
      </w:r>
    </w:p>
    <w:p w:rsidR="005D6577" w:rsidRDefault="005D6577">
      <w:pPr>
        <w:spacing w:line="276" w:lineRule="auto"/>
        <w:sectPr w:rsidR="005D6577">
          <w:type w:val="continuous"/>
          <w:pgSz w:w="12240" w:h="15840"/>
          <w:pgMar w:top="1500" w:right="1500" w:bottom="1320" w:left="1400" w:header="720" w:footer="720" w:gutter="0"/>
          <w:cols w:num="2" w:space="720" w:equalWidth="0">
            <w:col w:w="4405" w:space="369"/>
            <w:col w:w="4566"/>
          </w:cols>
        </w:sectPr>
      </w:pPr>
    </w:p>
    <w:p w:rsidR="005D6577" w:rsidRDefault="00BC6C37">
      <w:pPr>
        <w:pStyle w:val="Textoindependiente"/>
        <w:tabs>
          <w:tab w:val="left" w:pos="1440"/>
          <w:tab w:val="left" w:pos="2935"/>
        </w:tabs>
        <w:spacing w:before="83" w:line="276" w:lineRule="auto"/>
        <w:ind w:left="300" w:right="39"/>
      </w:pPr>
      <w:r>
        <w:lastRenderedPageBreak/>
        <w:t>Se relaciona con cáncer anexial subyacente en el 24 y 33% de los casos y con cáncer viscera</w:t>
      </w:r>
      <w:r>
        <w:t>l en el 12 y 15% de los</w:t>
      </w:r>
      <w:r>
        <w:tab/>
        <w:t>casos,</w:t>
      </w:r>
      <w:r>
        <w:tab/>
      </w:r>
      <w:r>
        <w:rPr>
          <w:spacing w:val="-1"/>
        </w:rPr>
        <w:t xml:space="preserve">principalmente </w:t>
      </w:r>
      <w:r>
        <w:t>gastrointestinales y de vías urinarias o en órganos con revestimiento continuo como</w:t>
      </w:r>
      <w:r>
        <w:rPr>
          <w:spacing w:val="-1"/>
        </w:rPr>
        <w:t xml:space="preserve"> </w:t>
      </w:r>
      <w:r>
        <w:t>perianal.</w:t>
      </w:r>
    </w:p>
    <w:p w:rsidR="005D6577" w:rsidRDefault="00BC6C37">
      <w:pPr>
        <w:pStyle w:val="Textoindependiente"/>
        <w:spacing w:before="199"/>
        <w:ind w:left="300"/>
      </w:pPr>
      <w:r>
        <w:t>Se asocia a: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  <w:spacing w:before="41"/>
      </w:pPr>
      <w:r>
        <w:t>Cáncer de</w:t>
      </w:r>
      <w:r>
        <w:rPr>
          <w:spacing w:val="-7"/>
        </w:rPr>
        <w:t xml:space="preserve"> </w:t>
      </w:r>
      <w:r>
        <w:t>mama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</w:pPr>
      <w:r>
        <w:t>Cáncer de cuello</w:t>
      </w:r>
      <w:r>
        <w:rPr>
          <w:spacing w:val="-5"/>
        </w:rPr>
        <w:t xml:space="preserve"> </w:t>
      </w:r>
      <w:r>
        <w:t>uterino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  <w:spacing w:before="35"/>
      </w:pPr>
      <w:r>
        <w:t>Cáncer de</w:t>
      </w:r>
      <w:r>
        <w:rPr>
          <w:spacing w:val="-4"/>
        </w:rPr>
        <w:t xml:space="preserve"> </w:t>
      </w:r>
      <w:r>
        <w:t>recto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  <w:spacing w:before="35"/>
      </w:pPr>
      <w:r>
        <w:t>Cáncer de</w:t>
      </w:r>
      <w:r>
        <w:rPr>
          <w:spacing w:val="-4"/>
        </w:rPr>
        <w:t xml:space="preserve"> </w:t>
      </w:r>
      <w:r>
        <w:t>ovarios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</w:pPr>
      <w:r>
        <w:t>Cáncer de</w:t>
      </w:r>
      <w:r>
        <w:rPr>
          <w:spacing w:val="-4"/>
        </w:rPr>
        <w:t xml:space="preserve"> </w:t>
      </w:r>
      <w:r>
        <w:t>uretra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  <w:spacing w:before="34"/>
      </w:pPr>
      <w:r>
        <w:t>Cáncer de</w:t>
      </w:r>
      <w:r>
        <w:rPr>
          <w:spacing w:val="-4"/>
        </w:rPr>
        <w:t xml:space="preserve"> </w:t>
      </w:r>
      <w:r>
        <w:t>colón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  <w:spacing w:before="39"/>
      </w:pPr>
      <w:r>
        <w:t>Cáncer de</w:t>
      </w:r>
      <w:r>
        <w:rPr>
          <w:spacing w:val="-4"/>
        </w:rPr>
        <w:t xml:space="preserve"> </w:t>
      </w:r>
      <w:r>
        <w:t>próstata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  <w:spacing w:before="34"/>
      </w:pPr>
      <w:r>
        <w:t>Cáncer de</w:t>
      </w:r>
      <w:r>
        <w:rPr>
          <w:spacing w:val="-8"/>
        </w:rPr>
        <w:t xml:space="preserve"> </w:t>
      </w:r>
      <w:r>
        <w:t>vagina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  <w:spacing w:before="39"/>
      </w:pPr>
      <w:r>
        <w:t>Cáncer de</w:t>
      </w:r>
      <w:r>
        <w:rPr>
          <w:spacing w:val="-4"/>
        </w:rPr>
        <w:t xml:space="preserve"> </w:t>
      </w:r>
      <w:r>
        <w:t>endometrio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  <w:spacing w:before="34"/>
      </w:pPr>
      <w:r>
        <w:t>Cáncer de</w:t>
      </w:r>
      <w:r>
        <w:rPr>
          <w:spacing w:val="-4"/>
        </w:rPr>
        <w:t xml:space="preserve"> </w:t>
      </w:r>
      <w:r>
        <w:t>riñón</w:t>
      </w:r>
    </w:p>
    <w:p w:rsidR="005D6577" w:rsidRDefault="005D6577">
      <w:pPr>
        <w:pStyle w:val="Textoindependiente"/>
        <w:spacing w:before="7"/>
        <w:jc w:val="left"/>
        <w:rPr>
          <w:sz w:val="23"/>
        </w:rPr>
      </w:pPr>
    </w:p>
    <w:p w:rsidR="005D6577" w:rsidRDefault="00BC6C37">
      <w:pPr>
        <w:pStyle w:val="Ttulo1"/>
        <w:ind w:left="1346" w:right="1086"/>
        <w:jc w:val="center"/>
      </w:pPr>
      <w:r>
        <w:t>EPIDEMIOLOGÍA</w:t>
      </w:r>
    </w:p>
    <w:p w:rsidR="005D6577" w:rsidRDefault="005D6577">
      <w:pPr>
        <w:pStyle w:val="Textoindependiente"/>
        <w:spacing w:before="11"/>
        <w:jc w:val="left"/>
        <w:rPr>
          <w:b/>
          <w:sz w:val="24"/>
        </w:rPr>
      </w:pPr>
    </w:p>
    <w:p w:rsidR="005D6577" w:rsidRDefault="00BC6C37">
      <w:pPr>
        <w:pStyle w:val="Textoindependiente"/>
        <w:spacing w:line="276" w:lineRule="auto"/>
        <w:ind w:left="300" w:right="38"/>
      </w:pPr>
      <w:r>
        <w:t>La enfermedad de Paget extramamaria es una patología muy infrecuente con una incidencia aún desconocida. Se estima que no supera el 6,5% del conjunto de enfermedades de Paget y hay pocos casos</w:t>
      </w:r>
      <w:r>
        <w:rPr>
          <w:spacing w:val="-6"/>
        </w:rPr>
        <w:t xml:space="preserve"> </w:t>
      </w:r>
      <w:r>
        <w:t>descritos.</w:t>
      </w:r>
    </w:p>
    <w:p w:rsidR="005D6577" w:rsidRDefault="00BC6C37">
      <w:pPr>
        <w:pStyle w:val="Textoindependiente"/>
        <w:spacing w:line="276" w:lineRule="auto"/>
        <w:ind w:left="300" w:right="40"/>
      </w:pPr>
      <w:r>
        <w:t xml:space="preserve">Generalmente afecta a individuos de raza blanca con </w:t>
      </w:r>
      <w:r>
        <w:t xml:space="preserve">edades entre los 50 y 80 años y es más frecuente en mujeres, aunque en </w:t>
      </w:r>
      <w:r>
        <w:rPr>
          <w:spacing w:val="-3"/>
        </w:rPr>
        <w:t xml:space="preserve">la </w:t>
      </w:r>
      <w:r>
        <w:t>raza asiática afecta mayormente a los hombres. La incidencia real no se</w:t>
      </w:r>
      <w:r>
        <w:rPr>
          <w:spacing w:val="-7"/>
        </w:rPr>
        <w:t xml:space="preserve"> </w:t>
      </w:r>
      <w:r>
        <w:t>conoce.</w:t>
      </w:r>
    </w:p>
    <w:p w:rsidR="005D6577" w:rsidRDefault="005D6577">
      <w:pPr>
        <w:pStyle w:val="Textoindependiente"/>
        <w:spacing w:before="9"/>
        <w:jc w:val="left"/>
        <w:rPr>
          <w:sz w:val="20"/>
        </w:rPr>
      </w:pPr>
    </w:p>
    <w:p w:rsidR="005D6577" w:rsidRDefault="00BC6C37">
      <w:pPr>
        <w:pStyle w:val="Ttulo1"/>
        <w:ind w:left="1617"/>
      </w:pPr>
      <w:r>
        <w:t>PATOGENIA</w:t>
      </w:r>
    </w:p>
    <w:p w:rsidR="005D6577" w:rsidRDefault="005D6577">
      <w:pPr>
        <w:pStyle w:val="Textoindependiente"/>
        <w:spacing w:before="7"/>
        <w:jc w:val="left"/>
        <w:rPr>
          <w:b/>
          <w:sz w:val="24"/>
        </w:rPr>
      </w:pPr>
    </w:p>
    <w:p w:rsidR="005D6577" w:rsidRDefault="00BC6C37">
      <w:pPr>
        <w:pStyle w:val="Textoindependiente"/>
        <w:ind w:left="300"/>
        <w:jc w:val="left"/>
      </w:pPr>
      <w:r>
        <w:t>Existen 2 teorías sobre su origen.</w:t>
      </w:r>
    </w:p>
    <w:p w:rsidR="005D6577" w:rsidRDefault="005D6577">
      <w:pPr>
        <w:pStyle w:val="Textoindependiente"/>
        <w:spacing w:before="10"/>
        <w:jc w:val="left"/>
        <w:rPr>
          <w:sz w:val="21"/>
        </w:rPr>
      </w:pPr>
    </w:p>
    <w:p w:rsidR="005D6577" w:rsidRDefault="009B4DC7">
      <w:pPr>
        <w:pStyle w:val="Prrafodelista"/>
        <w:numPr>
          <w:ilvl w:val="0"/>
          <w:numId w:val="2"/>
        </w:numPr>
        <w:tabs>
          <w:tab w:val="left" w:pos="661"/>
        </w:tabs>
        <w:spacing w:before="0" w:line="276" w:lineRule="auto"/>
        <w:ind w:right="38"/>
      </w:pPr>
      <w:r>
        <w:rPr>
          <w:noProof/>
          <w:lang w:val="es-PE" w:eastAsia="es-PE" w:bidi="ar-SA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1103630</wp:posOffset>
                </wp:positionV>
                <wp:extent cx="5895340" cy="27940"/>
                <wp:effectExtent l="20320" t="8255" r="18415" b="1905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340" cy="27940"/>
                          <a:chOff x="1593" y="1738"/>
                          <a:chExt cx="9284" cy="44"/>
                        </a:xfrm>
                      </wpg:grpSpPr>
                      <wps:wsp>
                        <wps:cNvPr id="18" name="Line 5"/>
                        <wps:cNvCnPr/>
                        <wps:spPr bwMode="auto">
                          <a:xfrm>
                            <a:off x="1593" y="176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3366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72" y="1737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336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3"/>
                        <wps:cNvCnPr/>
                        <wps:spPr bwMode="auto">
                          <a:xfrm>
                            <a:off x="2217" y="1760"/>
                            <a:ext cx="8659" cy="0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3366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9.6pt;margin-top:86.9pt;width:464.2pt;height:2.2pt;z-index:1024;mso-position-horizontal-relative:page" coordorigin="1593,1738" coordsize="928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q4oAMAAFoLAAAOAAAAZHJzL2Uyb0RvYy54bWzsVttu4zYQfS/QfyD4ruhi3RFlkZXsoEDa&#10;Bt32A2iJuqASqZJylLTov3dISo7tbXa3KbBAgfpBJjXkaObMOUNev3saevRIhew4y7B75WBEWcmr&#10;jjUZ/uXnnRVjJCfCKtJzRjP8TCV+d/PtN9fzmFKPt7yvqEDghMl0HjPcTtOY2rYsWzoQecVHysBY&#10;czGQCaaisStBZvA+9LbnOKE9c1GNgpdUSnhbGCO+0f7rmpbTj3Ut6YT6DENsk34K/dyrp31zTdJG&#10;kLHtyiUM8oYoBtIx+OjRVUEmgg6i+8jV0JWCS15PVyUfbF7XXUl1DpCN61xkcyf4YdS5NOncjEeY&#10;ANoLnN7stvzh8UGgroLaRRgxMkCN9GeRp7CZxyaFJXdi/DA+CJMgDO95+asEs31pV/PGLEb7+Xte&#10;gTtymLjG5qkWg3IBWaMnXYLnYwno04RKeBnESbDxoVIl2LwogaEuUdlCHdUuN0g2GIHRjTbxatsu&#10;uxMv9s1W31c2m6TmozrQJTCVFZBNvuAp/x2eH1oyUl0mqcBa8QTmGzzvO0ZRYODUK3L2IDS4MpUA&#10;62eROsk5XPB4wWvBSr8/5kvSUcjpjvIBqUGGe4hBF4E83svJQLMuUTVhfNf1vYa6Z2hesVcmyfuu&#10;UlY9Ec0+7wV6JCCozSYM83wB+myZcl0Q2Zp12qSWkRQYzSo9aimptst4Il1vxpBBz9RCSBACXUZG&#10;Sn8kTrKNt7Fv+V64tXynKKzbXe5b4c6NgmJT5Hnh/qmydP207aqKMhX2KmvX/7IyLw3GCPIo7CNA&#10;9rl3TTIIdv3XQQPdTGkN1/a8etYV1++BeV+LgslKwZ+gERLW9BRpXajwgKmrpqURNGI8b2EVvRWC&#10;z6o+IAxXl/dsw5rcZ3nruZG3ajUy9V95C/rUEr/Q6Ue8FRD4p3h7xjr5ZeQ0BDsp6Kco53q+895L&#10;rF0YR5a/8wMriZzYctzkfRI6fuIXu3PKabWbAw2Y8lbKKQkmgRfo3F9P0tG/v1Pg0E1wsPbdkOH4&#10;uIikr6nuqBgV/srl9f91TiPBoblAC4IrAAxaLn7HaIbjNMPytwMRFKP+OwY0SlxfdfVJT/wg8mAi&#10;Ti37UwthJbjK8ISRGeaTObMPo+iaFr7kamAYv4XDpe50Q1O0NEqDuNXk6wlNZXPS6zeqIItk/mmv&#10;90A0i2Yue30cBiBodTD+3+z/U81e3z7gAqf1tFw21Q3xdK45+3IlvvkLAAD//wMAUEsDBBQABgAI&#10;AAAAIQA62yst4QAAAAwBAAAPAAAAZHJzL2Rvd25yZXYueG1sTI9Bb4JAEIXvTfofNtOkt7qAUZGy&#10;GGPankyTapPG2wgjENldwq6A/77Dqb3Nm3l58710M+pG9NS52hoF4SwAQSa3RW1KBd/H95cYhPNo&#10;CmysIQV3crDJHh9STAo7mC/qD74UHGJcggoq79tESpdXpNHNbEuGbxfbafQsu1IWHQ4crhsZBcFS&#10;aqwNf6iwpV1F+fVw0wo+Bhy28/Ct318vu/vpuPj82Yek1PPTuH0F4Wn0f2aY8BkdMmY625spnGhY&#10;L9YRW3lYzbnD5Aji1RLEeVrFEcgslf9LZL8AAAD//wMAUEsBAi0AFAAGAAgAAAAhALaDOJL+AAAA&#10;4QEAABMAAAAAAAAAAAAAAAAAAAAAAFtDb250ZW50X1R5cGVzXS54bWxQSwECLQAUAAYACAAAACEA&#10;OP0h/9YAAACUAQAACwAAAAAAAAAAAAAAAAAvAQAAX3JlbHMvLnJlbHNQSwECLQAUAAYACAAAACEA&#10;WesquKADAABaCwAADgAAAAAAAAAAAAAAAAAuAgAAZHJzL2Uyb0RvYy54bWxQSwECLQAUAAYACAAA&#10;ACEAOtsrLeEAAAAMAQAADwAAAAAAAAAAAAAAAAD6BQAAZHJzL2Rvd25yZXYueG1sUEsFBgAAAAAE&#10;AAQA8wAAAAgHAAAAAA==&#10;">
                <v:line id="Line 5" o:spid="_x0000_s1027" style="position:absolute;visibility:visible;mso-wrap-style:square" from="1593,1760" to="2173,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Ful8EAAADbAAAADwAAAGRycy9kb3ducmV2LnhtbESPTWvCQBCG7wX/wzKCt7qxiJToKmoR&#10;PNlWxfOQHbPB7GzIrib+e+dQ6G2GeT+eWax6X6sHtbEKbGAyzkARF8FWXBo4n3bvn6BiQrZYByYD&#10;T4qwWg7eFpjb0PEvPY6pVBLCMUcDLqUm1zoWjjzGcWiI5XYNrccka1tq22In4b7WH1k20x4rlgaH&#10;DW0dFbfj3UvJz+72tTn0dVa46ex7f1k3J98ZMxr26zmoRH36F/+591bwBVZ+kQH0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UW6XwQAAANsAAAAPAAAAAAAAAAAAAAAA&#10;AKECAABkcnMvZG93bnJldi54bWxQSwUGAAAAAAQABAD5AAAAjwMAAAAA&#10;" strokecolor="#36c" strokeweight="2.2pt"/>
                <v:rect id="Rectangle 4" o:spid="_x0000_s1028" style="position:absolute;left:2172;top:1737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skfcEA&#10;AADbAAAADwAAAGRycy9kb3ducmV2LnhtbERPyWrDMBC9F/IPYgq9NXJDKYkb2RSbQG4mCzlPrYnt&#10;1BoZSYndfn1UKPQ2j7fOOp9ML27kfGdZwcs8AUFcW91xo+B42DwvQfiArLG3TAq+yUOezR7WmGo7&#10;8o5u+9CIGMI+RQVtCEMqpa9bMujndiCO3Nk6gyFC10jtcIzhppeLJHmTBjuODS0OVLRUf+2vRkE1&#10;OJSfWBavP+ayPJw2wZWVVurpcfp4BxFoCv/iP/dWx/kr+P0lHi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rJH3BAAAA2wAAAA8AAAAAAAAAAAAAAAAAmAIAAGRycy9kb3du&#10;cmV2LnhtbFBLBQYAAAAABAAEAPUAAACGAwAAAAA=&#10;" fillcolor="#36c" stroked="f"/>
                <v:line id="Line 3" o:spid="_x0000_s1029" style="position:absolute;visibility:visible;mso-wrap-style:square" from="2217,1760" to="10876,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uoLMAAAADbAAAADwAAAGRycy9kb3ducmV2LnhtbERPS0vDQBC+C/6HZQRv7aZFSondhj4o&#10;9FQ1Fc9DdsyGZGdDdm3iv+8cBI8f33tTTL5TNxpiE9jAYp6BIq6Cbbg28Hk9zdagYkK22AUmA78U&#10;odg+Pmwwt2HkD7qVqVYSwjFHAy6lPtc6Vo48xnnoiYX7DoPHJHCotR1wlHDf6WWWrbTHhqXBYU8H&#10;R1Vb/ngpeT+1x/1l6rLKvazezl+7/upHY56fpt0rqERT+hf/uc/WwFLWyxf5AXp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LqCzAAAAA2wAAAA8AAAAAAAAAAAAAAAAA&#10;oQIAAGRycy9kb3ducmV2LnhtbFBLBQYAAAAABAAEAPkAAACOAwAAAAA=&#10;" strokecolor="#36c" strokeweight="2.2pt"/>
                <w10:wrap anchorx="page"/>
              </v:group>
            </w:pict>
          </mc:Fallback>
        </mc:AlternateContent>
      </w:r>
      <w:r w:rsidR="00BC6C37">
        <w:t xml:space="preserve">La primera se refiere a una diferenciación anormal de las células epidérmicas de </w:t>
      </w:r>
      <w:r w:rsidR="00BC6C37">
        <w:rPr>
          <w:spacing w:val="-3"/>
        </w:rPr>
        <w:t xml:space="preserve">la </w:t>
      </w:r>
      <w:r w:rsidR="00BC6C37">
        <w:t xml:space="preserve">capa basal del estrato germinativo en donde </w:t>
      </w:r>
      <w:r w:rsidR="00BC6C37">
        <w:rPr>
          <w:spacing w:val="-3"/>
        </w:rPr>
        <w:t xml:space="preserve">la </w:t>
      </w:r>
      <w:r w:rsidR="00BC6C37">
        <w:t>enfermedad de Paget es una neoplasia independiente a</w:t>
      </w:r>
      <w:r w:rsidR="00BC6C37">
        <w:rPr>
          <w:spacing w:val="20"/>
        </w:rPr>
        <w:t xml:space="preserve"> </w:t>
      </w:r>
      <w:r w:rsidR="00BC6C37">
        <w:t>una</w:t>
      </w:r>
    </w:p>
    <w:p w:rsidR="005D6577" w:rsidRDefault="00BC6C37">
      <w:pPr>
        <w:pStyle w:val="Textoindependiente"/>
        <w:spacing w:before="83" w:line="276" w:lineRule="auto"/>
        <w:ind w:left="660"/>
        <w:jc w:val="left"/>
      </w:pPr>
      <w:r>
        <w:br w:type="column"/>
      </w:r>
      <w:r>
        <w:lastRenderedPageBreak/>
        <w:t>segunda neoplasia (Enfermedad de Paget primario).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  <w:spacing w:before="3" w:line="273" w:lineRule="auto"/>
        <w:ind w:right="200"/>
      </w:pPr>
      <w:r>
        <w:t>La segunda se ref</w:t>
      </w:r>
      <w:r>
        <w:t>iere a una metástasis epidérmica de un carcinoma subyacente (enfermedad de Paget</w:t>
      </w:r>
      <w:r>
        <w:rPr>
          <w:spacing w:val="-4"/>
        </w:rPr>
        <w:t xml:space="preserve"> </w:t>
      </w:r>
      <w:r>
        <w:t>secundaria).</w:t>
      </w:r>
    </w:p>
    <w:p w:rsidR="005D6577" w:rsidRDefault="005D6577">
      <w:pPr>
        <w:pStyle w:val="Textoindependiente"/>
        <w:spacing w:before="10"/>
        <w:jc w:val="left"/>
        <w:rPr>
          <w:sz w:val="20"/>
        </w:rPr>
      </w:pPr>
    </w:p>
    <w:p w:rsidR="005D6577" w:rsidRDefault="00BC6C37">
      <w:pPr>
        <w:pStyle w:val="Ttulo1"/>
        <w:ind w:left="1826" w:right="1726"/>
        <w:jc w:val="center"/>
      </w:pPr>
      <w:r>
        <w:t>CLÍNICA</w:t>
      </w:r>
    </w:p>
    <w:p w:rsidR="005D6577" w:rsidRDefault="005D6577">
      <w:pPr>
        <w:pStyle w:val="Textoindependiente"/>
        <w:spacing w:before="10"/>
        <w:jc w:val="left"/>
        <w:rPr>
          <w:b/>
          <w:sz w:val="24"/>
        </w:rPr>
      </w:pPr>
    </w:p>
    <w:p w:rsidR="005D6577" w:rsidRDefault="00BC6C37">
      <w:pPr>
        <w:pStyle w:val="Textoindependiente"/>
        <w:spacing w:before="1" w:line="276" w:lineRule="auto"/>
        <w:ind w:left="300" w:right="199"/>
      </w:pPr>
      <w:r>
        <w:t>Al principio los síntomas son inespecíficos, por ello, generalmente se retrasa el diagnóstico y el tratamiento.</w:t>
      </w:r>
    </w:p>
    <w:p w:rsidR="005D6577" w:rsidRDefault="00BC6C37">
      <w:pPr>
        <w:pStyle w:val="Textoindependiente"/>
        <w:spacing w:line="276" w:lineRule="auto"/>
        <w:ind w:left="300" w:right="196"/>
      </w:pPr>
      <w:r>
        <w:t>Las lesiones típicas consisten en placas</w:t>
      </w:r>
      <w:r>
        <w:t xml:space="preserve"> eritematosas o pardo infiltradas generalmente con bordes únicos bien definidos a veces edematosas con exudados, prurito doloroso o incluso asintomático. La superficie puede estar rugosa con liquenificación, erosiones o costras. Es raro, pero puede encontr</w:t>
      </w:r>
      <w:r>
        <w:t>arse nódulos infiltrados, vegetaciones o linfadenopatías.</w:t>
      </w:r>
    </w:p>
    <w:p w:rsidR="005D6577" w:rsidRDefault="00BC6C37">
      <w:pPr>
        <w:pStyle w:val="Textoindependiente"/>
        <w:spacing w:line="276" w:lineRule="auto"/>
        <w:ind w:left="300" w:right="196"/>
      </w:pPr>
      <w:r>
        <w:t>Las lesiones se localizan principalmente en zonas ricas en glándulas apocrinas como genitales, perianal, ingles, axilas aunque puede ocurrir en cualquier parte de la piel o mucosas.</w:t>
      </w:r>
    </w:p>
    <w:p w:rsidR="005D6577" w:rsidRDefault="00BC6C37">
      <w:pPr>
        <w:pStyle w:val="Textoindependiente"/>
        <w:spacing w:line="276" w:lineRule="auto"/>
        <w:ind w:left="300" w:right="201"/>
      </w:pPr>
      <w:r>
        <w:t>El 65% se localiza en vulva, aunque representa solo el 2% de los carcinomas de este sitio. El 20% se localiza a nivel perianal y 14% en genitales masculinos. Raro encontrarlo en ingles o axilas. En el 65% de los casos la lesión permanece in situ.</w:t>
      </w:r>
    </w:p>
    <w:p w:rsidR="005D6577" w:rsidRDefault="005D6577">
      <w:pPr>
        <w:pStyle w:val="Textoindependiente"/>
        <w:spacing w:before="8"/>
        <w:jc w:val="left"/>
        <w:rPr>
          <w:sz w:val="20"/>
        </w:rPr>
      </w:pPr>
    </w:p>
    <w:p w:rsidR="005D6577" w:rsidRDefault="00BC6C37">
      <w:pPr>
        <w:pStyle w:val="Ttulo1"/>
        <w:ind w:left="1664"/>
      </w:pPr>
      <w:r>
        <w:t>DIAGNÓST</w:t>
      </w:r>
      <w:r>
        <w:t>ICO</w:t>
      </w:r>
    </w:p>
    <w:p w:rsidR="005D6577" w:rsidRDefault="005D6577">
      <w:pPr>
        <w:pStyle w:val="Textoindependiente"/>
        <w:spacing w:before="6"/>
        <w:jc w:val="left"/>
        <w:rPr>
          <w:b/>
          <w:sz w:val="24"/>
        </w:rPr>
      </w:pPr>
    </w:p>
    <w:p w:rsidR="005D6577" w:rsidRDefault="00BC6C37">
      <w:pPr>
        <w:pStyle w:val="Textoindependiente"/>
        <w:spacing w:before="1" w:line="276" w:lineRule="auto"/>
        <w:ind w:left="300" w:right="199"/>
      </w:pPr>
      <w:r>
        <w:t>No existe un protocolo establecido para el diagnóstico, el tratamiento y el seguimiento por ser una neoplasia rara. El diagnóstico se da principalmente por clínica e</w:t>
      </w:r>
      <w:r>
        <w:rPr>
          <w:spacing w:val="-1"/>
        </w:rPr>
        <w:t xml:space="preserve"> </w:t>
      </w:r>
      <w:r>
        <w:t>histología.</w:t>
      </w:r>
    </w:p>
    <w:p w:rsidR="005D6577" w:rsidRDefault="00BC6C37">
      <w:pPr>
        <w:pStyle w:val="Textoindependiente"/>
        <w:spacing w:before="2" w:line="276" w:lineRule="auto"/>
        <w:ind w:left="300" w:right="199"/>
      </w:pPr>
      <w:r>
        <w:t>La biopsia mostrará células con citoplasma pálido y abundante, con</w:t>
      </w:r>
    </w:p>
    <w:p w:rsidR="005D6577" w:rsidRDefault="005D6577">
      <w:pPr>
        <w:spacing w:line="276" w:lineRule="auto"/>
        <w:sectPr w:rsidR="005D6577">
          <w:headerReference w:type="default" r:id="rId13"/>
          <w:footerReference w:type="default" r:id="rId14"/>
          <w:pgSz w:w="12240" w:h="15840"/>
          <w:pgMar w:top="1320" w:right="1500" w:bottom="280" w:left="1400" w:header="951" w:footer="0" w:gutter="0"/>
          <w:cols w:num="2" w:space="720" w:equalWidth="0">
            <w:col w:w="4407" w:space="366"/>
            <w:col w:w="4567"/>
          </w:cols>
        </w:sectPr>
      </w:pPr>
    </w:p>
    <w:p w:rsidR="005D6577" w:rsidRDefault="00BC6C37">
      <w:pPr>
        <w:tabs>
          <w:tab w:val="left" w:pos="2140"/>
          <w:tab w:val="left" w:pos="7173"/>
        </w:tabs>
        <w:spacing w:before="129"/>
        <w:ind w:left="448"/>
        <w:rPr>
          <w:i/>
          <w:sz w:val="20"/>
        </w:rPr>
      </w:pPr>
      <w:r>
        <w:rPr>
          <w:b/>
          <w:position w:val="13"/>
        </w:rPr>
        <w:lastRenderedPageBreak/>
        <w:t>4</w:t>
      </w:r>
      <w:r>
        <w:rPr>
          <w:b/>
          <w:position w:val="13"/>
        </w:rPr>
        <w:tab/>
      </w:r>
      <w:r>
        <w:rPr>
          <w:i/>
          <w:color w:val="3366CC"/>
          <w:sz w:val="20"/>
        </w:rPr>
        <w:t>REVISTA MEDICA SINERGIA Vol. 3 (7),</w:t>
      </w:r>
      <w:r>
        <w:rPr>
          <w:i/>
          <w:color w:val="3366CC"/>
          <w:spacing w:val="-10"/>
          <w:sz w:val="20"/>
        </w:rPr>
        <w:t xml:space="preserve"> </w:t>
      </w:r>
      <w:r>
        <w:rPr>
          <w:i/>
          <w:color w:val="3366CC"/>
          <w:sz w:val="20"/>
        </w:rPr>
        <w:t>Julio</w:t>
      </w:r>
      <w:r>
        <w:rPr>
          <w:i/>
          <w:color w:val="3366CC"/>
          <w:spacing w:val="-1"/>
          <w:sz w:val="20"/>
        </w:rPr>
        <w:t xml:space="preserve"> </w:t>
      </w:r>
      <w:r>
        <w:rPr>
          <w:i/>
          <w:color w:val="3366CC"/>
          <w:sz w:val="20"/>
        </w:rPr>
        <w:t>2018</w:t>
      </w:r>
      <w:r>
        <w:rPr>
          <w:i/>
          <w:color w:val="3366CC"/>
          <w:sz w:val="20"/>
        </w:rPr>
        <w:tab/>
      </w:r>
      <w:r>
        <w:rPr>
          <w:i/>
          <w:noProof/>
          <w:color w:val="3366CC"/>
          <w:sz w:val="20"/>
          <w:lang w:val="es-PE" w:eastAsia="es-PE" w:bidi="ar-SA"/>
        </w:rPr>
        <w:drawing>
          <wp:inline distT="0" distB="0" distL="0" distR="0">
            <wp:extent cx="590550" cy="20955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577" w:rsidRDefault="005D6577">
      <w:pPr>
        <w:rPr>
          <w:sz w:val="20"/>
        </w:rPr>
        <w:sectPr w:rsidR="005D6577">
          <w:type w:val="continuous"/>
          <w:pgSz w:w="12240" w:h="15840"/>
          <w:pgMar w:top="1500" w:right="1500" w:bottom="1320" w:left="1400" w:header="720" w:footer="720" w:gutter="0"/>
          <w:cols w:space="720"/>
        </w:sectPr>
      </w:pPr>
    </w:p>
    <w:p w:rsidR="005D6577" w:rsidRDefault="00BC6C37">
      <w:pPr>
        <w:pStyle w:val="Textoindependiente"/>
        <w:spacing w:before="83" w:line="276" w:lineRule="auto"/>
        <w:ind w:left="300" w:right="38"/>
      </w:pPr>
      <w:r>
        <w:lastRenderedPageBreak/>
        <w:t xml:space="preserve">núcleos grandes y pleomórfico, excéntricos y con forma de sello de anillo. Además, nucléolos prominentes. Debe realizarse el estadiaje de </w:t>
      </w:r>
      <w:r>
        <w:rPr>
          <w:spacing w:val="-3"/>
        </w:rPr>
        <w:t xml:space="preserve">la </w:t>
      </w:r>
      <w:r>
        <w:t>enfermedad por medio de ultrasonografía abdominal y ginecológica, colonoscopia y mamografía.</w:t>
      </w:r>
    </w:p>
    <w:p w:rsidR="005D6577" w:rsidRDefault="005D6577">
      <w:pPr>
        <w:pStyle w:val="Textoindependiente"/>
        <w:spacing w:before="6"/>
        <w:jc w:val="left"/>
        <w:rPr>
          <w:sz w:val="27"/>
        </w:rPr>
      </w:pPr>
    </w:p>
    <w:p w:rsidR="005D6577" w:rsidRDefault="00BC6C37">
      <w:pPr>
        <w:pStyle w:val="Ttulo1"/>
        <w:ind w:right="372"/>
        <w:jc w:val="center"/>
      </w:pPr>
      <w:r>
        <w:t>DIAGNÓSTICO DIFERENCIAL</w:t>
      </w:r>
    </w:p>
    <w:p w:rsidR="005D6577" w:rsidRDefault="005D6577">
      <w:pPr>
        <w:pStyle w:val="Textoindependiente"/>
        <w:spacing w:before="11"/>
        <w:jc w:val="left"/>
        <w:rPr>
          <w:b/>
          <w:sz w:val="24"/>
        </w:rPr>
      </w:pPr>
    </w:p>
    <w:p w:rsidR="005D6577" w:rsidRDefault="00BC6C37">
      <w:pPr>
        <w:pStyle w:val="Textoindependiente"/>
        <w:ind w:left="300"/>
      </w:pPr>
      <w:r>
        <w:t>Dentro del diagnóstico diferencial: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  <w:spacing w:before="36"/>
      </w:pPr>
      <w:r>
        <w:t>Lesiones</w:t>
      </w:r>
      <w:r>
        <w:rPr>
          <w:spacing w:val="-1"/>
        </w:rPr>
        <w:t xml:space="preserve"> </w:t>
      </w:r>
      <w:r>
        <w:t>eccematosas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  <w:spacing w:before="39"/>
      </w:pPr>
      <w:r>
        <w:t>Liquen simple</w:t>
      </w:r>
      <w:r>
        <w:rPr>
          <w:spacing w:val="-1"/>
        </w:rPr>
        <w:t xml:space="preserve"> </w:t>
      </w:r>
      <w:r>
        <w:t>crónico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  <w:spacing w:before="35"/>
      </w:pPr>
      <w:r>
        <w:t>Liquen</w:t>
      </w:r>
      <w:r>
        <w:rPr>
          <w:spacing w:val="-1"/>
        </w:rPr>
        <w:t xml:space="preserve"> </w:t>
      </w:r>
      <w:r>
        <w:t>escleroso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</w:pPr>
      <w:r>
        <w:t>Liquen</w:t>
      </w:r>
      <w:r>
        <w:rPr>
          <w:spacing w:val="-1"/>
        </w:rPr>
        <w:t xml:space="preserve"> </w:t>
      </w:r>
      <w:r>
        <w:t>atrófico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  <w:spacing w:before="35"/>
      </w:pPr>
      <w:r>
        <w:t>Liquen</w:t>
      </w:r>
      <w:r>
        <w:rPr>
          <w:spacing w:val="-1"/>
        </w:rPr>
        <w:t xml:space="preserve"> </w:t>
      </w:r>
      <w:r>
        <w:t>plano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  <w:spacing w:before="34"/>
      </w:pPr>
      <w:r>
        <w:t>Psoriasis</w:t>
      </w:r>
      <w:r>
        <w:rPr>
          <w:spacing w:val="3"/>
        </w:rPr>
        <w:t xml:space="preserve"> </w:t>
      </w:r>
      <w:r>
        <w:t>invertida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</w:pPr>
      <w:r>
        <w:t>Intertrigo</w:t>
      </w:r>
      <w:r>
        <w:rPr>
          <w:spacing w:val="-1"/>
        </w:rPr>
        <w:t xml:space="preserve"> </w:t>
      </w:r>
      <w:r>
        <w:t>candidiasico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  <w:spacing w:before="36"/>
      </w:pPr>
      <w:r>
        <w:t>Eritroplasia de</w:t>
      </w:r>
      <w:r>
        <w:rPr>
          <w:spacing w:val="-9"/>
        </w:rPr>
        <w:t xml:space="preserve"> </w:t>
      </w:r>
      <w:r>
        <w:t>Queyrat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</w:pPr>
      <w:r>
        <w:t>Enfermedad de</w:t>
      </w:r>
      <w:r>
        <w:rPr>
          <w:spacing w:val="-4"/>
        </w:rPr>
        <w:t xml:space="preserve"> </w:t>
      </w:r>
      <w:r>
        <w:t>Bowen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  <w:spacing w:before="35"/>
      </w:pPr>
      <w:r>
        <w:t>Melanoma</w:t>
      </w:r>
      <w:r>
        <w:rPr>
          <w:spacing w:val="-1"/>
        </w:rPr>
        <w:t xml:space="preserve"> </w:t>
      </w:r>
      <w:r>
        <w:t>amelanocítico</w:t>
      </w:r>
    </w:p>
    <w:p w:rsidR="005D6577" w:rsidRDefault="00BC6C37">
      <w:pPr>
        <w:pStyle w:val="Prrafodelista"/>
        <w:numPr>
          <w:ilvl w:val="0"/>
          <w:numId w:val="2"/>
        </w:numPr>
        <w:tabs>
          <w:tab w:val="left" w:pos="661"/>
        </w:tabs>
      </w:pPr>
      <w:r>
        <w:t>Pénfigo benigno</w:t>
      </w:r>
      <w:r>
        <w:rPr>
          <w:spacing w:val="-2"/>
        </w:rPr>
        <w:t xml:space="preserve"> </w:t>
      </w:r>
      <w:r>
        <w:t>familiar</w:t>
      </w:r>
    </w:p>
    <w:p w:rsidR="005D6577" w:rsidRDefault="005D6577">
      <w:pPr>
        <w:pStyle w:val="Textoindependiente"/>
        <w:spacing w:before="6"/>
        <w:jc w:val="left"/>
        <w:rPr>
          <w:sz w:val="23"/>
        </w:rPr>
      </w:pPr>
    </w:p>
    <w:p w:rsidR="005D6577" w:rsidRDefault="00BC6C37">
      <w:pPr>
        <w:pStyle w:val="Ttulo1"/>
        <w:ind w:right="371"/>
        <w:jc w:val="center"/>
      </w:pPr>
      <w:r>
        <w:t>TRATAMIENTO</w:t>
      </w:r>
    </w:p>
    <w:p w:rsidR="005D6577" w:rsidRDefault="005D6577">
      <w:pPr>
        <w:pStyle w:val="Textoindependiente"/>
        <w:spacing w:before="7"/>
        <w:jc w:val="left"/>
        <w:rPr>
          <w:b/>
          <w:sz w:val="24"/>
        </w:rPr>
      </w:pPr>
    </w:p>
    <w:p w:rsidR="005D6577" w:rsidRDefault="00BC6C37">
      <w:pPr>
        <w:pStyle w:val="Textoindependiente"/>
        <w:tabs>
          <w:tab w:val="left" w:pos="756"/>
          <w:tab w:val="left" w:pos="1707"/>
          <w:tab w:val="left" w:pos="2123"/>
          <w:tab w:val="left" w:pos="2630"/>
          <w:tab w:val="left" w:pos="3013"/>
          <w:tab w:val="left" w:pos="3697"/>
          <w:tab w:val="left" w:pos="4005"/>
          <w:tab w:val="left" w:pos="4193"/>
        </w:tabs>
        <w:spacing w:line="276" w:lineRule="auto"/>
        <w:ind w:left="300" w:right="39"/>
        <w:jc w:val="left"/>
      </w:pPr>
      <w:r>
        <w:t>El</w:t>
      </w:r>
      <w:r>
        <w:tab/>
        <w:t>tratamiento</w:t>
      </w:r>
      <w:r>
        <w:tab/>
        <w:t>de</w:t>
      </w:r>
      <w:r>
        <w:tab/>
        <w:t>elección</w:t>
      </w:r>
      <w:r>
        <w:tab/>
        <w:t>es</w:t>
      </w:r>
      <w:r>
        <w:tab/>
      </w:r>
      <w:r>
        <w:tab/>
      </w:r>
      <w:r>
        <w:rPr>
          <w:spacing w:val="-13"/>
        </w:rPr>
        <w:t xml:space="preserve">la </w:t>
      </w:r>
      <w:r>
        <w:t>extirpación</w:t>
      </w:r>
      <w:r>
        <w:tab/>
        <w:t>quirúrgica</w:t>
      </w:r>
      <w:r>
        <w:tab/>
        <w:t>amplia</w:t>
      </w:r>
      <w:r>
        <w:tab/>
      </w:r>
      <w:r>
        <w:tab/>
      </w:r>
      <w:r>
        <w:rPr>
          <w:spacing w:val="-7"/>
        </w:rPr>
        <w:t>con</w:t>
      </w:r>
    </w:p>
    <w:p w:rsidR="005D6577" w:rsidRDefault="00BC6C37">
      <w:pPr>
        <w:pStyle w:val="Textoindependiente"/>
        <w:spacing w:before="83" w:line="276" w:lineRule="auto"/>
        <w:ind w:left="300" w:right="202"/>
      </w:pPr>
      <w:r>
        <w:br w:type="column"/>
      </w:r>
      <w:r>
        <w:lastRenderedPageBreak/>
        <w:t>márgenes libres de lesión. Se puede utilizar también la cirugía micrográfica de Mohs que disminuye la tasa de recidivas.</w:t>
      </w:r>
    </w:p>
    <w:p w:rsidR="005D6577" w:rsidRDefault="00BC6C37">
      <w:pPr>
        <w:pStyle w:val="Textoindependiente"/>
        <w:spacing w:before="199" w:line="276" w:lineRule="auto"/>
        <w:ind w:left="300" w:right="199"/>
      </w:pPr>
      <w:r>
        <w:t>Otras alternativas incluyen el láser de CO2, el imiquimod tópico, la radioterapia, crioterapia y terapia fotodinámica pero el riesgo de recidiva es muy alto llegando a ser del 50 a 60%.</w:t>
      </w:r>
    </w:p>
    <w:p w:rsidR="005D6577" w:rsidRDefault="005D6577">
      <w:pPr>
        <w:pStyle w:val="Textoindependiente"/>
        <w:spacing w:before="9"/>
        <w:jc w:val="left"/>
        <w:rPr>
          <w:sz w:val="20"/>
        </w:rPr>
      </w:pPr>
    </w:p>
    <w:p w:rsidR="005D6577" w:rsidRDefault="00BC6C37">
      <w:pPr>
        <w:pStyle w:val="Ttulo1"/>
        <w:ind w:left="1524"/>
      </w:pPr>
      <w:r>
        <w:t>PRONÓSTICO</w:t>
      </w:r>
    </w:p>
    <w:p w:rsidR="005D6577" w:rsidRDefault="005D6577">
      <w:pPr>
        <w:pStyle w:val="Textoindependiente"/>
        <w:spacing w:before="6"/>
        <w:jc w:val="left"/>
        <w:rPr>
          <w:b/>
          <w:sz w:val="24"/>
        </w:rPr>
      </w:pPr>
    </w:p>
    <w:p w:rsidR="005D6577" w:rsidRDefault="00BC6C37">
      <w:pPr>
        <w:pStyle w:val="Textoindependiente"/>
        <w:spacing w:before="1" w:line="276" w:lineRule="auto"/>
        <w:ind w:left="300" w:right="200"/>
      </w:pPr>
      <w:r>
        <w:t>Debido al carácter multicentrico y los márgenes mal defin</w:t>
      </w:r>
      <w:r>
        <w:t>idos hay recidiva del 16 y 44% de los casos, lo que disminuye del 8 a 28% si se utiliza la cirugía de Mohs.</w:t>
      </w:r>
    </w:p>
    <w:p w:rsidR="005D6577" w:rsidRDefault="00BC6C37">
      <w:pPr>
        <w:pStyle w:val="Textoindependiente"/>
        <w:spacing w:before="2" w:line="276" w:lineRule="auto"/>
        <w:ind w:left="300" w:right="203"/>
      </w:pPr>
      <w:r>
        <w:t xml:space="preserve">La tasa de supervivencia a 5 años supera el 90% y en ocasiones existe regresión espontánea después de </w:t>
      </w:r>
      <w:r>
        <w:rPr>
          <w:spacing w:val="-3"/>
        </w:rPr>
        <w:t xml:space="preserve">la </w:t>
      </w:r>
      <w:r>
        <w:t>resección quirúrgica</w:t>
      </w:r>
      <w:r>
        <w:rPr>
          <w:spacing w:val="-2"/>
        </w:rPr>
        <w:t xml:space="preserve"> </w:t>
      </w:r>
      <w:r>
        <w:t>parcial.</w:t>
      </w:r>
    </w:p>
    <w:p w:rsidR="005D6577" w:rsidRDefault="00BC6C37">
      <w:pPr>
        <w:pStyle w:val="Textoindependiente"/>
        <w:tabs>
          <w:tab w:val="left" w:pos="3319"/>
        </w:tabs>
        <w:spacing w:line="276" w:lineRule="auto"/>
        <w:ind w:left="300" w:right="194"/>
        <w:rPr>
          <w:rFonts w:ascii="Calibri" w:hAnsi="Calibri"/>
        </w:rPr>
      </w:pPr>
      <w:r>
        <w:t>La superviven</w:t>
      </w:r>
      <w:r>
        <w:t xml:space="preserve">cia empeora en </w:t>
      </w:r>
      <w:r>
        <w:rPr>
          <w:spacing w:val="-3"/>
        </w:rPr>
        <w:t xml:space="preserve">la </w:t>
      </w:r>
      <w:r>
        <w:t>enfermedad extramamaria de Paget con invasión dérmica o cuando existen neoplasias</w:t>
      </w:r>
      <w:r>
        <w:tab/>
      </w:r>
      <w:r>
        <w:rPr>
          <w:spacing w:val="-3"/>
        </w:rPr>
        <w:t>asociadas</w:t>
      </w:r>
      <w:r>
        <w:rPr>
          <w:rFonts w:ascii="Calibri" w:hAnsi="Calibri"/>
          <w:spacing w:val="-3"/>
        </w:rPr>
        <w:t>.</w:t>
      </w:r>
    </w:p>
    <w:p w:rsidR="005D6577" w:rsidRDefault="005D6577">
      <w:pPr>
        <w:spacing w:line="276" w:lineRule="auto"/>
        <w:rPr>
          <w:rFonts w:ascii="Calibri" w:hAnsi="Calibri"/>
        </w:rPr>
        <w:sectPr w:rsidR="005D6577">
          <w:footerReference w:type="default" r:id="rId16"/>
          <w:pgSz w:w="12240" w:h="15840"/>
          <w:pgMar w:top="1320" w:right="1500" w:bottom="1320" w:left="1400" w:header="951" w:footer="1133" w:gutter="0"/>
          <w:cols w:num="2" w:space="720" w:equalWidth="0">
            <w:col w:w="4406" w:space="368"/>
            <w:col w:w="4566"/>
          </w:cols>
        </w:sectPr>
      </w:pPr>
    </w:p>
    <w:p w:rsidR="005D6577" w:rsidRDefault="005D6577">
      <w:pPr>
        <w:pStyle w:val="Textoindependiente"/>
        <w:jc w:val="left"/>
        <w:rPr>
          <w:rFonts w:ascii="Calibri"/>
          <w:sz w:val="20"/>
        </w:rPr>
      </w:pPr>
    </w:p>
    <w:p w:rsidR="005D6577" w:rsidRDefault="005D6577">
      <w:pPr>
        <w:pStyle w:val="Textoindependiente"/>
        <w:spacing w:before="3"/>
        <w:jc w:val="left"/>
        <w:rPr>
          <w:rFonts w:ascii="Calibri"/>
          <w:sz w:val="21"/>
        </w:rPr>
      </w:pPr>
    </w:p>
    <w:p w:rsidR="005D6577" w:rsidRDefault="00BC6C37">
      <w:pPr>
        <w:pStyle w:val="Ttulo1"/>
        <w:spacing w:before="92"/>
        <w:ind w:left="300"/>
      </w:pPr>
      <w:r>
        <w:t>BIBLIOGRAFÍA</w:t>
      </w:r>
    </w:p>
    <w:p w:rsidR="005D6577" w:rsidRDefault="005D6577">
      <w:pPr>
        <w:pStyle w:val="Textoindependiente"/>
        <w:spacing w:before="3"/>
        <w:jc w:val="left"/>
        <w:rPr>
          <w:b/>
          <w:sz w:val="21"/>
        </w:rPr>
      </w:pPr>
    </w:p>
    <w:p w:rsidR="005D6577" w:rsidRDefault="00BC6C37">
      <w:pPr>
        <w:pStyle w:val="Prrafodelista"/>
        <w:numPr>
          <w:ilvl w:val="0"/>
          <w:numId w:val="1"/>
        </w:numPr>
        <w:tabs>
          <w:tab w:val="left" w:pos="661"/>
        </w:tabs>
        <w:spacing w:before="0" w:line="261" w:lineRule="auto"/>
        <w:ind w:right="207"/>
        <w:jc w:val="both"/>
        <w:rPr>
          <w:sz w:val="24"/>
        </w:rPr>
      </w:pPr>
      <w:r>
        <w:rPr>
          <w:sz w:val="20"/>
        </w:rPr>
        <w:t>Blasco G., Martín A., Garrido C., Tercedor J. (2015). Enfermedad extramamaria de Paget: 10 casos. Actas Dermo- Sifiliográficas, 106,</w:t>
      </w:r>
      <w:r>
        <w:rPr>
          <w:spacing w:val="-4"/>
          <w:sz w:val="20"/>
        </w:rPr>
        <w:t xml:space="preserve"> </w:t>
      </w:r>
      <w:r>
        <w:rPr>
          <w:sz w:val="20"/>
        </w:rPr>
        <w:t>e1-e5.</w:t>
      </w:r>
    </w:p>
    <w:p w:rsidR="005D6577" w:rsidRDefault="00BC6C37">
      <w:pPr>
        <w:pStyle w:val="Prrafodelista"/>
        <w:numPr>
          <w:ilvl w:val="0"/>
          <w:numId w:val="1"/>
        </w:numPr>
        <w:tabs>
          <w:tab w:val="left" w:pos="661"/>
        </w:tabs>
        <w:spacing w:before="14" w:line="276" w:lineRule="auto"/>
        <w:ind w:right="197"/>
        <w:jc w:val="both"/>
        <w:rPr>
          <w:sz w:val="20"/>
        </w:rPr>
      </w:pPr>
      <w:r w:rsidRPr="009B4DC7">
        <w:rPr>
          <w:sz w:val="20"/>
          <w:lang w:val="en-US"/>
        </w:rPr>
        <w:t xml:space="preserve">Monti F., Caruso A., Garay I., Kurpis M. . </w:t>
      </w:r>
      <w:r>
        <w:rPr>
          <w:sz w:val="20"/>
        </w:rPr>
        <w:t xml:space="preserve">(2016, diciembre 12 ). Enfermedad de paget extratamaria: presentación de </w:t>
      </w:r>
      <w:r>
        <w:rPr>
          <w:sz w:val="20"/>
        </w:rPr>
        <w:t>caso y revisión de la literatura. Colegio Iberoamericano de Dermatologia. , 45,</w:t>
      </w:r>
      <w:r>
        <w:rPr>
          <w:spacing w:val="-1"/>
          <w:sz w:val="20"/>
        </w:rPr>
        <w:t xml:space="preserve"> </w:t>
      </w:r>
      <w:r>
        <w:rPr>
          <w:sz w:val="20"/>
        </w:rPr>
        <w:t>25-28.</w:t>
      </w:r>
    </w:p>
    <w:p w:rsidR="005D6577" w:rsidRDefault="00BC6C37">
      <w:pPr>
        <w:pStyle w:val="Prrafodelista"/>
        <w:numPr>
          <w:ilvl w:val="0"/>
          <w:numId w:val="1"/>
        </w:numPr>
        <w:tabs>
          <w:tab w:val="left" w:pos="661"/>
        </w:tabs>
        <w:spacing w:before="3" w:line="276" w:lineRule="auto"/>
        <w:ind w:right="193"/>
        <w:jc w:val="both"/>
        <w:rPr>
          <w:sz w:val="20"/>
        </w:rPr>
      </w:pPr>
      <w:r>
        <w:rPr>
          <w:sz w:val="20"/>
        </w:rPr>
        <w:t xml:space="preserve">Tapia O., Kam S. (agosto 2014). Enfermedad Extramamaria de Paget. Rev Chil Cir, 66, </w:t>
      </w:r>
      <w:r>
        <w:rPr>
          <w:spacing w:val="3"/>
          <w:sz w:val="20"/>
        </w:rPr>
        <w:t xml:space="preserve">371- </w:t>
      </w:r>
      <w:r>
        <w:rPr>
          <w:sz w:val="20"/>
        </w:rPr>
        <w:t>374.</w:t>
      </w:r>
    </w:p>
    <w:p w:rsidR="005D6577" w:rsidRDefault="005D6577">
      <w:pPr>
        <w:pStyle w:val="Textoindependiente"/>
        <w:jc w:val="left"/>
      </w:pPr>
    </w:p>
    <w:p w:rsidR="005D6577" w:rsidRDefault="005D6577">
      <w:pPr>
        <w:pStyle w:val="Textoindependiente"/>
        <w:spacing w:before="11"/>
        <w:jc w:val="left"/>
        <w:rPr>
          <w:sz w:val="17"/>
        </w:rPr>
      </w:pPr>
    </w:p>
    <w:p w:rsidR="005D6577" w:rsidRDefault="00BC6C37">
      <w:pPr>
        <w:tabs>
          <w:tab w:val="left" w:pos="6206"/>
        </w:tabs>
        <w:ind w:left="580"/>
        <w:rPr>
          <w:sz w:val="20"/>
        </w:rPr>
      </w:pPr>
      <w:r>
        <w:rPr>
          <w:sz w:val="20"/>
        </w:rPr>
        <w:t>Recepción: 10 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2018</w:t>
      </w:r>
      <w:r>
        <w:rPr>
          <w:sz w:val="20"/>
        </w:rPr>
        <w:tab/>
        <w:t>Aprobación: 20 Junio de</w:t>
      </w:r>
      <w:r>
        <w:rPr>
          <w:spacing w:val="-3"/>
          <w:sz w:val="20"/>
        </w:rPr>
        <w:t xml:space="preserve"> </w:t>
      </w:r>
      <w:r>
        <w:rPr>
          <w:sz w:val="20"/>
        </w:rPr>
        <w:t>2018</w:t>
      </w:r>
    </w:p>
    <w:sectPr w:rsidR="005D6577">
      <w:type w:val="continuous"/>
      <w:pgSz w:w="12240" w:h="15840"/>
      <w:pgMar w:top="1500" w:right="1500" w:bottom="132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37" w:rsidRDefault="00BC6C37">
      <w:r>
        <w:separator/>
      </w:r>
    </w:p>
  </w:endnote>
  <w:endnote w:type="continuationSeparator" w:id="0">
    <w:p w:rsidR="00BC6C37" w:rsidRDefault="00BC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77" w:rsidRDefault="00BC6C37">
    <w:pPr>
      <w:pStyle w:val="Textoindependiente"/>
      <w:spacing w:line="14" w:lineRule="auto"/>
      <w:jc w:val="left"/>
      <w:rPr>
        <w:sz w:val="20"/>
      </w:rPr>
    </w:pPr>
    <w:r>
      <w:rPr>
        <w:noProof/>
        <w:lang w:val="es-PE" w:eastAsia="es-PE" w:bidi="ar-SA"/>
      </w:rPr>
      <w:drawing>
        <wp:anchor distT="0" distB="0" distL="0" distR="0" simplePos="0" relativeHeight="268428503" behindDoc="1" locked="0" layoutInCell="1" allowOverlap="1">
          <wp:simplePos x="0" y="0"/>
          <wp:positionH relativeFrom="page">
            <wp:posOffset>5034534</wp:posOffset>
          </wp:positionH>
          <wp:positionV relativeFrom="page">
            <wp:posOffset>9263836</wp:posOffset>
          </wp:positionV>
          <wp:extent cx="590550" cy="2095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4DC7">
      <w:rPr>
        <w:noProof/>
        <w:lang w:val="es-PE" w:eastAsia="es-PE" w:bidi="ar-SA"/>
      </w:rPr>
      <mc:AlternateContent>
        <mc:Choice Requires="wpg">
          <w:drawing>
            <wp:anchor distT="0" distB="0" distL="114300" distR="114300" simplePos="0" relativeHeight="503309552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9161780</wp:posOffset>
              </wp:positionV>
              <wp:extent cx="5801360" cy="27940"/>
              <wp:effectExtent l="20320" t="8255" r="17145" b="190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1360" cy="27940"/>
                        <a:chOff x="1593" y="14428"/>
                        <a:chExt cx="9136" cy="44"/>
                      </a:xfrm>
                    </wpg:grpSpPr>
                    <wps:wsp>
                      <wps:cNvPr id="14" name="Line 13"/>
                      <wps:cNvCnPr/>
                      <wps:spPr bwMode="auto">
                        <a:xfrm>
                          <a:off x="1593" y="14450"/>
                          <a:ext cx="8571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Rectangle 12"/>
                      <wps:cNvSpPr>
                        <a:spLocks noChangeArrowheads="1"/>
                      </wps:cNvSpPr>
                      <wps:spPr bwMode="auto">
                        <a:xfrm>
                          <a:off x="10163" y="14427"/>
                          <a:ext cx="44" cy="44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Line 11"/>
                      <wps:cNvCnPr/>
                      <wps:spPr bwMode="auto">
                        <a:xfrm>
                          <a:off x="10208" y="14450"/>
                          <a:ext cx="520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79.6pt;margin-top:721.4pt;width:456.8pt;height:2.2pt;z-index:-6928;mso-position-horizontal-relative:page;mso-position-vertical-relative:page" coordorigin="1593,14428" coordsize="913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ZeqwMAAGQLAAAOAAAAZHJzL2Uyb0RvYy54bWzsVm1vnDgQ/l6p/8HiO+FlDQsopEphN6qU&#10;a6Om9wO8YF5UsKnNhqSn++83tmGz2SptLydVOqn7gbUZe5h55nnGPn9z33fojgrZcpZa3plrIcoK&#10;XrasTq0/P23tyEJyJKwkHWc0tR6otN5cvH51Pg0J9XnDu5IKBE6YTKYhtZpxHBLHkUVDeyLP+EAZ&#10;GCsuejLCVNROKcgE3vvO8V03dCYuykHwgkoJb3NjtC60/6qixfihqiQdUZdaENuon0I/d+rpXJyT&#10;pBZkaNpiDoO8IIqetAw+enCVk5GgvWi/cdW3heCSV+NZwXuHV1VbUJ0DZOO5J9lcCb4fdC51MtXD&#10;ASaA9gSnF7st3t/dCNSWULuVhRjpoUb6s8jT4ExDncCaKzHcDjfCZAjDa158loCdc2pX89osRrvp&#10;D16CP7IfuQbnvhK9cgFpo3tdg4dDDej9iAp4GUSutwqhVAXY/HWM5xoVDRRS7fKCGCIFo4exH5kC&#10;Fs1m3h7DZrMXY2VzSGK+qiOdI1PsALrJR0Tlf0P0tiED1YWSCq0FUbwget0yigBgCEh9GZZk7EbM&#10;MwnA/hCr46yDGZIFsihYeyZnbTikTJJByPGK8h6pQWp1EIYuBLm7lqNBZ1mi6sL4tu06eE+SjqFp&#10;wV/NJe/aUln1RNS7rBPojoCqVqswzLIZ6yfLlOucyMas0ya1jCRAa1bqUUNJuZnHI2k7M4YMOqYW&#10;QoYQ6DwyevorduNNtImwjf1wY2M3z+3LbYbtcOutg3yVZ1nu/a2y9HDStGVJmQp70baHf67Sc5cx&#10;qjyo+wCQ89S75hkEu/zroIFxMlHFNUXf8fJB11y/B/L9KhYGCws/QjckrO6Aiv4RFRdhS6NqxHjW&#10;wDJ6KQSfVIFAHJ6u78xds2HJ7sfUdb3wUbFrQ4GFu6BSrfQTtX5DXQGxf4+6T4gnf46fhmNHNf0e&#10;6zwfu2/92N6G0drGWxzY8dqNbNeL38ahi2Ocb5+yTmveHGxAlpeyTqkwDvxA5/58kq7+6SKdaLVv&#10;Rzhgu7ZPreiwiCTPCe8gGhX+Qufl/3laI8Ghv0DXhqsADBouvlpogmM1teSXPRHUQt07BkSKoWur&#10;c1hPcLD2YSKOLbtjC2EFuEqt0UJmmI3m7N4Poq0b+JKngWH8Es6YqtU9TRHTiA3iVpNfqDU4e8wZ&#10;ajq+ls2smn/d8V3fhcuTOehOW36gcFMn5O+O/7/q+PoWAlc5raj52qnuisdzzdrHy/HFPwAAAP//&#10;AwBQSwMEFAAGAAgAAAAhAK8iD/PgAAAADgEAAA8AAABkcnMvZG93bnJldi54bWxMT0FOwzAQvCPx&#10;B2uRuFEnoaUQ4lRVBZwqJFokxG0bb5OosR3FbpL+ng0XuM3sjGZnstVoGtFT52tnFcSzCATZwuna&#10;lgo+9693jyB8QKuxcZYUXMjDKr++yjDVbrAf1O9CKTjE+hQVVCG0qZS+qMign7mWLGtH1xkMTLtS&#10;6g4HDjeNTKLoQRqsLX+osKVNRcVpdzYK3gYc1vfxS789HTeX7/3i/Wsbk1K3N+P6GUSgMfyZYarP&#10;1SHnTgd3ttqLhvniKWErg/k84RGTJVpO6PB7WyYg80z+n5H/AAAA//8DAFBLAQItABQABgAIAAAA&#10;IQC2gziS/gAAAOEBAAATAAAAAAAAAAAAAAAAAAAAAABbQ29udGVudF9UeXBlc10ueG1sUEsBAi0A&#10;FAAGAAgAAAAhADj9If/WAAAAlAEAAAsAAAAAAAAAAAAAAAAALwEAAF9yZWxzLy5yZWxzUEsBAi0A&#10;FAAGAAgAAAAhAMw4pl6rAwAAZAsAAA4AAAAAAAAAAAAAAAAALgIAAGRycy9lMm9Eb2MueG1sUEsB&#10;Ai0AFAAGAAgAAAAhAK8iD/PgAAAADgEAAA8AAAAAAAAAAAAAAAAABQYAAGRycy9kb3ducmV2Lnht&#10;bFBLBQYAAAAABAAEAPMAAAASBwAAAAA=&#10;">
              <v:line id="Line 13" o:spid="_x0000_s1027" style="position:absolute;visibility:visible;mso-wrap-style:square" from="1593,14450" to="10164,14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xkksMAAADbAAAADwAAAGRycy9kb3ducmV2LnhtbESPT4vCMBDF7wt+hzCCtzV1EZFqWtRF&#10;8KTrHzwPzdgUm0lpoq3f3iws7G2G9+b93izz3tbiSa2vHCuYjBMQxIXTFZcKLuft5xyED8gaa8ek&#10;4EUe8mzwscRUu46P9DyFUsQQ9ikqMCE0qZS+MGTRj11DHLWbay2GuLal1C12MdzW8itJZtJixZFg&#10;sKGNoeJ+etgI+dnev9f7vk4KM50ddtdVc7adUqNhv1qACNSHf/Pf9U7H+lP4/SUOIL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cZJLDAAAA2wAAAA8AAAAAAAAAAAAA&#10;AAAAoQIAAGRycy9kb3ducmV2LnhtbFBLBQYAAAAABAAEAPkAAACRAwAAAAA=&#10;" strokecolor="#36c" strokeweight="2.2pt"/>
              <v:rect id="Rectangle 12" o:spid="_x0000_s1028" style="position:absolute;left:10163;top:14427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ueMAA&#10;AADbAAAADwAAAGRycy9kb3ducmV2LnhtbERPS2vCQBC+C/0PyxS86aZFi8RspCiCN/GB5zE7JtHs&#10;bNjdJrG/vlso9DYf33Oy1WAa0ZHztWUFb9MEBHFhdc2lgvNpO1mA8AFZY2OZFDzJwyp/GWWYatvz&#10;gbpjKEUMYZ+igiqENpXSFxUZ9FPbEkfuZp3BEKErpXbYx3DTyPck+ZAGa44NFba0rqh4HL+Mgn3r&#10;UF5xs559m/vidNkGt9lrpcavw+cSRKAh/Iv/3Dsd58/h95d4gM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YueMAAAADbAAAADwAAAAAAAAAAAAAAAACYAgAAZHJzL2Rvd25y&#10;ZXYueG1sUEsFBgAAAAAEAAQA9QAAAIUDAAAAAA==&#10;" fillcolor="#36c" stroked="f"/>
              <v:line id="Line 11" o:spid="_x0000_s1029" style="position:absolute;visibility:visible;mso-wrap-style:square" from="10208,14450" to="10728,14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JffsIAAADbAAAADwAAAGRycy9kb3ducmV2LnhtbESPQYvCMBCF74L/IYzgTdMVKdI1iqsI&#10;nnSt4nloZptiMylNtPXfm4WFvc3w3rzvzXLd21o8qfWVYwUf0wQEceF0xaWC62U/WYDwAVlj7ZgU&#10;vMjDejUcLDHTruMzPfNQihjCPkMFJoQmk9IXhiz6qWuIo/bjWoshrm0pdYtdDLe1nCVJKi1WHAkG&#10;G9oaKu75w0bI9/6++zr2dVKYeXo63DbNxXZKjUf95hNEoD78m/+uDzrWT+H3lziAX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JffsIAAADbAAAADwAAAAAAAAAAAAAA&#10;AAChAgAAZHJzL2Rvd25yZXYueG1sUEsFBgAAAAAEAAQA+QAAAJADAAAAAA==&#10;" strokecolor="#36c" strokeweight="2.2pt"/>
              <w10:wrap anchorx="page" anchory="page"/>
            </v:group>
          </w:pict>
        </mc:Fallback>
      </mc:AlternateContent>
    </w:r>
    <w:r w:rsidR="009B4DC7"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503309576" behindDoc="1" locked="0" layoutInCell="1" allowOverlap="1">
              <wp:simplePos x="0" y="0"/>
              <wp:positionH relativeFrom="page">
                <wp:posOffset>6570980</wp:posOffset>
              </wp:positionH>
              <wp:positionV relativeFrom="page">
                <wp:posOffset>9260840</wp:posOffset>
              </wp:positionV>
              <wp:extent cx="103505" cy="181610"/>
              <wp:effectExtent l="0" t="2540" r="254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577" w:rsidRDefault="00BC6C37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9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17.4pt;margin-top:729.2pt;width:8.15pt;height:14.3pt;z-index:-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Q2rQIAAKk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Cvg&#10;LsRI0A44emCjQbdyRIltz9DrFLzue/AzI2yDqytV93ey/KaRkOuGih27UUoODaMVpBfYm/6TqxOO&#10;tiDb4aOsIAzdG+mAxlp1tnfQDQToQNPjiRqbSmlDkncLssCohKMgDpaBo86n6Xy5V9q8Z7JD1siw&#10;AuYdOD3caWOToensYmMJWfC2dey34tkGOE47EBqu2jObhCPzZ0KSTbyJIy8KlxsvInnu3RTryFsW&#10;weUif5ev13nwy8YNorThVcWEDTMLK4j+jLijxCdJnKSlZcsrC2dT0mq3XbcKHSgIu3CfazmcnN38&#10;52m4JkAtL0oKwojcholXLONLLyqihZdcktgjQXKbLEmURHnxvKQ7Lti/l4SGDCeLcDFp6Zz0i9qI&#10;+17XRtOOGxgdLe8yHJ+caGoVuBGVo9ZQ3k72k1bY9M+tALpnop1erUQnsZpxOwKKFfFWVo+gXCVB&#10;WSBPmHdgNFL9wGiA2ZFh/X1PFcOo/SBA/XbQzIaaje1sUFHC1QwbjCZzbaaBtO8V3zWAPL0vIW/g&#10;hdTcqfecxfFdwTxwRRxnlx04T/+d13nCrn4DAAD//wMAUEsDBBQABgAIAAAAIQAv0huu4gAAAA8B&#10;AAAPAAAAZHJzL2Rvd25yZXYueG1sTI/BTsMwEETvSPyDtUjcqB1IS5rGqSoEJyTUNBw4OombWI3X&#10;IXbb8PdsTnDb2R3Nvsm2k+3ZRY/eOJQQLQQwjbVrDLYSPsu3hwSYDwob1TvUEn60h21+e5OptHFX&#10;LPTlEFpGIehTJaELYUg593WnrfILN2ik29GNVgWSY8ubUV0p3Pb8UYgVt8ogfejUoF86XZ8OZyth&#10;94XFq/n+qPbFsTBluRb4vjpJeX837TbAgp7CnxlmfEKHnJgqd8bGs560eIqJPdAUL5MY2OwRyygC&#10;Vs275FkAzzP+v0f+CwAA//8DAFBLAQItABQABgAIAAAAIQC2gziS/gAAAOEBAAATAAAAAAAAAAAA&#10;AAAAAAAAAABbQ29udGVudF9UeXBlc10ueG1sUEsBAi0AFAAGAAgAAAAhADj9If/WAAAAlAEAAAsA&#10;AAAAAAAAAAAAAAAALwEAAF9yZWxzLy5yZWxzUEsBAi0AFAAGAAgAAAAhALKZpDatAgAAqQUAAA4A&#10;AAAAAAAAAAAAAAAALgIAAGRycy9lMm9Eb2MueG1sUEsBAi0AFAAGAAgAAAAhAC/SG67iAAAADwEA&#10;AA8AAAAAAAAAAAAAAAAABwUAAGRycy9kb3ducmV2LnhtbFBLBQYAAAAABAAEAPMAAAAWBgAAAAA=&#10;" filled="f" stroked="f">
              <v:textbox inset="0,0,0,0">
                <w:txbxContent>
                  <w:p w:rsidR="005D6577" w:rsidRDefault="00BC6C37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w w:val="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4DC7"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503309600" behindDoc="1" locked="0" layoutInCell="1" allowOverlap="1">
              <wp:simplePos x="0" y="0"/>
              <wp:positionH relativeFrom="page">
                <wp:posOffset>1826895</wp:posOffset>
              </wp:positionH>
              <wp:positionV relativeFrom="page">
                <wp:posOffset>9345930</wp:posOffset>
              </wp:positionV>
              <wp:extent cx="2941955" cy="167640"/>
              <wp:effectExtent l="0" t="1905" r="3175" b="1905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9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577" w:rsidRDefault="00BC6C37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366CC"/>
                              <w:sz w:val="20"/>
                            </w:rPr>
                            <w:t>REVISTA MEDICA SINERGIA Vol. 3 (7), Julio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143.85pt;margin-top:735.9pt;width:231.65pt;height:13.2pt;z-index:-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iAsw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+Rpx0wNEjHTW6EyOKTXmGXqXg9dCDnx5hG1xtqqq/F+U3hbhYN4Tv6K2UYmgoqSA839x0n12d&#10;cJQB2Q4fRQXPkL0WFmisZWdqB9VAgA40PZ2oMaGUsBkkoZ8sFhiVcOZHyyi03LkknW/3Uun3VHTI&#10;GBmWQL1FJ4d7pU00JJ1dzGNcFKxtLf0tv9gAx2kH3oar5sxEYdn8mXjJJt7EoRMG0cYJvTx3bot1&#10;6ESFv1zk7/L1Ovd/mXf9MG1YVVFunpmV5Yd/xtxR45MmTtpSomWVgTMhKbnbrluJDgSUXdjP1hxO&#10;zm7uZRi2CJDLi5T8IPTugsQponjphEW4cJKlFzuen9wlkRcmYV5cpnTPOP33lNCQ4WQRLCYxnYN+&#10;kZtnv9e5kbRjGmZHy7oMxycnkhoJbnhlqdWEtZP9rBQm/HMpgO6ZaCtYo9FJrXrcjlNrzH2wFdUT&#10;KFgKEBjIFOYeGI2QPzAaYIZkWH3fE0kxaj9w6AIzcGZDzsZ2Nggv4WqGNUaTudbTYNr3ku0aQJ76&#10;jItb6JSaWRGblpqiOPYXzAWby3GGmcHz/N96nSft6jcAAAD//wMAUEsDBBQABgAIAAAAIQAdFG0S&#10;4QAAAA0BAAAPAAAAZHJzL2Rvd25yZXYueG1sTI/BTsMwEETvSP0Haytxo04iaNIQp6oQnJAQaThw&#10;dGI3sRqvQ+y24e/ZnspxZ55mZ4rtbAd21pM3DgXEqwiYxtYpg52Ar/rtIQPmg0QlB4dawK/2sC0X&#10;d4XMlbtgpc/70DEKQZ9LAX0IY865b3ttpV+5USN5BzdZGeicOq4meaFwO/AkitbcSoP0oZejful1&#10;e9yfrIDdN1av5uej+awOlanrTYTv66MQ98t59wws6DncYLjWp+pQUqfGnVB5NghIsjQllIzHNKYR&#10;hKRPMc1rrtImS4CXBf+/ovwDAAD//wMAUEsBAi0AFAAGAAgAAAAhALaDOJL+AAAA4QEAABMAAAAA&#10;AAAAAAAAAAAAAAAAAFtDb250ZW50X1R5cGVzXS54bWxQSwECLQAUAAYACAAAACEAOP0h/9YAAACU&#10;AQAACwAAAAAAAAAAAAAAAAAvAQAAX3JlbHMvLnJlbHNQSwECLQAUAAYACAAAACEA58xIgLMCAACx&#10;BQAADgAAAAAAAAAAAAAAAAAuAgAAZHJzL2Uyb0RvYy54bWxQSwECLQAUAAYACAAAACEAHRRtEuEA&#10;AAANAQAADwAAAAAAAAAAAAAAAAANBQAAZHJzL2Rvd25yZXYueG1sUEsFBgAAAAAEAAQA8wAAABsG&#10;AAAAAA==&#10;" filled="f" stroked="f">
              <v:textbox inset="0,0,0,0">
                <w:txbxContent>
                  <w:p w:rsidR="005D6577" w:rsidRDefault="00BC6C37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366CC"/>
                        <w:sz w:val="20"/>
                      </w:rPr>
                      <w:t>REVISTA MEDICA SINERGIA Vol. 3 (7), Julio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77" w:rsidRDefault="005D6577">
    <w:pPr>
      <w:pStyle w:val="Textoindependiente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77" w:rsidRDefault="00BC6C37">
    <w:pPr>
      <w:pStyle w:val="Textoindependiente"/>
      <w:spacing w:line="14" w:lineRule="auto"/>
      <w:jc w:val="left"/>
      <w:rPr>
        <w:sz w:val="20"/>
      </w:rPr>
    </w:pPr>
    <w:r>
      <w:rPr>
        <w:noProof/>
        <w:lang w:val="es-PE" w:eastAsia="es-PE" w:bidi="ar-SA"/>
      </w:rPr>
      <w:drawing>
        <wp:anchor distT="0" distB="0" distL="0" distR="0" simplePos="0" relativeHeight="268428623" behindDoc="1" locked="0" layoutInCell="1" allowOverlap="1">
          <wp:simplePos x="0" y="0"/>
          <wp:positionH relativeFrom="page">
            <wp:posOffset>5034534</wp:posOffset>
          </wp:positionH>
          <wp:positionV relativeFrom="page">
            <wp:posOffset>9263836</wp:posOffset>
          </wp:positionV>
          <wp:extent cx="590550" cy="20955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4DC7">
      <w:rPr>
        <w:noProof/>
        <w:lang w:val="es-PE" w:eastAsia="es-PE" w:bidi="ar-SA"/>
      </w:rPr>
      <mc:AlternateContent>
        <mc:Choice Requires="wpg">
          <w:drawing>
            <wp:anchor distT="0" distB="0" distL="114300" distR="114300" simplePos="0" relativeHeight="503309672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9161780</wp:posOffset>
              </wp:positionV>
              <wp:extent cx="5801360" cy="27940"/>
              <wp:effectExtent l="20320" t="8255" r="17145" b="1905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1360" cy="27940"/>
                        <a:chOff x="1593" y="14428"/>
                        <a:chExt cx="9136" cy="44"/>
                      </a:xfrm>
                    </wpg:grpSpPr>
                    <wps:wsp>
                      <wps:cNvPr id="7" name="Line 6"/>
                      <wps:cNvCnPr/>
                      <wps:spPr bwMode="auto">
                        <a:xfrm>
                          <a:off x="1593" y="14450"/>
                          <a:ext cx="8571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0163" y="14427"/>
                          <a:ext cx="44" cy="44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4"/>
                      <wps:cNvCnPr/>
                      <wps:spPr bwMode="auto">
                        <a:xfrm>
                          <a:off x="10208" y="14450"/>
                          <a:ext cx="520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79.6pt;margin-top:721.4pt;width:456.8pt;height:2.2pt;z-index:-6808;mso-position-horizontal-relative:page;mso-position-vertical-relative:page" coordorigin="1593,14428" coordsize="913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1piqAMAAFwLAAAOAAAAZHJzL2Uyb0RvYy54bWzsVm1vnDgQ/l6p/8Hyd8LLAgsopEphN6qU&#10;a6Om9wO8YF5UsKnNhqSn++83tmGz2SptLydVOqn7gbUZe5h55nnGPn9z33fojgrZcpZi98zBiLKC&#10;ly2rU/znp60VYSRHwkrScUZT/EAlfnPx+tX5NCTU4w3vSioQOGEymYYUN+M4JLYti4b2RJ7xgTIw&#10;Vlz0ZISpqO1SkAm8953tOU5oT1yUg+AFlRLe5saIL7T/qqLF+KGqJB1Rl2KIbdRPoZ879bQvzklS&#10;CzI0bTGHQV4QRU9aBh89uMrJSNBetN+46ttCcMmr8azgvc2rqi2ozgGycZ2TbK4E3w86lzqZ6uEA&#10;E0B7gtOL3Rbv724EassUhxgx0kOJ9FfRSkEzDXUCK67EcDvcCJMfDK958VmC2T61q3ltFqPd9Acv&#10;wR3Zj1xDc1+JXrmApNG9rsDDoQL0fkQFvAwix12FUKgCbN469ucKFQ2UUe1yg3iFERhd3/ciU76i&#10;2czbY9hs9vq+stkkMV/Vkc6RqbSAbPIRT/nf8LxtyEB1maRCa8ZzveB53TKKQgOnXpCxG6HBlYkE&#10;WH+I1HHOwQzIAlgUrF2TsTYcEibJIOR4RXmP1CDFHUShy0DuruVosFmWqKowvm27Dt6TpGNoWtBX&#10;c8m7tlRWPRH1LusEuiOgqNUqDLNsRvrJMuU6J7Ix67RJLSMJUJqVetRQUm7m8Ujazowhg46phZAh&#10;BDqPjJb+ip14E20i3/K9cGP5Tp5bl9vMt8Ktuw7yVZ5lufu3ytL1k6YtS8pU2IuuXf/n6jx3GKPI&#10;g7IPANlPvWuWQbDLvw4a+GaKa8i24+WDrrl+D9T7RRyE5ms0/REaIWF1R1FwRMRF1NIoGjGeNbCK&#10;XgrBJ1UeEIarq6vSAWqbDUtuPyau44aPal0bAizMBYVqlZ8o9RviCgj9e8R9Qjv5c+w0DDuq6Pc4&#10;53q+89aLrW0YrS1/6wdWvHYiy3Hjt3Ho+LGfb59yTgveHGlAlZdyTmkwDrxA5/58ko7+6SKdKLVv&#10;Rzhau7ZPcXRYRJLnZHeQjAp/IfPy/zypkeDQXaBjwyUABg0XXzGa4EBNsfyyJ4Ji1L1jQKQYOrY6&#10;gfXED9YeTMSxZXdsIawAVykeMTLDbDSn9n4Qbd3Al1wNDOOXcL5Ure5oiphGahC3mvw6pcWL0nTx&#10;9eEza+Zfd3vHc0C35og7bfeBQk2djb+7/f+q2+v7B1zhtJ7m66a6Ix7PNWcfL8UX/wAAAP//AwBQ&#10;SwMEFAAGAAgAAAAhAK8iD/PgAAAADgEAAA8AAABkcnMvZG93bnJldi54bWxMT0FOwzAQvCPxB2uR&#10;uFEnoaUQ4lRVBZwqJFokxG0bb5OosR3FbpL+ng0XuM3sjGZnstVoGtFT52tnFcSzCATZwunalgo+&#10;9693jyB8QKuxcZYUXMjDKr++yjDVbrAf1O9CKTjE+hQVVCG0qZS+qMign7mWLGtH1xkMTLtS6g4H&#10;DjeNTKLoQRqsLX+osKVNRcVpdzYK3gYc1vfxS789HTeX7/3i/Wsbk1K3N+P6GUSgMfyZYarP1SHn&#10;Tgd3ttqLhvniKWErg/k84RGTJVpO6PB7WyYg80z+n5H/AAAA//8DAFBLAQItABQABgAIAAAAIQC2&#10;gziS/gAAAOEBAAATAAAAAAAAAAAAAAAAAAAAAABbQ29udGVudF9UeXBlc10ueG1sUEsBAi0AFAAG&#10;AAgAAAAhADj9If/WAAAAlAEAAAsAAAAAAAAAAAAAAAAALwEAAF9yZWxzLy5yZWxzUEsBAi0AFAAG&#10;AAgAAAAhAOLvWmKoAwAAXAsAAA4AAAAAAAAAAAAAAAAALgIAAGRycy9lMm9Eb2MueG1sUEsBAi0A&#10;FAAGAAgAAAAhAK8iD/PgAAAADgEAAA8AAAAAAAAAAAAAAAAAAgYAAGRycy9kb3ducmV2LnhtbFBL&#10;BQYAAAAABAAEAPMAAAAPBwAAAAA=&#10;">
              <v:line id="Line 6" o:spid="_x0000_s1027" style="position:absolute;visibility:visible;mso-wrap-style:square" from="1593,14450" to="10164,14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a2sIAAADaAAAADwAAAGRycy9kb3ducmV2LnhtbESPX2vCMBTF3wf7DuEO9ramDtFRjdJt&#10;FHxyaofPl+baFJub0kTbfXszEHw8nD8/znI92lZcqfeNYwWTJAVBXDndcK3gtyzePkD4gKyxdUwK&#10;/sjDevX8tMRMu4H3dD2EWsQR9hkqMCF0mZS+MmTRJ64jjt7J9RZDlH0tdY9DHLetfE/TmbTYcCQY&#10;7OjLUHU+XGyE7Irz9+d2bNPKTGc/m2PelXZQ6vVlzBcgAo3hEb63N1rBHP6vxBs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Ya2sIAAADaAAAADwAAAAAAAAAAAAAA&#10;AAChAgAAZHJzL2Rvd25yZXYueG1sUEsFBgAAAAAEAAQA+QAAAJADAAAAAA==&#10;" strokecolor="#36c" strokeweight="2.2pt"/>
              <v:rect id="Rectangle 5" o:spid="_x0000_s1028" style="position:absolute;left:10163;top:14427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S99roA&#10;AADaAAAADwAAAGRycy9kb3ducmV2LnhtbERPSwrCMBDdC94hjOBOU0VEqlFEEdyJH1yPzdhWm0lJ&#10;olZPbxaCy8f7zxaNqcSTnC8tKxj0ExDEmdUl5wpOx01vAsIHZI2VZVLwJg+Lebs1w1TbF+/peQi5&#10;iCHsU1RQhFCnUvqsIIO+b2viyF2tMxgidLnUDl8x3FRymCRjabDk2FBgTauCsvvhYRTsaofyguvV&#10;6GNuk+N5E9x6p5XqdprlFESgJvzFP/dWK4hb45V4A+T8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VS99roAAADaAAAADwAAAAAAAAAAAAAAAACYAgAAZHJzL2Rvd25yZXYueG1s&#10;UEsFBgAAAAAEAAQA9QAAAH8DAAAAAA==&#10;" fillcolor="#36c" stroked="f"/>
              <v:line id="Line 4" o:spid="_x0000_s1029" style="position:absolute;visibility:visible;mso-wrap-style:square" from="10208,14450" to="10728,14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UrM8IAAADaAAAADwAAAGRycy9kb3ducmV2LnhtbESPX2vCMBTF3wf7DuEO9ramDhFXjdJt&#10;FHxyaofPl+baFJub0kTbfXszEHw8nD8/znI92lZcqfeNYwWTJAVBXDndcK3gtyze5iB8QNbYOiYF&#10;f+RhvXp+WmKm3cB7uh5CLeII+wwVmBC6TEpfGbLoE9cRR+/keoshyr6WuschjttWvqfpTFpsOBIM&#10;dvRlqDofLjZCdsX5+3M7tmllprOfzTHvSjso9foy5gsQgcbwCN/bG63gA/6vxBs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gUrM8IAAADaAAAADwAAAAAAAAAAAAAA&#10;AAChAgAAZHJzL2Rvd25yZXYueG1sUEsFBgAAAAAEAAQA+QAAAJADAAAAAA==&#10;" strokecolor="#36c" strokeweight="2.2pt"/>
              <w10:wrap anchorx="page" anchory="page"/>
            </v:group>
          </w:pict>
        </mc:Fallback>
      </mc:AlternateContent>
    </w:r>
    <w:r w:rsidR="009B4DC7"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503309696" behindDoc="1" locked="0" layoutInCell="1" allowOverlap="1">
              <wp:simplePos x="0" y="0"/>
              <wp:positionH relativeFrom="page">
                <wp:posOffset>6570980</wp:posOffset>
              </wp:positionH>
              <wp:positionV relativeFrom="page">
                <wp:posOffset>9260840</wp:posOffset>
              </wp:positionV>
              <wp:extent cx="103505" cy="181610"/>
              <wp:effectExtent l="0" t="254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577" w:rsidRDefault="00BC6C37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9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17.4pt;margin-top:729.2pt;width:8.15pt;height:14.3pt;z-index:-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YFsQIAAK8FAAAOAAAAZHJzL2Uyb0RvYy54bWysVNuOmzAQfa/Uf7D8zmJYkgW0pNoNoaq0&#10;vUi7/QAHTLAKNrWdwLbqv3dsQrKXl6otD9Zgz5y5nZnrd2PXogNTmkuR4eCCYMREKSsudhn++lB4&#10;MUbaUFHRVgqW4Uem8bvV2zfXQ5+yUDayrZhCACJ0OvQZbozpU9/XZcM6qi9kzwQ81lJ11MCv2vmV&#10;ogOgd60fErL0B6mqXsmSaQ23+fSIVw6/rllpPte1Zga1GYbYjDuVO7f29FfXNN0p2je8PIZB/yKK&#10;jnIBTk9QOTUU7RV/BdXxUkkta3NRys6Xdc1L5nKAbALyIpv7hvbM5QLF0f2pTPr/wZafDl8U4lWG&#10;I4wE7aBFD2w06FaOKLTVGXqdgtJ9D2pmhGvosstU93ey/KaRkOuGih27UUoODaMVRBdYS/+J6YSj&#10;Lch2+CgrcEP3RjqgsVadLR0UAwE6dOnx1BkbSmldkssFWWBUwlMQB8vAdc6n6WzcK23eM9khK2RY&#10;QeMdOD3caWODoemsYn0JWfC2dc1vxbMLUJxuwDWY2jcbhOvlz4Qkm3gTR14ULjdeRPLcuynWkbcs&#10;gqtFfpmv13nwy/oNorThVcWEdTPzKoj+rG9Hhk+MODFLy5ZXFs6GpNVuu24VOlDgdeE+V3J4Oav5&#10;z8NwRYBcXqQUhBG5DROvWMZXXlRECy+5IrFHguQ2WZIoifLieUp3XLB/TwkNGU4W4WLi0jnoF7kR&#10;973OjaYdN7A5Wt5lOD4p0dQycCMq11pDeTvJT0phwz+XAto9N9rx1VJ0IqsZt6MbjMt5DLayegQC&#10;KwkEA5bC1gOhkeoHRgNskAzr73uqGEbtBwFDYNfNLKhZ2M4CFSWYZthgNIlrM62lfa/4rgHkacyE&#10;vIFBqbkjsZ2oKYrjeMFWcLkcN5hdO0//ndZ5z65+AwAA//8DAFBLAwQUAAYACAAAACEAL9IbruIA&#10;AAAPAQAADwAAAGRycy9kb3ducmV2LnhtbEyPwU7DMBBE70j8g7VI3KgdSEuaxqkqBCck1DQcODqJ&#10;m1iN1yF22/D3bE5w29kdzb7JtpPt2UWP3jiUEC0EMI21awy2Ej7Lt4cEmA8KG9U71BJ+tIdtfnuT&#10;qbRxVyz05RBaRiHoUyWhC2FIOfd1p63yCzdopNvRjVYFkmPLm1FdKdz2/FGIFbfKIH3o1KBfOl2f&#10;DmcrYfeFxav5/qj2xbEwZbkW+L46SXl/N+02wIKewp8ZZnxCh5yYKnfGxrOetHiKiT3QFC+TGNjs&#10;EcsoAlbNu+RZAM8z/r9H/gsAAP//AwBQSwECLQAUAAYACAAAACEAtoM4kv4AAADhAQAAEwAAAAAA&#10;AAAAAAAAAAAAAAAAW0NvbnRlbnRfVHlwZXNdLnhtbFBLAQItABQABgAIAAAAIQA4/SH/1gAAAJQB&#10;AAALAAAAAAAAAAAAAAAAAC8BAABfcmVscy8ucmVsc1BLAQItABQABgAIAAAAIQDE7EYFsQIAAK8F&#10;AAAOAAAAAAAAAAAAAAAAAC4CAABkcnMvZTJvRG9jLnhtbFBLAQItABQABgAIAAAAIQAv0huu4gAA&#10;AA8BAAAPAAAAAAAAAAAAAAAAAAsFAABkcnMvZG93bnJldi54bWxQSwUGAAAAAAQABADzAAAAGgYA&#10;AAAA&#10;" filled="f" stroked="f">
              <v:textbox inset="0,0,0,0">
                <w:txbxContent>
                  <w:p w:rsidR="005D6577" w:rsidRDefault="00BC6C37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w w:val="9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4DC7"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503309720" behindDoc="1" locked="0" layoutInCell="1" allowOverlap="1">
              <wp:simplePos x="0" y="0"/>
              <wp:positionH relativeFrom="page">
                <wp:posOffset>1826895</wp:posOffset>
              </wp:positionH>
              <wp:positionV relativeFrom="page">
                <wp:posOffset>9345930</wp:posOffset>
              </wp:positionV>
              <wp:extent cx="2941955" cy="167640"/>
              <wp:effectExtent l="0" t="1905" r="317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9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577" w:rsidRDefault="00BC6C37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366CC"/>
                              <w:sz w:val="20"/>
                            </w:rPr>
                            <w:t>REVISTA MEDICA SINERGIA Vol. 3 (7), Julio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143.85pt;margin-top:735.9pt;width:231.65pt;height:13.2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ueosgIAALAFAAAOAAAAZHJzL2Uyb0RvYy54bWysVG1vmzAQ/j5p/8Hyd8rLHBJQydSGME3q&#10;XqR2P8ABE6yBzWwn0E377zubkqatJk3b+IDO9vnxPXfP3eXbsWvRkSnNpchweBFgxEQpKy72Gf5y&#10;V3grjLShoqKtFCzD90zjt+vXry6HPmWRbGRbMYUAROh06DPcGNOnvq/LhnVUX8ieCTispeqogaXa&#10;+5WiA6B3rR8FQewPUlW9kiXTGnbz6RCvHX5ds9J8qmvNDGozDLEZ91fuv7N/f31J072ifcPLhzDo&#10;X0TRUS7g0RNUTg1FB8VfQHW8VFLL2lyUsvNlXfOSOQ7AJgyesbltaM8cF0iO7k9p0v8Ptvx4/KwQ&#10;rzIcYSRoByW6Y6NB13JEoc3O0OsUnG57cDMjbEOVHVPd38jyq0ZCbhoq9uxKKTk0jFYQnbvpn12d&#10;cLQF2Q0fZAXP0IORDmisVWdTB8lAgA5Vuj9VxoZSwmaUkDBZLDAq4SyMlzFxpfNpOt/ulTbvmOyQ&#10;NTKsoPIOnR5vtAEe4Dq72MeELHjbuuq34skGOE478DZctWc2ClfMH0mQbFfbFfFIFG89EuS5d1Vs&#10;iBcX4XKRv8k3mzz8ad8NSdrwqmLCPjMLKyR/VrgHiU+SOElLy5ZXFs6GpNV+t2kVOlIQduE+Wy0I&#10;/szNfxqGOwYuzyiFEQmuo8Qr4tXSIwVZeMkyWHlBmFwncUASkhdPKd1wwf6dEhoynCyixSSm33IL&#10;3PeSG007bmB0tLzL8OrkRFMrwa2oXGkN5e1kn6XChv+YCsjYXGgnWKvRSa1m3I2uM8jcBztZ3YOC&#10;lQSBgUxh7IHRSPUdowFGSIb1twNVDKP2vYAusPNmNtRs7GaDihKuZthgNJkbM82lQ6/4vgHkqc+E&#10;vIJOqbkTsW2pKQpgYBcwFhyXhxFm58752nk9Dtr1LwAAAP//AwBQSwMEFAAGAAgAAAAhAB0UbRLh&#10;AAAADQEAAA8AAABkcnMvZG93bnJldi54bWxMj8FOwzAQRO9I/QdrK3GjTiJo0hCnqhCckBBpOHB0&#10;YjexGq9D7Lbh79meynFnnmZniu1sB3bWkzcOBcSrCJjG1imDnYCv+u0hA+aDRCUHh1rAr/awLRd3&#10;hcyVu2Clz/vQMQpBn0sBfQhjzrlve22lX7lRI3kHN1kZ6Jw6riZ5oXA78CSK1txKg/Shl6N+6XV7&#10;3J+sgN03Vq/m56P5rA6VqetNhO/roxD3y3n3DCzoOdxguNan6lBSp8adUHk2CEiyNCWUjMc0phGE&#10;pE8xzWuu0iZLgJcF/7+i/AMAAP//AwBQSwECLQAUAAYACAAAACEAtoM4kv4AAADhAQAAEwAAAAAA&#10;AAAAAAAAAAAAAAAAW0NvbnRlbnRfVHlwZXNdLnhtbFBLAQItABQABgAIAAAAIQA4/SH/1gAAAJQB&#10;AAALAAAAAAAAAAAAAAAAAC8BAABfcmVscy8ucmVsc1BLAQItABQABgAIAAAAIQA87ueosgIAALAF&#10;AAAOAAAAAAAAAAAAAAAAAC4CAABkcnMvZTJvRG9jLnhtbFBLAQItABQABgAIAAAAIQAdFG0S4QAA&#10;AA0BAAAPAAAAAAAAAAAAAAAAAAwFAABkcnMvZG93bnJldi54bWxQSwUGAAAAAAQABADzAAAAGgYA&#10;AAAA&#10;" filled="f" stroked="f">
              <v:textbox inset="0,0,0,0">
                <w:txbxContent>
                  <w:p w:rsidR="005D6577" w:rsidRDefault="00BC6C37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366CC"/>
                        <w:sz w:val="20"/>
                      </w:rPr>
                      <w:t>REVISTA MEDICA SINERGIA Vol. 3 (7), Julio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37" w:rsidRDefault="00BC6C37">
      <w:r>
        <w:separator/>
      </w:r>
    </w:p>
  </w:footnote>
  <w:footnote w:type="continuationSeparator" w:id="0">
    <w:p w:rsidR="00BC6C37" w:rsidRDefault="00BC6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77" w:rsidRDefault="009B4DC7">
    <w:pPr>
      <w:pStyle w:val="Textoindependiente"/>
      <w:spacing w:line="14" w:lineRule="auto"/>
      <w:jc w:val="left"/>
      <w:rPr>
        <w:sz w:val="20"/>
      </w:rPr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503309624" behindDoc="1" locked="0" layoutInCell="1" allowOverlap="1">
              <wp:simplePos x="0" y="0"/>
              <wp:positionH relativeFrom="page">
                <wp:posOffset>2187575</wp:posOffset>
              </wp:positionH>
              <wp:positionV relativeFrom="page">
                <wp:posOffset>591185</wp:posOffset>
              </wp:positionV>
              <wp:extent cx="4521200" cy="167640"/>
              <wp:effectExtent l="0" t="635" r="0" b="3175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577" w:rsidRDefault="00BC6C37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EN</w:t>
                          </w:r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FERMEDAD DE PAGET EXTRAMAMARIA - Dra. Kimberly Herrera Sánchez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72.25pt;margin-top:46.55pt;width:356pt;height:13.2pt;z-index:-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/isgIAALE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gJ&#10;tYP0cNJCjR7poNGdGNDcpKfvVAJeDx346QG2wdWGqrp7UXxTiItNTfierqUUfU1JCfR8c9N9dnXE&#10;UQZk138UJTxDDlpYoKGSrckdZAMBOvB4OpfGUClgM5wFPtQbowLO/GgehbZ2Lkmm251U+j0VLTJG&#10;iiWU3qKT473Shg1JJhfzGBc5axpb/oZfbYDjuANvw1VzZljYav6MvXi72C5CJwyirRN6Weas803o&#10;RLk/n2Xvss0m83+Zd/0wqVlZUm6emZTlh39WuZPGR02ctaVEw0oDZygpud9tGomOBJSd28/mHE4u&#10;bu41DZsEiOVFSH4QendB7OTRYu6EeThz4rm3cDw/vosjL4zDLL8O6Z5x+u8hoT7F8SyYjWK6kH4R&#10;m2e/17GRpGUaZkfD2hQvzk4kMRLc8tKWVhPWjPazVBj6l1RAuadCW8EajY5q1cNusK0RTH2wE+UT&#10;KFgKEBhoEeYeGLWQPzDqYYakWH0/EEkxaj5w6AJw0ZMhJ2M3GYQXcDXFGqPR3OhxMB06yfY1II99&#10;xsUaOqViVsSmpUYWp/6CuWBjOc0wM3ie/1uvy6Rd/QYAAP//AwBQSwMEFAAGAAgAAAAhAA/GBgng&#10;AAAACwEAAA8AAABkcnMvZG93bnJldi54bWxMjz1PwzAQhnck/oN1ldioE9pEJI1TVQgmJEQaBkYn&#10;dhOr8TnEbhv+PdepbPfx6L3niu1sB3bWkzcOBcTLCJjG1imDnYCv+u3xGZgPEpUcHGoBv9rDtry/&#10;K2Su3AUrfd6HjlEI+lwK6EMYc85922sr/dKNGml3cJOVgdqp42qSFwq3A3+KopRbaZAu9HLUL71u&#10;j/uTFbD7xurV/Hw0n9WhMnWdRfieHoV4WMy7DbCg53CD4apP6lCSU+NOqDwbBKzW64RQAdkqBnYF&#10;oiSlSUNVnCXAy4L//6H8AwAA//8DAFBLAQItABQABgAIAAAAIQC2gziS/gAAAOEBAAATAAAAAAAA&#10;AAAAAAAAAAAAAABbQ29udGVudF9UeXBlc10ueG1sUEsBAi0AFAAGAAgAAAAhADj9If/WAAAAlAEA&#10;AAsAAAAAAAAAAAAAAAAALwEAAF9yZWxzLy5yZWxzUEsBAi0AFAAGAAgAAAAhADa4D+KyAgAAsQUA&#10;AA4AAAAAAAAAAAAAAAAALgIAAGRycy9lMm9Eb2MueG1sUEsBAi0AFAAGAAgAAAAhAA/GBgngAAAA&#10;CwEAAA8AAAAAAAAAAAAAAAAADAUAAGRycy9kb3ducmV2LnhtbFBLBQYAAAAABAAEAPMAAAAZBgAA&#10;AAA=&#10;" filled="f" stroked="f">
              <v:textbox inset="0,0,0,0">
                <w:txbxContent>
                  <w:p w:rsidR="005D6577" w:rsidRDefault="00BC6C37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65F91"/>
                        <w:sz w:val="20"/>
                      </w:rPr>
                      <w:t>EN</w:t>
                    </w:r>
                    <w:r>
                      <w:rPr>
                        <w:i/>
                        <w:color w:val="365F91"/>
                        <w:sz w:val="20"/>
                      </w:rPr>
                      <w:t>FERMEDAD DE PAGET EXTRAMAMARIA - Dra. Kimberly Herrera Sánchez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73056"/>
    <w:multiLevelType w:val="hybridMultilevel"/>
    <w:tmpl w:val="4392A83A"/>
    <w:lvl w:ilvl="0" w:tplc="3ACE4E28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CD5CFE06">
      <w:numFmt w:val="bullet"/>
      <w:lvlText w:val="•"/>
      <w:lvlJc w:val="left"/>
      <w:pPr>
        <w:ind w:left="2140" w:hanging="360"/>
      </w:pPr>
      <w:rPr>
        <w:rFonts w:hint="default"/>
        <w:lang w:val="es-ES" w:eastAsia="es-ES" w:bidi="es-ES"/>
      </w:rPr>
    </w:lvl>
    <w:lvl w:ilvl="2" w:tplc="B93E39DA">
      <w:numFmt w:val="bullet"/>
      <w:lvlText w:val="•"/>
      <w:lvlJc w:val="left"/>
      <w:pPr>
        <w:ind w:left="2391" w:hanging="360"/>
      </w:pPr>
      <w:rPr>
        <w:rFonts w:hint="default"/>
        <w:lang w:val="es-ES" w:eastAsia="es-ES" w:bidi="es-ES"/>
      </w:rPr>
    </w:lvl>
    <w:lvl w:ilvl="3" w:tplc="C3263C30">
      <w:numFmt w:val="bullet"/>
      <w:lvlText w:val="•"/>
      <w:lvlJc w:val="left"/>
      <w:pPr>
        <w:ind w:left="2643" w:hanging="360"/>
      </w:pPr>
      <w:rPr>
        <w:rFonts w:hint="default"/>
        <w:lang w:val="es-ES" w:eastAsia="es-ES" w:bidi="es-ES"/>
      </w:rPr>
    </w:lvl>
    <w:lvl w:ilvl="4" w:tplc="7EC01702">
      <w:numFmt w:val="bullet"/>
      <w:lvlText w:val="•"/>
      <w:lvlJc w:val="left"/>
      <w:pPr>
        <w:ind w:left="2895" w:hanging="360"/>
      </w:pPr>
      <w:rPr>
        <w:rFonts w:hint="default"/>
        <w:lang w:val="es-ES" w:eastAsia="es-ES" w:bidi="es-ES"/>
      </w:rPr>
    </w:lvl>
    <w:lvl w:ilvl="5" w:tplc="FDAEA904">
      <w:numFmt w:val="bullet"/>
      <w:lvlText w:val="•"/>
      <w:lvlJc w:val="left"/>
      <w:pPr>
        <w:ind w:left="3147" w:hanging="360"/>
      </w:pPr>
      <w:rPr>
        <w:rFonts w:hint="default"/>
        <w:lang w:val="es-ES" w:eastAsia="es-ES" w:bidi="es-ES"/>
      </w:rPr>
    </w:lvl>
    <w:lvl w:ilvl="6" w:tplc="691279B8">
      <w:numFmt w:val="bullet"/>
      <w:lvlText w:val="•"/>
      <w:lvlJc w:val="left"/>
      <w:pPr>
        <w:ind w:left="3399" w:hanging="360"/>
      </w:pPr>
      <w:rPr>
        <w:rFonts w:hint="default"/>
        <w:lang w:val="es-ES" w:eastAsia="es-ES" w:bidi="es-ES"/>
      </w:rPr>
    </w:lvl>
    <w:lvl w:ilvl="7" w:tplc="20FCDA22">
      <w:numFmt w:val="bullet"/>
      <w:lvlText w:val="•"/>
      <w:lvlJc w:val="left"/>
      <w:pPr>
        <w:ind w:left="3651" w:hanging="360"/>
      </w:pPr>
      <w:rPr>
        <w:rFonts w:hint="default"/>
        <w:lang w:val="es-ES" w:eastAsia="es-ES" w:bidi="es-ES"/>
      </w:rPr>
    </w:lvl>
    <w:lvl w:ilvl="8" w:tplc="045E05AE">
      <w:numFmt w:val="bullet"/>
      <w:lvlText w:val="•"/>
      <w:lvlJc w:val="left"/>
      <w:pPr>
        <w:ind w:left="3903" w:hanging="360"/>
      </w:pPr>
      <w:rPr>
        <w:rFonts w:hint="default"/>
        <w:lang w:val="es-ES" w:eastAsia="es-ES" w:bidi="es-ES"/>
      </w:rPr>
    </w:lvl>
  </w:abstractNum>
  <w:abstractNum w:abstractNumId="1">
    <w:nsid w:val="66343641"/>
    <w:multiLevelType w:val="hybridMultilevel"/>
    <w:tmpl w:val="51DE1624"/>
    <w:lvl w:ilvl="0" w:tplc="A1A829EE">
      <w:start w:val="1"/>
      <w:numFmt w:val="decimal"/>
      <w:lvlText w:val="%1."/>
      <w:lvlJc w:val="left"/>
      <w:pPr>
        <w:ind w:left="660" w:hanging="360"/>
        <w:jc w:val="left"/>
      </w:pPr>
      <w:rPr>
        <w:rFonts w:hint="default"/>
        <w:spacing w:val="-7"/>
        <w:w w:val="99"/>
        <w:lang w:val="es-ES" w:eastAsia="es-ES" w:bidi="es-ES"/>
      </w:rPr>
    </w:lvl>
    <w:lvl w:ilvl="1" w:tplc="E228BF3C">
      <w:numFmt w:val="bullet"/>
      <w:lvlText w:val="•"/>
      <w:lvlJc w:val="left"/>
      <w:pPr>
        <w:ind w:left="1528" w:hanging="360"/>
      </w:pPr>
      <w:rPr>
        <w:rFonts w:hint="default"/>
        <w:lang w:val="es-ES" w:eastAsia="es-ES" w:bidi="es-ES"/>
      </w:rPr>
    </w:lvl>
    <w:lvl w:ilvl="2" w:tplc="D52EEA66">
      <w:numFmt w:val="bullet"/>
      <w:lvlText w:val="•"/>
      <w:lvlJc w:val="left"/>
      <w:pPr>
        <w:ind w:left="2396" w:hanging="360"/>
      </w:pPr>
      <w:rPr>
        <w:rFonts w:hint="default"/>
        <w:lang w:val="es-ES" w:eastAsia="es-ES" w:bidi="es-ES"/>
      </w:rPr>
    </w:lvl>
    <w:lvl w:ilvl="3" w:tplc="CD223F82">
      <w:numFmt w:val="bullet"/>
      <w:lvlText w:val="•"/>
      <w:lvlJc w:val="left"/>
      <w:pPr>
        <w:ind w:left="3264" w:hanging="360"/>
      </w:pPr>
      <w:rPr>
        <w:rFonts w:hint="default"/>
        <w:lang w:val="es-ES" w:eastAsia="es-ES" w:bidi="es-ES"/>
      </w:rPr>
    </w:lvl>
    <w:lvl w:ilvl="4" w:tplc="D624CD30">
      <w:numFmt w:val="bullet"/>
      <w:lvlText w:val="•"/>
      <w:lvlJc w:val="left"/>
      <w:pPr>
        <w:ind w:left="4132" w:hanging="360"/>
      </w:pPr>
      <w:rPr>
        <w:rFonts w:hint="default"/>
        <w:lang w:val="es-ES" w:eastAsia="es-ES" w:bidi="es-ES"/>
      </w:rPr>
    </w:lvl>
    <w:lvl w:ilvl="5" w:tplc="5ACA7EB0">
      <w:numFmt w:val="bullet"/>
      <w:lvlText w:val="•"/>
      <w:lvlJc w:val="left"/>
      <w:pPr>
        <w:ind w:left="5000" w:hanging="360"/>
      </w:pPr>
      <w:rPr>
        <w:rFonts w:hint="default"/>
        <w:lang w:val="es-ES" w:eastAsia="es-ES" w:bidi="es-ES"/>
      </w:rPr>
    </w:lvl>
    <w:lvl w:ilvl="6" w:tplc="C8501910">
      <w:numFmt w:val="bullet"/>
      <w:lvlText w:val="•"/>
      <w:lvlJc w:val="left"/>
      <w:pPr>
        <w:ind w:left="5868" w:hanging="360"/>
      </w:pPr>
      <w:rPr>
        <w:rFonts w:hint="default"/>
        <w:lang w:val="es-ES" w:eastAsia="es-ES" w:bidi="es-ES"/>
      </w:rPr>
    </w:lvl>
    <w:lvl w:ilvl="7" w:tplc="CFB27478">
      <w:numFmt w:val="bullet"/>
      <w:lvlText w:val="•"/>
      <w:lvlJc w:val="left"/>
      <w:pPr>
        <w:ind w:left="6736" w:hanging="360"/>
      </w:pPr>
      <w:rPr>
        <w:rFonts w:hint="default"/>
        <w:lang w:val="es-ES" w:eastAsia="es-ES" w:bidi="es-ES"/>
      </w:rPr>
    </w:lvl>
    <w:lvl w:ilvl="8" w:tplc="80B8A932">
      <w:numFmt w:val="bullet"/>
      <w:lvlText w:val="•"/>
      <w:lvlJc w:val="left"/>
      <w:pPr>
        <w:ind w:left="7604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77"/>
    <w:rsid w:val="005D6577"/>
    <w:rsid w:val="009B4DC7"/>
    <w:rsid w:val="00B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Prrafodelista">
    <w:name w:val="List Paragraph"/>
    <w:basedOn w:val="Normal"/>
    <w:uiPriority w:val="1"/>
    <w:qFormat/>
    <w:pPr>
      <w:spacing w:before="38"/>
      <w:ind w:left="6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B4D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DC7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Prrafodelista">
    <w:name w:val="List Paragraph"/>
    <w:basedOn w:val="Normal"/>
    <w:uiPriority w:val="1"/>
    <w:qFormat/>
    <w:pPr>
      <w:spacing w:before="38"/>
      <w:ind w:left="6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B4D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DC7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2143804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31434/rms.v3i8.13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kimberlyherrera8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vistamedicasinergia.com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Karito</dc:creator>
  <cp:lastModifiedBy>Karito</cp:lastModifiedBy>
  <cp:revision>2</cp:revision>
  <dcterms:created xsi:type="dcterms:W3CDTF">2018-06-16T22:49:00Z</dcterms:created>
  <dcterms:modified xsi:type="dcterms:W3CDTF">2018-06-16T22:49:00Z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2018-06-16T00:00:00Z</vt:filetime>
  </property>
</Properties>
</file>