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14"/>
        <w:gridCol w:w="1165"/>
        <w:gridCol w:w="1152"/>
        <w:gridCol w:w="1189"/>
        <w:gridCol w:w="606"/>
        <w:gridCol w:w="2848"/>
      </w:tblGrid>
      <w:tr w:rsidR="005860BC" w:rsidRPr="007E6C5E"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098D6BA7" w:rsidR="005860BC" w:rsidRDefault="005860BC" w:rsidP="0034384A">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E80B5D">
              <w:rPr>
                <w:rFonts w:ascii="Arial" w:eastAsia="Arial" w:hAnsi="Arial" w:cs="Arial"/>
                <w:color w:val="000000"/>
                <w:sz w:val="17"/>
                <w:szCs w:val="17"/>
              </w:rPr>
              <w:t>2</w:t>
            </w:r>
            <w:r w:rsidRPr="004E5DEB">
              <w:rPr>
                <w:rFonts w:ascii="Arial" w:eastAsia="Arial" w:hAnsi="Arial" w:cs="Arial"/>
                <w:color w:val="000000"/>
                <w:sz w:val="17"/>
                <w:szCs w:val="17"/>
              </w:rPr>
              <w:t xml:space="preserve">, </w:t>
            </w:r>
            <w:r w:rsidR="0047229A">
              <w:rPr>
                <w:rFonts w:ascii="Arial" w:eastAsia="Arial" w:hAnsi="Arial" w:cs="Arial"/>
                <w:color w:val="000000"/>
                <w:sz w:val="17"/>
                <w:szCs w:val="17"/>
              </w:rPr>
              <w:t>febrero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5D6F01">
              <w:rPr>
                <w:rFonts w:ascii="Arial" w:eastAsia="Arial" w:hAnsi="Arial" w:cs="Arial"/>
                <w:sz w:val="17"/>
                <w:szCs w:val="17"/>
              </w:rPr>
              <w:t>1140</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01CDD025" w:rsidR="005860BC" w:rsidRPr="009604E4" w:rsidRDefault="007E6C5E" w:rsidP="00E87B35">
            <w:pPr>
              <w:ind w:left="-99"/>
              <w:jc w:val="right"/>
              <w:rPr>
                <w:sz w:val="16"/>
                <w:szCs w:val="16"/>
                <w:u w:val="single"/>
                <w:lang w:val="es-CR"/>
              </w:rPr>
            </w:pPr>
            <w:hyperlink r:id="rId10" w:history="1">
              <w:r w:rsidR="00E80B5D" w:rsidRPr="00922847">
                <w:rPr>
                  <w:rStyle w:val="Hipervnculo"/>
                  <w:bCs/>
                  <w:sz w:val="16"/>
                  <w:szCs w:val="16"/>
                </w:rPr>
                <w:t>https://doi.org/10.31434/rms.v9i2.1140</w:t>
              </w:r>
            </w:hyperlink>
            <w:r w:rsidR="00E80B5D">
              <w:rPr>
                <w:bCs/>
                <w:sz w:val="16"/>
                <w:szCs w:val="16"/>
              </w:rPr>
              <w:t xml:space="preserve"> </w:t>
            </w:r>
            <w:r w:rsidR="005D6F01">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7E6C5E"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221512"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7BD54B18" w14:textId="77777777" w:rsidR="0034384A" w:rsidRDefault="0034384A" w:rsidP="00221512">
            <w:pPr>
              <w:spacing w:line="276" w:lineRule="auto"/>
              <w:jc w:val="center"/>
              <w:rPr>
                <w:rFonts w:eastAsia="TimesNewRomanPS-BoldMT"/>
                <w:b/>
                <w:bCs/>
                <w:color w:val="000000"/>
                <w:sz w:val="28"/>
                <w:szCs w:val="28"/>
                <w:lang w:val="es-CR"/>
              </w:rPr>
            </w:pPr>
            <w:r w:rsidRPr="0034384A">
              <w:rPr>
                <w:rFonts w:eastAsia="TimesNewRomanPS-BoldMT"/>
                <w:b/>
                <w:bCs/>
                <w:color w:val="000000"/>
                <w:sz w:val="28"/>
                <w:szCs w:val="28"/>
                <w:lang w:val="es-CR"/>
              </w:rPr>
              <w:t>Actualización del trastorno de ansiedad durante el embarazo</w:t>
            </w:r>
          </w:p>
          <w:p w14:paraId="5DE01103" w14:textId="1A1247CA" w:rsidR="00601DC5" w:rsidRPr="00221512" w:rsidRDefault="0034384A" w:rsidP="00221512">
            <w:pPr>
              <w:spacing w:line="276" w:lineRule="auto"/>
              <w:jc w:val="center"/>
              <w:rPr>
                <w:rFonts w:ascii="Arial" w:hAnsi="Arial" w:cs="Arial"/>
                <w:sz w:val="26"/>
                <w:szCs w:val="26"/>
                <w:lang w:val="en-US"/>
              </w:rPr>
            </w:pPr>
            <w:r w:rsidRPr="0034384A">
              <w:rPr>
                <w:rFonts w:ascii="Arial" w:hAnsi="Arial" w:cs="Arial"/>
                <w:sz w:val="26"/>
                <w:szCs w:val="26"/>
                <w:lang w:val="en-US"/>
              </w:rPr>
              <w:t>Update on anxiety disorders during pregnancy</w:t>
            </w:r>
          </w:p>
        </w:tc>
      </w:tr>
      <w:tr w:rsidR="005860BC" w:rsidRPr="00FC2E2D" w14:paraId="0C5B1BB9" w14:textId="77777777" w:rsidTr="00221512">
        <w:trPr>
          <w:jc w:val="center"/>
        </w:trPr>
        <w:tc>
          <w:tcPr>
            <w:tcW w:w="2355" w:type="dxa"/>
            <w:gridSpan w:val="2"/>
            <w:vAlign w:val="center"/>
          </w:tcPr>
          <w:p w14:paraId="3DC97774" w14:textId="11CB2565" w:rsidR="005860BC" w:rsidRPr="00221512" w:rsidRDefault="00EB6958" w:rsidP="003757A9">
            <w:pPr>
              <w:jc w:val="center"/>
              <w:rPr>
                <w:rFonts w:ascii="Arial" w:hAnsi="Arial" w:cs="Arial"/>
                <w:b/>
                <w:sz w:val="24"/>
                <w:szCs w:val="28"/>
                <w:lang w:val="en-US"/>
              </w:rPr>
            </w:pPr>
            <w:r>
              <w:rPr>
                <w:noProof/>
              </w:rPr>
              <w:drawing>
                <wp:inline distT="0" distB="0" distL="0" distR="0" wp14:anchorId="396658B3" wp14:editId="7EE3D376">
                  <wp:extent cx="1429200" cy="1440000"/>
                  <wp:effectExtent l="0" t="0" r="0" b="8255"/>
                  <wp:docPr id="1446187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87358" name=""/>
                          <pic:cNvPicPr/>
                        </pic:nvPicPr>
                        <pic:blipFill>
                          <a:blip r:embed="rId13"/>
                          <a:stretch>
                            <a:fillRect/>
                          </a:stretch>
                        </pic:blipFill>
                        <pic:spPr>
                          <a:xfrm>
                            <a:off x="0" y="0"/>
                            <a:ext cx="1429200" cy="1440000"/>
                          </a:xfrm>
                          <a:prstGeom prst="rect">
                            <a:avLst/>
                          </a:prstGeom>
                        </pic:spPr>
                      </pic:pic>
                    </a:graphicData>
                  </a:graphic>
                </wp:inline>
              </w:drawing>
            </w:r>
          </w:p>
        </w:tc>
        <w:tc>
          <w:tcPr>
            <w:tcW w:w="7071" w:type="dxa"/>
            <w:gridSpan w:val="5"/>
            <w:vAlign w:val="center"/>
          </w:tcPr>
          <w:p w14:paraId="0875A3D9" w14:textId="77777777" w:rsidR="00507BEF" w:rsidRPr="00D950FE" w:rsidRDefault="00507BEF" w:rsidP="001333F2">
            <w:pPr>
              <w:spacing w:line="276" w:lineRule="auto"/>
              <w:jc w:val="right"/>
              <w:rPr>
                <w:rFonts w:ascii="Arial" w:hAnsi="Arial" w:cs="Arial"/>
                <w:b/>
                <w:bCs/>
                <w:sz w:val="20"/>
                <w:szCs w:val="20"/>
                <w:vertAlign w:val="superscript"/>
                <w:lang w:val="en-US"/>
              </w:rPr>
            </w:pPr>
          </w:p>
          <w:p w14:paraId="1ABDD7D0" w14:textId="6ABF0C56"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9A13D8" w:rsidRPr="009A13D8">
              <w:rPr>
                <w:b/>
                <w:bCs/>
              </w:rPr>
              <w:t xml:space="preserve">Dr. </w:t>
            </w:r>
            <w:r w:rsidR="0034384A" w:rsidRPr="009A13D8">
              <w:rPr>
                <w:rFonts w:ascii="Arial" w:hAnsi="Arial" w:cs="Arial"/>
                <w:b/>
                <w:bCs/>
                <w:sz w:val="20"/>
                <w:szCs w:val="20"/>
                <w:lang w:val="es-CR"/>
              </w:rPr>
              <w:t>Esteban</w:t>
            </w:r>
            <w:r w:rsidR="0034384A" w:rsidRPr="0034384A">
              <w:rPr>
                <w:rFonts w:ascii="Arial" w:hAnsi="Arial" w:cs="Arial"/>
                <w:b/>
                <w:bCs/>
                <w:sz w:val="20"/>
                <w:szCs w:val="20"/>
                <w:lang w:val="es-CR"/>
              </w:rPr>
              <w:t xml:space="preserve"> Azúa Morera</w:t>
            </w:r>
          </w:p>
          <w:p w14:paraId="0C32AA29" w14:textId="2811D93F" w:rsidR="004D7BD5" w:rsidRPr="004D7BD5" w:rsidRDefault="0034384A" w:rsidP="004D7BD5">
            <w:pPr>
              <w:pStyle w:val="Prrafodelista"/>
              <w:spacing w:line="276" w:lineRule="auto"/>
              <w:jc w:val="right"/>
              <w:rPr>
                <w:color w:val="0000FF"/>
                <w:sz w:val="18"/>
                <w:szCs w:val="18"/>
                <w:u w:val="single"/>
                <w:lang w:val="es-CR"/>
              </w:rPr>
            </w:pPr>
            <w:r>
              <w:rPr>
                <w:rFonts w:ascii="Arial" w:hAnsi="Arial" w:cs="Arial"/>
                <w:sz w:val="18"/>
                <w:szCs w:val="18"/>
                <w:lang w:val="es-CR"/>
              </w:rPr>
              <w:t>Investigador independiente</w:t>
            </w:r>
            <w:r w:rsidR="009A13D8">
              <w:rPr>
                <w:rFonts w:ascii="Arial" w:hAnsi="Arial" w:cs="Arial"/>
                <w:sz w:val="18"/>
                <w:szCs w:val="18"/>
                <w:lang w:val="es-CR"/>
              </w:rPr>
              <w:t>,</w:t>
            </w:r>
            <w:r w:rsidR="00D950FE" w:rsidRPr="00D950FE">
              <w:rPr>
                <w:rFonts w:ascii="Arial" w:hAnsi="Arial" w:cs="Arial"/>
                <w:sz w:val="18"/>
                <w:szCs w:val="18"/>
                <w:lang w:val="es-CR"/>
              </w:rPr>
              <w:t xml:space="preserve"> San José, Costa Rica</w:t>
            </w:r>
            <w:r w:rsidR="004D7BD5" w:rsidRPr="004D7BD5">
              <w:rPr>
                <w:rFonts w:ascii="Arial" w:hAnsi="Arial" w:cs="Arial"/>
                <w:sz w:val="18"/>
                <w:szCs w:val="18"/>
                <w:lang w:val="es-CR"/>
              </w:rPr>
              <w:t xml:space="preserve"> </w:t>
            </w:r>
          </w:p>
          <w:p w14:paraId="6D2AEBED" w14:textId="6C81922B" w:rsidR="00221512" w:rsidRDefault="007E6C5E" w:rsidP="0034384A">
            <w:pPr>
              <w:pStyle w:val="Prrafodelista"/>
              <w:numPr>
                <w:ilvl w:val="0"/>
                <w:numId w:val="1"/>
              </w:numPr>
              <w:jc w:val="right"/>
              <w:rPr>
                <w:sz w:val="18"/>
                <w:szCs w:val="18"/>
                <w:lang w:val="es-CR"/>
              </w:rPr>
            </w:pPr>
            <w:hyperlink r:id="rId14" w:history="1">
              <w:r w:rsidR="00267BD5" w:rsidRPr="000851E1">
                <w:rPr>
                  <w:rStyle w:val="Hipervnculo"/>
                  <w:sz w:val="18"/>
                  <w:szCs w:val="18"/>
                  <w:lang w:val="es-CR"/>
                </w:rPr>
                <w:t>https://orcid.org/0000-0003-4296-9082</w:t>
              </w:r>
            </w:hyperlink>
            <w:r w:rsidR="00267BD5">
              <w:rPr>
                <w:sz w:val="18"/>
                <w:szCs w:val="18"/>
                <w:lang w:val="es-CR"/>
              </w:rPr>
              <w:t xml:space="preserve"> </w:t>
            </w:r>
            <w:r w:rsidR="005669C3">
              <w:rPr>
                <w:sz w:val="18"/>
                <w:szCs w:val="18"/>
                <w:lang w:val="es-CR"/>
              </w:rPr>
              <w:t xml:space="preserve"> </w:t>
            </w:r>
          </w:p>
          <w:p w14:paraId="472B8F30" w14:textId="77777777" w:rsidR="00221512" w:rsidRDefault="00221512" w:rsidP="00221512">
            <w:pPr>
              <w:jc w:val="right"/>
              <w:rPr>
                <w:sz w:val="18"/>
                <w:szCs w:val="18"/>
                <w:lang w:val="es-CR"/>
              </w:rPr>
            </w:pPr>
          </w:p>
          <w:p w14:paraId="264BF585" w14:textId="051EBFB1" w:rsidR="00221512" w:rsidRDefault="00221512" w:rsidP="00221512">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t xml:space="preserve"> </w:t>
            </w:r>
            <w:r w:rsidR="009A13D8" w:rsidRPr="009A13D8">
              <w:rPr>
                <w:b/>
                <w:bCs/>
              </w:rPr>
              <w:t>Dra.</w:t>
            </w:r>
            <w:r w:rsidR="009A13D8">
              <w:t xml:space="preserve"> </w:t>
            </w:r>
            <w:r w:rsidR="0034384A" w:rsidRPr="0034384A">
              <w:rPr>
                <w:rFonts w:ascii="Arial" w:hAnsi="Arial" w:cs="Arial"/>
                <w:b/>
                <w:bCs/>
                <w:sz w:val="20"/>
              </w:rPr>
              <w:t>Fiorella Carvajal Barboza</w:t>
            </w:r>
          </w:p>
          <w:p w14:paraId="4B16A497" w14:textId="4FC817C8" w:rsidR="00221512" w:rsidRPr="004D7BD5" w:rsidRDefault="00D950FE" w:rsidP="00221512">
            <w:pPr>
              <w:pStyle w:val="Prrafodelista"/>
              <w:spacing w:line="276" w:lineRule="auto"/>
              <w:jc w:val="right"/>
              <w:rPr>
                <w:color w:val="0000FF"/>
                <w:sz w:val="18"/>
                <w:szCs w:val="18"/>
                <w:u w:val="single"/>
                <w:lang w:val="es-CR"/>
              </w:rPr>
            </w:pPr>
            <w:r w:rsidRPr="00D950FE">
              <w:rPr>
                <w:rFonts w:ascii="Arial" w:hAnsi="Arial" w:cs="Arial"/>
                <w:sz w:val="18"/>
                <w:szCs w:val="18"/>
                <w:lang w:val="es-CR"/>
              </w:rPr>
              <w:t>Investigadora independiente</w:t>
            </w:r>
            <w:r w:rsidR="009A13D8">
              <w:rPr>
                <w:rFonts w:ascii="Arial" w:hAnsi="Arial" w:cs="Arial"/>
                <w:sz w:val="18"/>
                <w:szCs w:val="18"/>
                <w:lang w:val="es-CR"/>
              </w:rPr>
              <w:t>,</w:t>
            </w:r>
            <w:r w:rsidRPr="00D950FE">
              <w:rPr>
                <w:rFonts w:ascii="Arial" w:hAnsi="Arial" w:cs="Arial"/>
                <w:sz w:val="18"/>
                <w:szCs w:val="18"/>
                <w:lang w:val="es-CR"/>
              </w:rPr>
              <w:t xml:space="preserve"> San José, Costa Rica</w:t>
            </w:r>
            <w:r w:rsidR="00221512" w:rsidRPr="004D7BD5">
              <w:rPr>
                <w:rFonts w:ascii="Arial" w:hAnsi="Arial" w:cs="Arial"/>
                <w:sz w:val="18"/>
                <w:szCs w:val="18"/>
                <w:lang w:val="es-CR"/>
              </w:rPr>
              <w:t xml:space="preserve"> </w:t>
            </w:r>
          </w:p>
          <w:p w14:paraId="3BC40A58" w14:textId="2E2B4AF4" w:rsidR="00D950FE" w:rsidRDefault="007E6C5E" w:rsidP="0034384A">
            <w:pPr>
              <w:pStyle w:val="Prrafodelista"/>
              <w:numPr>
                <w:ilvl w:val="0"/>
                <w:numId w:val="1"/>
              </w:numPr>
              <w:jc w:val="right"/>
              <w:rPr>
                <w:sz w:val="18"/>
                <w:szCs w:val="18"/>
                <w:lang w:val="es-CR"/>
              </w:rPr>
            </w:pPr>
            <w:hyperlink r:id="rId15" w:history="1">
              <w:r w:rsidR="003F25F7" w:rsidRPr="000851E1">
                <w:rPr>
                  <w:rStyle w:val="Hipervnculo"/>
                  <w:sz w:val="18"/>
                  <w:szCs w:val="18"/>
                  <w:lang w:val="es-CR"/>
                </w:rPr>
                <w:t>https://orcid.org/0000-0002-0278-5345</w:t>
              </w:r>
            </w:hyperlink>
            <w:r w:rsidR="003F25F7">
              <w:rPr>
                <w:sz w:val="18"/>
                <w:szCs w:val="18"/>
                <w:lang w:val="es-CR"/>
              </w:rPr>
              <w:t xml:space="preserve"> </w:t>
            </w:r>
            <w:r w:rsidR="00221512" w:rsidRPr="00221512">
              <w:rPr>
                <w:sz w:val="18"/>
                <w:szCs w:val="18"/>
                <w:lang w:val="es-CR"/>
              </w:rPr>
              <w:t xml:space="preserve"> </w:t>
            </w:r>
          </w:p>
          <w:p w14:paraId="700509EF" w14:textId="3FBCF89A" w:rsidR="005860BC" w:rsidRPr="00D950FE" w:rsidRDefault="00221512" w:rsidP="00D950FE">
            <w:pPr>
              <w:jc w:val="right"/>
              <w:rPr>
                <w:sz w:val="18"/>
                <w:szCs w:val="18"/>
                <w:lang w:val="es-CR"/>
              </w:rPr>
            </w:pPr>
            <w:r w:rsidRPr="00D950FE">
              <w:rPr>
                <w:sz w:val="18"/>
                <w:szCs w:val="18"/>
                <w:lang w:val="es-CR"/>
              </w:rPr>
              <w:t xml:space="preserve">   </w:t>
            </w:r>
          </w:p>
        </w:tc>
      </w:tr>
      <w:tr w:rsidR="005860BC" w14:paraId="46C2D20E" w14:textId="77777777" w:rsidTr="00221512">
        <w:trPr>
          <w:trHeight w:val="432"/>
          <w:jc w:val="center"/>
        </w:trPr>
        <w:tc>
          <w:tcPr>
            <w:tcW w:w="3594" w:type="dxa"/>
            <w:gridSpan w:val="3"/>
            <w:vAlign w:val="center"/>
          </w:tcPr>
          <w:p w14:paraId="1E435277" w14:textId="77777777" w:rsidR="005860BC" w:rsidRPr="007D74AB" w:rsidRDefault="005860BC" w:rsidP="003757A9">
            <w:pPr>
              <w:spacing w:line="276" w:lineRule="auto"/>
              <w:jc w:val="center"/>
              <w:rPr>
                <w:rFonts w:ascii="Arial" w:eastAsia="Arial" w:hAnsi="Arial" w:cs="Arial"/>
                <w:sz w:val="16"/>
                <w:szCs w:val="16"/>
              </w:rPr>
            </w:pPr>
            <w:r w:rsidRPr="007D74AB">
              <w:rPr>
                <w:rFonts w:ascii="Arial" w:eastAsia="Arial" w:hAnsi="Arial" w:cs="Arial"/>
                <w:sz w:val="16"/>
                <w:szCs w:val="16"/>
              </w:rPr>
              <w:t>Recibido</w:t>
            </w:r>
          </w:p>
          <w:p w14:paraId="17BF52EF" w14:textId="673A3249" w:rsidR="005860BC" w:rsidRPr="007D74AB" w:rsidRDefault="007E6C5E" w:rsidP="003757A9">
            <w:pPr>
              <w:jc w:val="center"/>
              <w:rPr>
                <w:rFonts w:ascii="Arial" w:eastAsia="Arial" w:hAnsi="Arial" w:cs="Arial"/>
                <w:sz w:val="15"/>
                <w:szCs w:val="15"/>
              </w:rPr>
            </w:pPr>
            <w:r>
              <w:rPr>
                <w:rFonts w:ascii="Arial" w:eastAsia="Arial" w:hAnsi="Arial" w:cs="Arial"/>
                <w:sz w:val="15"/>
                <w:szCs w:val="15"/>
              </w:rPr>
              <w:t>05</w:t>
            </w:r>
            <w:r w:rsidR="005860BC" w:rsidRPr="007D74AB">
              <w:rPr>
                <w:rFonts w:ascii="Arial" w:eastAsia="Arial" w:hAnsi="Arial" w:cs="Arial"/>
                <w:sz w:val="15"/>
                <w:szCs w:val="15"/>
              </w:rPr>
              <w:t>/</w:t>
            </w:r>
            <w:r w:rsidR="006A3516" w:rsidRPr="007D74AB">
              <w:rPr>
                <w:rFonts w:ascii="Arial" w:eastAsia="Arial" w:hAnsi="Arial" w:cs="Arial"/>
                <w:sz w:val="15"/>
                <w:szCs w:val="15"/>
              </w:rPr>
              <w:t>01</w:t>
            </w:r>
            <w:r w:rsidR="005860BC" w:rsidRPr="007D74AB">
              <w:rPr>
                <w:rFonts w:ascii="Arial" w:eastAsia="Arial" w:hAnsi="Arial" w:cs="Arial"/>
                <w:sz w:val="15"/>
                <w:szCs w:val="15"/>
              </w:rPr>
              <w:t>/202</w:t>
            </w:r>
            <w:r w:rsidR="00191678" w:rsidRPr="007D74AB">
              <w:rPr>
                <w:rFonts w:ascii="Arial" w:eastAsia="Arial" w:hAnsi="Arial" w:cs="Arial"/>
                <w:sz w:val="15"/>
                <w:szCs w:val="15"/>
              </w:rPr>
              <w:t>4</w:t>
            </w:r>
          </w:p>
          <w:p w14:paraId="21DD5B0A" w14:textId="77777777" w:rsidR="005860BC" w:rsidRPr="007D74AB"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7D74AB" w:rsidRDefault="005860BC" w:rsidP="003757A9">
            <w:pPr>
              <w:spacing w:line="276" w:lineRule="auto"/>
              <w:jc w:val="center"/>
              <w:rPr>
                <w:rFonts w:ascii="Arial" w:eastAsia="Arial" w:hAnsi="Arial" w:cs="Arial"/>
                <w:sz w:val="16"/>
                <w:szCs w:val="16"/>
              </w:rPr>
            </w:pPr>
            <w:r w:rsidRPr="007D74AB">
              <w:rPr>
                <w:rFonts w:ascii="Arial" w:eastAsia="Arial" w:hAnsi="Arial" w:cs="Arial"/>
                <w:sz w:val="16"/>
                <w:szCs w:val="16"/>
              </w:rPr>
              <w:t>Corregido</w:t>
            </w:r>
          </w:p>
          <w:p w14:paraId="769B31BE" w14:textId="55CB9407" w:rsidR="005860BC" w:rsidRPr="007D74AB" w:rsidRDefault="007D74AB" w:rsidP="003757A9">
            <w:pPr>
              <w:jc w:val="center"/>
              <w:rPr>
                <w:rFonts w:ascii="Arial" w:eastAsia="Arial" w:hAnsi="Arial" w:cs="Arial"/>
                <w:sz w:val="15"/>
                <w:szCs w:val="15"/>
              </w:rPr>
            </w:pPr>
            <w:r w:rsidRPr="007D74AB">
              <w:rPr>
                <w:rFonts w:ascii="Arial" w:eastAsia="Arial" w:hAnsi="Arial" w:cs="Arial"/>
                <w:sz w:val="15"/>
                <w:szCs w:val="15"/>
              </w:rPr>
              <w:t>17</w:t>
            </w:r>
            <w:r w:rsidR="005860BC" w:rsidRPr="007D74AB">
              <w:rPr>
                <w:rFonts w:ascii="Arial" w:eastAsia="Arial" w:hAnsi="Arial" w:cs="Arial"/>
                <w:sz w:val="15"/>
                <w:szCs w:val="15"/>
              </w:rPr>
              <w:t>/</w:t>
            </w:r>
            <w:r w:rsidRPr="007D74AB">
              <w:rPr>
                <w:rFonts w:ascii="Arial" w:eastAsia="Arial" w:hAnsi="Arial" w:cs="Arial"/>
                <w:sz w:val="15"/>
                <w:szCs w:val="15"/>
              </w:rPr>
              <w:t>02</w:t>
            </w:r>
            <w:r w:rsidR="00191678" w:rsidRPr="007D74AB">
              <w:rPr>
                <w:rFonts w:ascii="Arial" w:eastAsia="Arial" w:hAnsi="Arial" w:cs="Arial"/>
                <w:sz w:val="15"/>
                <w:szCs w:val="15"/>
              </w:rPr>
              <w:t>/2024</w:t>
            </w:r>
          </w:p>
          <w:p w14:paraId="3AD02D93" w14:textId="77777777" w:rsidR="005860BC" w:rsidRPr="007D74AB" w:rsidRDefault="005860BC" w:rsidP="003757A9">
            <w:pPr>
              <w:jc w:val="center"/>
              <w:rPr>
                <w:rFonts w:ascii="Arial" w:eastAsia="Arial" w:hAnsi="Arial" w:cs="Arial"/>
                <w:sz w:val="15"/>
                <w:szCs w:val="15"/>
              </w:rPr>
            </w:pPr>
          </w:p>
        </w:tc>
        <w:tc>
          <w:tcPr>
            <w:tcW w:w="3365" w:type="dxa"/>
            <w:gridSpan w:val="2"/>
            <w:vAlign w:val="center"/>
          </w:tcPr>
          <w:p w14:paraId="5F713B70" w14:textId="77777777" w:rsidR="005860BC" w:rsidRPr="007D74AB" w:rsidRDefault="005860BC" w:rsidP="003757A9">
            <w:pPr>
              <w:jc w:val="center"/>
              <w:rPr>
                <w:rFonts w:ascii="Arial" w:hAnsi="Arial" w:cs="Arial"/>
                <w:sz w:val="16"/>
                <w:szCs w:val="16"/>
              </w:rPr>
            </w:pPr>
            <w:r w:rsidRPr="007D74AB">
              <w:rPr>
                <w:rFonts w:ascii="Arial" w:hAnsi="Arial" w:cs="Arial"/>
                <w:sz w:val="16"/>
                <w:szCs w:val="16"/>
              </w:rPr>
              <w:t>Aceptado</w:t>
            </w:r>
          </w:p>
          <w:p w14:paraId="3CCE9887" w14:textId="32391A8A" w:rsidR="00C21442" w:rsidRPr="007D74AB" w:rsidRDefault="007D74AB" w:rsidP="00C21442">
            <w:pPr>
              <w:jc w:val="center"/>
              <w:rPr>
                <w:rFonts w:ascii="Arial" w:eastAsia="Arial" w:hAnsi="Arial" w:cs="Arial"/>
                <w:sz w:val="15"/>
                <w:szCs w:val="15"/>
              </w:rPr>
            </w:pPr>
            <w:r w:rsidRPr="007D74AB">
              <w:rPr>
                <w:rFonts w:ascii="Arial" w:eastAsia="Arial" w:hAnsi="Arial" w:cs="Arial"/>
                <w:sz w:val="15"/>
                <w:szCs w:val="15"/>
              </w:rPr>
              <w:t>20</w:t>
            </w:r>
            <w:r w:rsidR="0073664C" w:rsidRPr="007D74AB">
              <w:rPr>
                <w:rFonts w:ascii="Arial" w:eastAsia="Arial" w:hAnsi="Arial" w:cs="Arial"/>
                <w:sz w:val="15"/>
                <w:szCs w:val="15"/>
              </w:rPr>
              <w:t>/</w:t>
            </w:r>
            <w:r w:rsidRPr="007D74AB">
              <w:rPr>
                <w:rFonts w:ascii="Arial" w:eastAsia="Arial" w:hAnsi="Arial" w:cs="Arial"/>
                <w:sz w:val="15"/>
                <w:szCs w:val="15"/>
              </w:rPr>
              <w:t>02</w:t>
            </w:r>
            <w:r w:rsidR="00191678" w:rsidRPr="007D74AB">
              <w:rPr>
                <w:rFonts w:ascii="Arial" w:eastAsia="Arial" w:hAnsi="Arial" w:cs="Arial"/>
                <w:sz w:val="15"/>
                <w:szCs w:val="15"/>
              </w:rPr>
              <w:t>/2024</w:t>
            </w:r>
          </w:p>
          <w:p w14:paraId="6C63ABCD" w14:textId="77777777" w:rsidR="005860BC" w:rsidRPr="007D74AB"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382DF9D0" w14:textId="392888B9" w:rsidR="00191678" w:rsidRDefault="0034384A" w:rsidP="00191678">
            <w:pPr>
              <w:spacing w:line="276" w:lineRule="auto"/>
              <w:jc w:val="both"/>
              <w:rPr>
                <w:rFonts w:ascii="Arial" w:eastAsia="Times New Roman" w:hAnsi="Arial" w:cs="Arial"/>
              </w:rPr>
            </w:pPr>
            <w:r w:rsidRPr="0034384A">
              <w:rPr>
                <w:rFonts w:ascii="Arial" w:hAnsi="Arial" w:cs="Arial"/>
              </w:rPr>
              <w:t>El trastorno de ansiedad durante el embarazo es el miedo relacionado con la gestación, el parto y la maternidad que pueden llegar a presentar las mujeres embarazadas. Afecta de un 15 a un 23% de las mujeres embarazadas. Se relaciona con factores de riesgo como lo son los antecedentes de depresión o ansiedad en la mujer, embarazos de alto riesgo, exposición a eventos estresantes, e incluso influyen aspectos socioeconómicos y demográficos. El diagnóstico es clínico y se basa en escalas específicas que deben aplicarse periódicamente. El tratamiento principal son las medidas no farmacológicas, como lo son la terapia cognitivo-conductual, el fortalecimiento de las redes de apoyo y estilos de vida saludables. Como segunda línea de tratamiento, se pueden utilizar fármacos como lo son los inhibidores selectivos de la recaptura de serotonina, pero siempre considerando el riesgo y el beneficio que puede tener para el feto. Es vital para los profesionales de la salud estar capacitados en el reconocimiento temprano de estos trastornos, así como en la prevención y tratamiento, para mitigar posibles complicaciones en la salud tanto de la madre como del bebé. En esta revisión bibliográfica se evalúan la epidemiología, el diagnóstico y el tratamiento del trastorno de ansiedad durante el embarazo, con especial énfasis en las herramientas diagnósticas y el tratamiento no farmacológico que se les puede brindar a las pacientes.</w:t>
            </w:r>
          </w:p>
          <w:p w14:paraId="4BD7D16D" w14:textId="677615C4" w:rsidR="00221512" w:rsidRPr="00EC0E85" w:rsidRDefault="00221512"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201F1B0C"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9A13D8">
              <w:rPr>
                <w:rFonts w:cstheme="minorHAnsi"/>
              </w:rPr>
              <w:t>a</w:t>
            </w:r>
            <w:r w:rsidR="0034384A" w:rsidRPr="0034384A">
              <w:rPr>
                <w:rFonts w:ascii="Arial" w:eastAsia="Times New Roman" w:hAnsi="Arial" w:cs="Arial"/>
              </w:rPr>
              <w:t>nsiedad</w:t>
            </w:r>
            <w:r w:rsidR="009A13D8">
              <w:rPr>
                <w:rFonts w:ascii="Arial" w:eastAsia="Times New Roman" w:hAnsi="Arial" w:cs="Arial"/>
              </w:rPr>
              <w:t>;</w:t>
            </w:r>
            <w:r w:rsidR="0034384A" w:rsidRPr="0034384A">
              <w:rPr>
                <w:rFonts w:ascii="Arial" w:eastAsia="Times New Roman" w:hAnsi="Arial" w:cs="Arial"/>
              </w:rPr>
              <w:t xml:space="preserve"> embarazo</w:t>
            </w:r>
            <w:r w:rsidR="009A13D8">
              <w:rPr>
                <w:rFonts w:ascii="Arial" w:eastAsia="Times New Roman" w:hAnsi="Arial" w:cs="Arial"/>
              </w:rPr>
              <w:t>;</w:t>
            </w:r>
            <w:r w:rsidR="0034384A" w:rsidRPr="0034384A">
              <w:rPr>
                <w:rFonts w:ascii="Arial" w:eastAsia="Times New Roman" w:hAnsi="Arial" w:cs="Arial"/>
              </w:rPr>
              <w:t xml:space="preserve"> salud mental</w:t>
            </w:r>
            <w:r w:rsidR="009A13D8">
              <w:rPr>
                <w:rFonts w:ascii="Arial" w:eastAsia="Times New Roman" w:hAnsi="Arial" w:cs="Arial"/>
              </w:rPr>
              <w:t>;</w:t>
            </w:r>
            <w:r w:rsidR="0034384A" w:rsidRPr="0034384A">
              <w:rPr>
                <w:rFonts w:ascii="Arial" w:eastAsia="Times New Roman" w:hAnsi="Arial" w:cs="Arial"/>
              </w:rPr>
              <w:t xml:space="preserve"> complicaciones del embarazo</w:t>
            </w:r>
            <w:r w:rsidR="009A13D8">
              <w:rPr>
                <w:rFonts w:ascii="Arial" w:eastAsia="Times New Roman" w:hAnsi="Arial" w:cs="Arial"/>
              </w:rPr>
              <w:t>;</w:t>
            </w:r>
            <w:r w:rsidR="0034384A" w:rsidRPr="0034384A">
              <w:rPr>
                <w:rFonts w:ascii="Arial" w:eastAsia="Times New Roman" w:hAnsi="Arial" w:cs="Arial"/>
              </w:rPr>
              <w:t xml:space="preserve"> trastornos mentales.</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30C554AE" w14:textId="1D4E5840" w:rsidR="0034384A" w:rsidRDefault="0034384A" w:rsidP="0034384A">
            <w:pPr>
              <w:spacing w:line="276" w:lineRule="auto"/>
              <w:jc w:val="both"/>
              <w:rPr>
                <w:rFonts w:ascii="Arial" w:hAnsi="Arial" w:cs="Arial"/>
                <w:lang w:val="en-US"/>
              </w:rPr>
            </w:pPr>
            <w:r w:rsidRPr="0034384A">
              <w:rPr>
                <w:rFonts w:ascii="Arial" w:hAnsi="Arial" w:cs="Arial"/>
                <w:lang w:val="en-US"/>
              </w:rPr>
              <w:t xml:space="preserve">Pregnancy anxiety disorder is the fear related to pregnancy, childbirth and motherhood that pregnant women may experience. It affects from 15 to 23% of pregnant women. It is related to risk factors such as women's history of depression or anxiety, high-risk pregnancies, exposure to stressful events, and socioeconomic aspects. The diagnosis relies on clinical evaluation, using specific scales that have to be administered periodically. The primary treatment involves non-pharmacological measures like cognitive-behavioral therapy, strengthening support networks, </w:t>
            </w:r>
            <w:r w:rsidRPr="0034384A">
              <w:rPr>
                <w:rFonts w:ascii="Arial" w:hAnsi="Arial" w:cs="Arial"/>
                <w:lang w:val="en-US"/>
              </w:rPr>
              <w:lastRenderedPageBreak/>
              <w:t>and healthy lifestyles. As a secondary treatment, selective serotonin reuptake inhibitors (SSRIs) may be used, but always considering the risk and benefit that may exist for the mother and the fetus. Health professionals must be trained in early recognition, prevention, and treatment of these disorders to mitigate potential health complications for both the mother and the baby. This literature review evaluates the epidemiology, diagnosis, and treatment of anxiety disorders during pregnancy, focusing particularly on diagnostic tools and non-pharmacological treatment options for patients.</w:t>
            </w:r>
          </w:p>
          <w:p w14:paraId="619C5C33" w14:textId="77777777" w:rsidR="0034384A" w:rsidRDefault="0034384A" w:rsidP="0034384A">
            <w:pPr>
              <w:spacing w:line="276" w:lineRule="auto"/>
              <w:jc w:val="both"/>
              <w:rPr>
                <w:rFonts w:ascii="Arial" w:hAnsi="Arial" w:cs="Arial"/>
                <w:lang w:val="en-US"/>
              </w:rPr>
            </w:pPr>
          </w:p>
          <w:p w14:paraId="02640823" w14:textId="4D53B0DD" w:rsidR="00221512" w:rsidRDefault="00221512" w:rsidP="0034384A">
            <w:pPr>
              <w:spacing w:line="276" w:lineRule="auto"/>
              <w:jc w:val="both"/>
              <w:rPr>
                <w:rFonts w:ascii="Arial" w:hAnsi="Arial" w:cs="Arial"/>
                <w:lang w:val="en-US"/>
              </w:rPr>
            </w:pPr>
            <w:r w:rsidRPr="00EC0E85">
              <w:rPr>
                <w:rFonts w:cstheme="minorHAnsi"/>
                <w:b/>
                <w:bCs/>
                <w:lang w:val="en-US"/>
              </w:rPr>
              <w:t>KEYWORDS:</w:t>
            </w:r>
            <w:r w:rsidRPr="00EC0E85">
              <w:rPr>
                <w:rFonts w:cstheme="minorHAnsi"/>
                <w:lang w:val="en-US"/>
              </w:rPr>
              <w:t xml:space="preserve"> </w:t>
            </w:r>
            <w:r w:rsidR="009A13D8">
              <w:rPr>
                <w:rFonts w:cstheme="minorHAnsi"/>
                <w:lang w:val="en-US"/>
              </w:rPr>
              <w:t>a</w:t>
            </w:r>
            <w:r w:rsidR="0034384A" w:rsidRPr="0034384A">
              <w:rPr>
                <w:rFonts w:ascii="Arial" w:hAnsi="Arial" w:cs="Arial"/>
                <w:lang w:val="en-US"/>
              </w:rPr>
              <w:t>nxiety</w:t>
            </w:r>
            <w:r w:rsidR="009A13D8">
              <w:rPr>
                <w:rFonts w:ascii="Arial" w:hAnsi="Arial" w:cs="Arial"/>
                <w:lang w:val="en-US"/>
              </w:rPr>
              <w:t>;</w:t>
            </w:r>
            <w:r w:rsidR="0034384A" w:rsidRPr="0034384A">
              <w:rPr>
                <w:rFonts w:ascii="Arial" w:hAnsi="Arial" w:cs="Arial"/>
                <w:lang w:val="en-US"/>
              </w:rPr>
              <w:t xml:space="preserve"> pregnancy</w:t>
            </w:r>
            <w:r w:rsidR="009A13D8">
              <w:rPr>
                <w:rFonts w:ascii="Arial" w:hAnsi="Arial" w:cs="Arial"/>
                <w:lang w:val="en-US"/>
              </w:rPr>
              <w:t>;</w:t>
            </w:r>
            <w:r w:rsidR="0034384A" w:rsidRPr="0034384A">
              <w:rPr>
                <w:rFonts w:ascii="Arial" w:hAnsi="Arial" w:cs="Arial"/>
                <w:lang w:val="en-US"/>
              </w:rPr>
              <w:t xml:space="preserve"> mental health</w:t>
            </w:r>
            <w:r w:rsidR="009A13D8">
              <w:rPr>
                <w:rFonts w:ascii="Arial" w:hAnsi="Arial" w:cs="Arial"/>
                <w:lang w:val="en-US"/>
              </w:rPr>
              <w:t>;</w:t>
            </w:r>
            <w:r w:rsidR="0034384A" w:rsidRPr="0034384A">
              <w:rPr>
                <w:rFonts w:ascii="Arial" w:hAnsi="Arial" w:cs="Arial"/>
                <w:lang w:val="en-US"/>
              </w:rPr>
              <w:t xml:space="preserve"> pregnancy complications</w:t>
            </w:r>
            <w:r w:rsidR="009A13D8">
              <w:rPr>
                <w:rFonts w:ascii="Arial" w:hAnsi="Arial" w:cs="Arial"/>
                <w:lang w:val="en-US"/>
              </w:rPr>
              <w:t>;</w:t>
            </w:r>
            <w:r w:rsidR="0034384A" w:rsidRPr="0034384A">
              <w:rPr>
                <w:rFonts w:ascii="Arial" w:hAnsi="Arial" w:cs="Arial"/>
                <w:lang w:val="en-US"/>
              </w:rPr>
              <w:t xml:space="preserve"> mental disorders.</w:t>
            </w:r>
          </w:p>
          <w:p w14:paraId="7BD13174" w14:textId="5B7AB1D9" w:rsidR="00221512" w:rsidRPr="00221512" w:rsidRDefault="00221512" w:rsidP="00221512">
            <w:pPr>
              <w:spacing w:line="276" w:lineRule="auto"/>
              <w:rPr>
                <w:sz w:val="20"/>
                <w:lang w:val="en-US"/>
              </w:rPr>
            </w:pPr>
          </w:p>
        </w:tc>
      </w:tr>
      <w:tr w:rsidR="00221512" w:rsidRPr="009A13D8" w14:paraId="4ECC3E1F" w14:textId="77777777" w:rsidTr="00221512">
        <w:trPr>
          <w:trHeight w:val="579"/>
          <w:jc w:val="center"/>
        </w:trPr>
        <w:tc>
          <w:tcPr>
            <w:tcW w:w="9426"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5A0E8A5F" w14:textId="73024ECE" w:rsidR="00330A98" w:rsidRDefault="00221512" w:rsidP="00221512">
            <w:pPr>
              <w:pStyle w:val="NormalWeb"/>
              <w:spacing w:before="0" w:beforeAutospacing="0" w:after="0" w:afterAutospacing="0"/>
              <w:jc w:val="both"/>
              <w:rPr>
                <w:rFonts w:ascii="Arial" w:eastAsiaTheme="minorHAnsi" w:hAnsi="Arial" w:cs="Arial"/>
                <w:sz w:val="14"/>
                <w:szCs w:val="14"/>
                <w:lang w:val="es-ES"/>
              </w:rPr>
            </w:pPr>
            <w:r w:rsidRPr="000D6A22">
              <w:rPr>
                <w:rFonts w:ascii="Arial" w:hAnsi="Arial" w:cs="Arial"/>
                <w:sz w:val="14"/>
                <w:szCs w:val="14"/>
                <w:vertAlign w:val="superscript"/>
                <w:lang w:val="es-CR"/>
              </w:rPr>
              <w:t xml:space="preserve">1 </w:t>
            </w:r>
            <w:proofErr w:type="gramStart"/>
            <w:r w:rsidR="009A13D8" w:rsidRPr="009A13D8">
              <w:rPr>
                <w:rFonts w:ascii="Arial" w:eastAsiaTheme="minorHAnsi" w:hAnsi="Arial" w:cs="Arial"/>
                <w:sz w:val="14"/>
                <w:szCs w:val="14"/>
                <w:lang w:val="es-ES"/>
              </w:rPr>
              <w:t>Médico</w:t>
            </w:r>
            <w:proofErr w:type="gramEnd"/>
            <w:r w:rsidR="009A13D8" w:rsidRPr="009A13D8">
              <w:rPr>
                <w:rFonts w:ascii="Arial" w:eastAsiaTheme="minorHAnsi" w:hAnsi="Arial" w:cs="Arial"/>
                <w:sz w:val="14"/>
                <w:szCs w:val="14"/>
                <w:lang w:val="es-ES"/>
              </w:rPr>
              <w:t xml:space="preserve"> general, graduado de la Universidad de Costa Rica (UCR). Código médico: </w:t>
            </w:r>
            <w:hyperlink r:id="rId16" w:history="1">
              <w:r w:rsidR="009A13D8" w:rsidRPr="009A13D8">
                <w:rPr>
                  <w:rStyle w:val="Hipervnculo"/>
                  <w:rFonts w:ascii="Arial" w:eastAsiaTheme="minorHAnsi" w:hAnsi="Arial" w:cs="Arial"/>
                  <w:sz w:val="14"/>
                  <w:szCs w:val="14"/>
                  <w:lang w:val="es-ES"/>
                </w:rPr>
                <w:t>MED17223</w:t>
              </w:r>
            </w:hyperlink>
            <w:r w:rsidR="009A13D8" w:rsidRPr="009A13D8">
              <w:rPr>
                <w:rFonts w:ascii="Arial" w:eastAsiaTheme="minorHAnsi" w:hAnsi="Arial" w:cs="Arial"/>
                <w:sz w:val="14"/>
                <w:szCs w:val="14"/>
                <w:lang w:val="es-ES"/>
              </w:rPr>
              <w:t xml:space="preserve">. Correo: </w:t>
            </w:r>
            <w:hyperlink r:id="rId17" w:history="1">
              <w:r w:rsidR="00504AB3" w:rsidRPr="000851E1">
                <w:rPr>
                  <w:rStyle w:val="Hipervnculo"/>
                  <w:rFonts w:ascii="Arial" w:eastAsiaTheme="minorHAnsi" w:hAnsi="Arial" w:cs="Arial"/>
                  <w:sz w:val="14"/>
                  <w:szCs w:val="14"/>
                  <w:lang w:val="es-ES"/>
                </w:rPr>
                <w:t>e.azua512@gmail.com</w:t>
              </w:r>
            </w:hyperlink>
            <w:r w:rsidR="00504AB3">
              <w:rPr>
                <w:rFonts w:ascii="Arial" w:eastAsiaTheme="minorHAnsi" w:hAnsi="Arial" w:cs="Arial"/>
                <w:sz w:val="14"/>
                <w:szCs w:val="14"/>
                <w:lang w:val="es-ES"/>
              </w:rPr>
              <w:t xml:space="preserve"> </w:t>
            </w:r>
          </w:p>
          <w:p w14:paraId="397B6B32" w14:textId="476739A0" w:rsidR="00330A98" w:rsidRPr="00A26B89" w:rsidRDefault="00221512" w:rsidP="00221512">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proofErr w:type="gramStart"/>
            <w:r w:rsidR="009A13D8" w:rsidRPr="009A13D8">
              <w:rPr>
                <w:rFonts w:ascii="Arial" w:hAnsi="Arial" w:cs="Arial"/>
                <w:sz w:val="14"/>
                <w:szCs w:val="14"/>
                <w:lang w:val="es-CR"/>
              </w:rPr>
              <w:t>Médica</w:t>
            </w:r>
            <w:proofErr w:type="gramEnd"/>
            <w:r w:rsidR="009A13D8" w:rsidRPr="009A13D8">
              <w:rPr>
                <w:rFonts w:ascii="Arial" w:hAnsi="Arial" w:cs="Arial"/>
                <w:sz w:val="14"/>
                <w:szCs w:val="14"/>
                <w:lang w:val="es-CR"/>
              </w:rPr>
              <w:t xml:space="preserve"> general, graduada de la Universidad de Costa Rica (UCR). Código médico: </w:t>
            </w:r>
            <w:hyperlink r:id="rId18" w:history="1">
              <w:r w:rsidR="009A13D8" w:rsidRPr="009A13D8">
                <w:rPr>
                  <w:rStyle w:val="Hipervnculo"/>
                  <w:rFonts w:ascii="Arial" w:hAnsi="Arial" w:cs="Arial"/>
                  <w:sz w:val="14"/>
                  <w:szCs w:val="14"/>
                  <w:lang w:val="es-CR"/>
                </w:rPr>
                <w:t>MED18045</w:t>
              </w:r>
            </w:hyperlink>
            <w:r w:rsidR="009A13D8" w:rsidRPr="009A13D8">
              <w:rPr>
                <w:rFonts w:ascii="Arial" w:hAnsi="Arial" w:cs="Arial"/>
                <w:sz w:val="14"/>
                <w:szCs w:val="14"/>
                <w:lang w:val="es-CR"/>
              </w:rPr>
              <w:t xml:space="preserve">. Correo: </w:t>
            </w:r>
            <w:hyperlink r:id="rId19" w:history="1">
              <w:r w:rsidR="00504AB3" w:rsidRPr="000851E1">
                <w:rPr>
                  <w:rStyle w:val="Hipervnculo"/>
                  <w:rFonts w:ascii="Arial" w:hAnsi="Arial" w:cs="Arial"/>
                  <w:sz w:val="14"/>
                  <w:szCs w:val="14"/>
                  <w:lang w:val="es-CR"/>
                </w:rPr>
                <w:t>fiorella.carvajal01@gmail.com</w:t>
              </w:r>
            </w:hyperlink>
            <w:r w:rsidR="00504AB3">
              <w:rPr>
                <w:rFonts w:ascii="Arial" w:hAnsi="Arial" w:cs="Arial"/>
                <w:sz w:val="14"/>
                <w:szCs w:val="14"/>
                <w:lang w:val="es-CR"/>
              </w:rPr>
              <w:t xml:space="preserve"> </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6438C7">
          <w:headerReference w:type="default" r:id="rId20"/>
          <w:footerReference w:type="default" r:id="rId21"/>
          <w:footerReference w:type="first" r:id="rId22"/>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4AAD556B" w14:textId="77777777" w:rsidR="00BA2F35" w:rsidRPr="00BA2F35" w:rsidRDefault="00BA2F35" w:rsidP="00BA2F35">
      <w:pPr>
        <w:jc w:val="both"/>
        <w:rPr>
          <w:lang w:val="es-CR"/>
        </w:rPr>
      </w:pPr>
      <w:r w:rsidRPr="00846D66">
        <w:rPr>
          <w:lang w:val="es-ES"/>
        </w:rPr>
        <w:t>El trastorno de ansiedad en el embarazo es un fenómeno preocupante que ha cobrado importancia en los últimos</w:t>
      </w:r>
      <w:r w:rsidRPr="00BA2F35">
        <w:rPr>
          <w:lang w:val="es-CR"/>
        </w:rPr>
        <w:t xml:space="preserve"> años, especialmente debido a los efectos adversos potenciales para la madre y el feto (1). La ansiedad prenatal se define como el miedo o la preocupación relacionados con la gestación, el parto, la maternidad y la salud del feto (2). La prevalencia de la ansiedad antenatal se estima entre el 15% y el 23% (3,4), siendo incluso más prevalente en embarazos de alto riesgo médico (5).</w:t>
      </w:r>
    </w:p>
    <w:p w14:paraId="76B2D2EB" w14:textId="77777777" w:rsidR="00BA2F35" w:rsidRPr="00BA2F35" w:rsidRDefault="00BA2F35" w:rsidP="00BA2F35">
      <w:pPr>
        <w:jc w:val="both"/>
        <w:rPr>
          <w:lang w:val="es-CR"/>
        </w:rPr>
      </w:pPr>
      <w:r w:rsidRPr="00BA2F35">
        <w:rPr>
          <w:lang w:val="es-CR"/>
        </w:rPr>
        <w:t>La ansiedad durante el embarazo se ha asociado con múltiples factores de riesgo, como el estrés, la depresión y los problemas de salud mental preexistentes (6-8). El impacto de eventos estresantes, como la pandemia de COVID-19, también ha influido en el aumento de la ansiedad y los síntomas depresivos en mujeres embarazadas (9). Además, la ansiedad en el embarazo ha sido relacionada con factores demográficos y socioeconómicos, como la edad, la educación y el apoyo social (10,11).</w:t>
      </w:r>
    </w:p>
    <w:p w14:paraId="45527489" w14:textId="77777777" w:rsidR="00BA2F35" w:rsidRPr="00BA2F35" w:rsidRDefault="00BA2F35" w:rsidP="00BA2F35">
      <w:pPr>
        <w:jc w:val="both"/>
        <w:rPr>
          <w:lang w:val="es-CR"/>
        </w:rPr>
      </w:pPr>
      <w:r w:rsidRPr="00BA2F35">
        <w:rPr>
          <w:lang w:val="es-CR"/>
        </w:rPr>
        <w:t xml:space="preserve">La detección temprana y la prevención de la ansiedad en el embarazo son fundamentales para garantizar el bienestar tanto de la madre como del feto (12). Los estudios longitudinales han demostrado que la ansiedad y la depresión maternas pueden </w:t>
      </w:r>
      <w:r w:rsidRPr="00BA2F35">
        <w:rPr>
          <w:lang w:val="es-CR"/>
        </w:rPr>
        <w:t>afectar negativamente la relación madre-hijo y el desarrollo infantil (13,14). Además, se ha relacionado con la toma de decisiones morales y éticas en situaciones difíciles, como en el caso de la atención neonatal especializada (15).</w:t>
      </w:r>
    </w:p>
    <w:p w14:paraId="074D8CA8" w14:textId="77777777" w:rsidR="00BA2F35" w:rsidRPr="00BA2F35" w:rsidRDefault="00BA2F35" w:rsidP="00BA2F35">
      <w:pPr>
        <w:jc w:val="both"/>
        <w:rPr>
          <w:lang w:val="es-CR"/>
        </w:rPr>
      </w:pPr>
      <w:r w:rsidRPr="00BA2F35">
        <w:rPr>
          <w:lang w:val="es-CR"/>
        </w:rPr>
        <w:t>A pesar de la creciente preocupación por el trastorno de ansiedad en el embarazo, los estudios sobre la prevalencia y los factores de riesgo de la ansiedad perinatal siguen siendo limitados (16,17). Además, existe una variabilidad considerable en la medición de la ansiedad prenatal en la literatura, lo que dificulta la comparación y síntesis de los hallazgos (2). Se necesita más investigación para comprender la interrelación entre la ansiedad específica del embarazo y la ansiedad general a lo largo de la gestación (18).</w:t>
      </w:r>
    </w:p>
    <w:p w14:paraId="4519B730" w14:textId="77777777" w:rsidR="00BA2F35" w:rsidRPr="00BA2F35" w:rsidRDefault="00BA2F35" w:rsidP="00BA2F35">
      <w:pPr>
        <w:jc w:val="both"/>
        <w:rPr>
          <w:lang w:val="es-CR"/>
        </w:rPr>
      </w:pPr>
      <w:r w:rsidRPr="00BA2F35">
        <w:rPr>
          <w:lang w:val="es-CR"/>
        </w:rPr>
        <w:t xml:space="preserve">El objetivo de este manuscrito es realizar una revisión bibliográfica exhaustiva del trastorno de ansiedad durante el embarazo, con el fin de brindar información pertinente a todo el personal de salud para el reconocimiento temprano y tratamiento oportuno de esta patología, para ofrecer la mejor calidad de vida tanto a la mujer embarazada y futura madre, así como al bebé recién nacido. </w:t>
      </w:r>
      <w:r w:rsidRPr="00846D66">
        <w:rPr>
          <w:lang w:val="es-419"/>
        </w:rPr>
        <w:t xml:space="preserve">Es fundamental que los profesionales de la </w:t>
      </w:r>
      <w:r>
        <w:rPr>
          <w:lang w:val="es-419"/>
        </w:rPr>
        <w:t>S</w:t>
      </w:r>
      <w:r w:rsidRPr="00846D66">
        <w:rPr>
          <w:lang w:val="es-419"/>
        </w:rPr>
        <w:t xml:space="preserve">alud estén capacitados en el reconocimiento temprano de estos trastornos y entrenados en el uso de </w:t>
      </w:r>
      <w:r w:rsidRPr="00846D66">
        <w:rPr>
          <w:lang w:val="es-419"/>
        </w:rPr>
        <w:lastRenderedPageBreak/>
        <w:t xml:space="preserve">herramientas </w:t>
      </w:r>
      <w:r w:rsidRPr="00BA2F35">
        <w:rPr>
          <w:lang w:val="es-CR"/>
        </w:rPr>
        <w:t>diagnósticas para mejorar la detección y el tratamiento de la ansiedad en el embarazo.</w:t>
      </w:r>
    </w:p>
    <w:p w14:paraId="06958216" w14:textId="77777777" w:rsidR="00BA2F35" w:rsidRPr="00BA2F35" w:rsidRDefault="00BA2F35" w:rsidP="00BA2F35">
      <w:pPr>
        <w:jc w:val="both"/>
        <w:rPr>
          <w:lang w:val="es-CR"/>
        </w:rPr>
      </w:pPr>
    </w:p>
    <w:p w14:paraId="30AC2AB5" w14:textId="5BF34A55" w:rsidR="00BA2F35" w:rsidRPr="00BA2F35" w:rsidRDefault="00BA2F35" w:rsidP="00BA2F35">
      <w:pPr>
        <w:pStyle w:val="Ttulo"/>
        <w:rPr>
          <w:sz w:val="28"/>
        </w:rPr>
      </w:pPr>
      <w:r w:rsidRPr="00BA2F35">
        <w:t>MÉTODO</w:t>
      </w:r>
    </w:p>
    <w:p w14:paraId="57EF3BBE" w14:textId="5B4D3F5D" w:rsidR="00BA2F35" w:rsidRPr="00BA2F35" w:rsidRDefault="00BA2F35" w:rsidP="00BA2F35">
      <w:pPr>
        <w:jc w:val="both"/>
        <w:rPr>
          <w:bCs/>
          <w:szCs w:val="28"/>
          <w:lang w:val="es-CR"/>
        </w:rPr>
      </w:pPr>
      <w:r w:rsidRPr="00BA2F35">
        <w:rPr>
          <w:bCs/>
          <w:szCs w:val="28"/>
          <w:lang w:val="es-CR"/>
        </w:rPr>
        <w:t xml:space="preserve">Para el presente artículo se realizó una revisión bibliográfica actualizada que incluyó 18 fuentes bibliográficas conformadas por tres </w:t>
      </w:r>
      <w:proofErr w:type="gramStart"/>
      <w:r w:rsidRPr="00BA2F35">
        <w:rPr>
          <w:bCs/>
          <w:szCs w:val="28"/>
          <w:lang w:val="es-CR"/>
        </w:rPr>
        <w:t>meta análisis</w:t>
      </w:r>
      <w:proofErr w:type="gramEnd"/>
      <w:r w:rsidRPr="00BA2F35">
        <w:rPr>
          <w:bCs/>
          <w:szCs w:val="28"/>
          <w:lang w:val="es-CR"/>
        </w:rPr>
        <w:t xml:space="preserve">, cinco artículos de revisión y 10 artículos originales, en idioma inglés en su totalidad, con una antigüedad no mayor a los cinco años. Para este fin, se utilizaron bases de datos como PubMed, Elsevier y Google </w:t>
      </w:r>
      <w:proofErr w:type="spellStart"/>
      <w:r w:rsidRPr="00BA2F35">
        <w:rPr>
          <w:bCs/>
          <w:szCs w:val="28"/>
          <w:lang w:val="es-CR"/>
        </w:rPr>
        <w:t>Academic</w:t>
      </w:r>
      <w:proofErr w:type="spellEnd"/>
      <w:r w:rsidRPr="00BA2F35">
        <w:rPr>
          <w:bCs/>
          <w:szCs w:val="28"/>
          <w:lang w:val="es-CR"/>
        </w:rPr>
        <w:t>. La búsqueda realizada incluyó las palabras clave “ansiedad”, “embarazo”, “salud mental”, “complicaciones del embarazo”, “trastornos mentales” y sus homónimos en inglés. Se excluyeron aquellos artículos que no se considera</w:t>
      </w:r>
      <w:r>
        <w:rPr>
          <w:bCs/>
          <w:szCs w:val="28"/>
          <w:lang w:val="es-CR"/>
        </w:rPr>
        <w:t xml:space="preserve">ban pertinentes para este tema </w:t>
      </w:r>
      <w:r w:rsidRPr="00BA2F35">
        <w:rPr>
          <w:bCs/>
          <w:szCs w:val="28"/>
          <w:lang w:val="es-CR"/>
        </w:rPr>
        <w:t>y aquellos con antigüedad mayor a los cinco años.</w:t>
      </w:r>
    </w:p>
    <w:p w14:paraId="0FD3C7A3" w14:textId="77777777" w:rsidR="00BA2F35" w:rsidRPr="00BA2F35" w:rsidRDefault="00BA2F35" w:rsidP="00BA2F35">
      <w:pPr>
        <w:jc w:val="both"/>
        <w:rPr>
          <w:b/>
          <w:bCs/>
          <w:sz w:val="28"/>
          <w:szCs w:val="28"/>
          <w:lang w:val="es-CR"/>
        </w:rPr>
      </w:pPr>
    </w:p>
    <w:p w14:paraId="4A9E6300" w14:textId="77777777" w:rsidR="00BA2F35" w:rsidRPr="00BA2F35" w:rsidRDefault="00BA2F35" w:rsidP="00BA2F35">
      <w:pPr>
        <w:pStyle w:val="Ttulo"/>
        <w:rPr>
          <w:sz w:val="22"/>
          <w:szCs w:val="22"/>
        </w:rPr>
      </w:pPr>
      <w:r w:rsidRPr="00BA2F35">
        <w:t>DEFINICIÓN</w:t>
      </w:r>
    </w:p>
    <w:p w14:paraId="3948C5FA" w14:textId="77777777" w:rsidR="00BA2F35" w:rsidRPr="00846D66" w:rsidRDefault="00BA2F35" w:rsidP="00BA2F35">
      <w:pPr>
        <w:jc w:val="both"/>
        <w:rPr>
          <w:lang w:val="es-419"/>
        </w:rPr>
      </w:pPr>
      <w:r w:rsidRPr="00846D66">
        <w:rPr>
          <w:lang w:val="es-419"/>
        </w:rPr>
        <w:t>El trastorno de ansiedad en el embarazo se refiere a la presencia de síntomas de ansiedad clínicamente significativos durante el período prenatal, que pueden interferir con el funcionamiento diario de la mujer embarazada y afectar tanto su bienestar como el desarrollo del feto (</w:t>
      </w:r>
      <w:r>
        <w:rPr>
          <w:lang w:val="es-419"/>
        </w:rPr>
        <w:t>3,6</w:t>
      </w:r>
      <w:r w:rsidRPr="00846D66">
        <w:rPr>
          <w:lang w:val="es-419"/>
        </w:rPr>
        <w:t>). La ansiedad prenatal puede manifestarse como preocupaciones excesivas sobre la salud del feto, el proceso del parto o la capacidad para cuidar al bebé, así como síntomas físicos como palpitaciones, tensión muscular, insomnio y dificultad para la concentración (</w:t>
      </w:r>
      <w:r>
        <w:rPr>
          <w:lang w:val="es-419"/>
        </w:rPr>
        <w:t>2,10</w:t>
      </w:r>
      <w:r w:rsidRPr="00846D66">
        <w:rPr>
          <w:lang w:val="es-419"/>
        </w:rPr>
        <w:t>).</w:t>
      </w:r>
    </w:p>
    <w:p w14:paraId="37DFCC88" w14:textId="77777777" w:rsidR="00BA2F35" w:rsidRDefault="00BA2F35" w:rsidP="00BA2F35">
      <w:pPr>
        <w:jc w:val="both"/>
        <w:rPr>
          <w:lang w:val="es-419"/>
        </w:rPr>
      </w:pPr>
      <w:r w:rsidRPr="00846D66">
        <w:rPr>
          <w:lang w:val="es-419"/>
        </w:rPr>
        <w:t xml:space="preserve">La ansiedad en el embarazo es un problema de salud mental complejo y multifacético que puede estar relacionado con factores biológicos, psicológicos y sociales. Puede estar influenciada por factores de riesgo como antecedentes de trastornos mentales, </w:t>
      </w:r>
      <w:r w:rsidRPr="00846D66">
        <w:rPr>
          <w:lang w:val="es-419"/>
        </w:rPr>
        <w:t>falta de apoyo social, complicaciones médicas en el embarazo y estrés relacionado con la atención prenatal (</w:t>
      </w:r>
      <w:r>
        <w:rPr>
          <w:lang w:val="es-419"/>
        </w:rPr>
        <w:t>6,7</w:t>
      </w:r>
      <w:r w:rsidRPr="00846D66">
        <w:rPr>
          <w:lang w:val="es-419"/>
        </w:rPr>
        <w:t>). Además, la ansiedad prenatal no tratada puede tener efectos a corto y largo plazo tanto en la madre como en el niño, incluyendo la alteración del vínculo madre-infante y el desarrollo cognitivo, emocional y conductual del niño (</w:t>
      </w:r>
      <w:r>
        <w:rPr>
          <w:lang w:val="es-419"/>
        </w:rPr>
        <w:t>1,13,14</w:t>
      </w:r>
      <w:r w:rsidRPr="00846D66">
        <w:rPr>
          <w:lang w:val="es-419"/>
        </w:rPr>
        <w:t>).</w:t>
      </w:r>
    </w:p>
    <w:p w14:paraId="1FB6468A" w14:textId="77777777" w:rsidR="00BA2F35" w:rsidRPr="00846D66" w:rsidRDefault="00BA2F35" w:rsidP="00BA2F35">
      <w:pPr>
        <w:jc w:val="both"/>
        <w:rPr>
          <w:lang w:val="es-419"/>
        </w:rPr>
      </w:pPr>
    </w:p>
    <w:p w14:paraId="2EBCDA66" w14:textId="77777777" w:rsidR="00BA2F35" w:rsidRPr="00914AA1" w:rsidRDefault="00BA2F35" w:rsidP="00BA2F35">
      <w:pPr>
        <w:pStyle w:val="Ttulo"/>
      </w:pPr>
      <w:r w:rsidRPr="001E30A0">
        <w:t>EPIDEMIOLOGÍA</w:t>
      </w:r>
    </w:p>
    <w:p w14:paraId="1E1352B9" w14:textId="77777777" w:rsidR="00BA2F35" w:rsidRPr="00564A7F" w:rsidRDefault="00BA2F35" w:rsidP="00BA2F35">
      <w:pPr>
        <w:jc w:val="both"/>
        <w:rPr>
          <w:strike/>
          <w:lang w:val="es-419"/>
        </w:rPr>
      </w:pPr>
      <w:r w:rsidRPr="00846D66">
        <w:rPr>
          <w:lang w:val="es-419"/>
        </w:rPr>
        <w:t>El trastorno de ansiedad en el embarazo es un problema de salud mental prevalente que afecta a mujeres embarazadas en todo el mundo. Las tasas de prevalencia de la ansiedad prenatal varían entre el 15% y el 25%</w:t>
      </w:r>
      <w:r>
        <w:rPr>
          <w:lang w:val="es-419"/>
        </w:rPr>
        <w:t>,</w:t>
      </w:r>
      <w:r w:rsidRPr="00846D66">
        <w:rPr>
          <w:lang w:val="es-419"/>
        </w:rPr>
        <w:t xml:space="preserve"> según las revisiones sistemáticas y metaanálisis (</w:t>
      </w:r>
      <w:r>
        <w:rPr>
          <w:lang w:val="es-419"/>
        </w:rPr>
        <w:t>3,4,16</w:t>
      </w:r>
      <w:r w:rsidRPr="00846D66">
        <w:rPr>
          <w:lang w:val="es-419"/>
        </w:rPr>
        <w:t xml:space="preserve">). </w:t>
      </w:r>
    </w:p>
    <w:p w14:paraId="66594A9D" w14:textId="77777777" w:rsidR="00BA2F35" w:rsidRPr="00846D66" w:rsidRDefault="00BA2F35" w:rsidP="00BA2F35">
      <w:pPr>
        <w:jc w:val="both"/>
        <w:rPr>
          <w:lang w:val="es-419"/>
        </w:rPr>
      </w:pPr>
      <w:r w:rsidRPr="00846D66">
        <w:rPr>
          <w:lang w:val="es-419"/>
        </w:rPr>
        <w:t>Las tasas de incidencia de trastornos de ansiedad perinatal también son relevantes, ya que pueden proporcionar información sobre el curso de estos trastornos a lo largo del embarazo y el período posparto (</w:t>
      </w:r>
      <w:r>
        <w:rPr>
          <w:lang w:val="es-419"/>
        </w:rPr>
        <w:t>4</w:t>
      </w:r>
      <w:r w:rsidRPr="00846D66">
        <w:rPr>
          <w:lang w:val="es-419"/>
        </w:rPr>
        <w:t>). Los estudios longitudinales han investigado la relación entre la ansiedad específica del embarazo y la ansiedad general a lo largo del embarazo, destacando la importancia de abordar estos problemas durante todo el proceso (</w:t>
      </w:r>
      <w:r>
        <w:rPr>
          <w:lang w:val="es-419"/>
        </w:rPr>
        <w:t>17,18</w:t>
      </w:r>
      <w:r w:rsidRPr="00846D66">
        <w:rPr>
          <w:lang w:val="es-419"/>
        </w:rPr>
        <w:t>).</w:t>
      </w:r>
    </w:p>
    <w:p w14:paraId="0A9046D9" w14:textId="77777777" w:rsidR="00BA2F35" w:rsidRPr="00846D66" w:rsidRDefault="00BA2F35" w:rsidP="00BA2F35">
      <w:pPr>
        <w:jc w:val="both"/>
        <w:rPr>
          <w:lang w:val="es-419"/>
        </w:rPr>
      </w:pPr>
      <w:r w:rsidRPr="00846D66">
        <w:rPr>
          <w:lang w:val="es-419"/>
        </w:rPr>
        <w:t>El trastorno de ansiedad en el embarazo es un problema de salud pública significativo, con una prevalencia considerable y múltiples factores de riesgo asociados. La comprensión de la epidemiología de este trastorno es esencial para desarrollar estrategias de prevención y tratamiento adecuadas y mejorar los resultados tanto para las madres como para sus hijos.</w:t>
      </w:r>
    </w:p>
    <w:p w14:paraId="5BFAB631" w14:textId="77777777" w:rsidR="00BA2F35" w:rsidRPr="00846D66" w:rsidRDefault="00BA2F35" w:rsidP="00BA2F35">
      <w:pPr>
        <w:jc w:val="both"/>
        <w:rPr>
          <w:lang w:val="es-419"/>
        </w:rPr>
      </w:pPr>
    </w:p>
    <w:p w14:paraId="3C2C5AF4" w14:textId="77777777" w:rsidR="00BA2F35" w:rsidRPr="00846D66" w:rsidRDefault="00BA2F35" w:rsidP="00BA2F35">
      <w:pPr>
        <w:pStyle w:val="Ttulo"/>
        <w:rPr>
          <w:sz w:val="22"/>
          <w:szCs w:val="22"/>
        </w:rPr>
      </w:pPr>
      <w:r w:rsidRPr="001E30A0">
        <w:t>FACTORES DE RIESGO</w:t>
      </w:r>
    </w:p>
    <w:p w14:paraId="0CAA24BA" w14:textId="77777777" w:rsidR="00BA2F35" w:rsidRPr="00846D66" w:rsidRDefault="00BA2F35" w:rsidP="00BA2F35">
      <w:pPr>
        <w:jc w:val="both"/>
        <w:rPr>
          <w:lang w:val="es-419"/>
        </w:rPr>
      </w:pPr>
      <w:r w:rsidRPr="00846D66">
        <w:rPr>
          <w:lang w:val="es-419"/>
        </w:rPr>
        <w:t xml:space="preserve">El trastorno de ansiedad en el embarazo es una preocupación importante debido a sus potenciales efectos negativos tanto en la </w:t>
      </w:r>
      <w:r w:rsidRPr="00846D66">
        <w:rPr>
          <w:lang w:val="es-419"/>
        </w:rPr>
        <w:lastRenderedPageBreak/>
        <w:t>madre como en el desarrollo del bebé (</w:t>
      </w:r>
      <w:r>
        <w:rPr>
          <w:lang w:val="es-419"/>
        </w:rPr>
        <w:t>1,13</w:t>
      </w:r>
      <w:r w:rsidRPr="00846D66">
        <w:rPr>
          <w:lang w:val="es-419"/>
        </w:rPr>
        <w:t>). Se han identificado diversos factores de riesgo para el desarrollo de ansiedad durante el embarazo, que se discuten a continuación.</w:t>
      </w:r>
    </w:p>
    <w:p w14:paraId="764F9E20" w14:textId="77777777" w:rsidR="00BA2F35" w:rsidRPr="00846D66" w:rsidRDefault="00BA2F35" w:rsidP="00BA2F35">
      <w:pPr>
        <w:pStyle w:val="Prrafodelista"/>
        <w:numPr>
          <w:ilvl w:val="0"/>
          <w:numId w:val="23"/>
        </w:numPr>
        <w:ind w:left="284" w:hanging="284"/>
        <w:jc w:val="both"/>
        <w:rPr>
          <w:lang w:val="es-419"/>
        </w:rPr>
      </w:pPr>
      <w:r w:rsidRPr="00846D66">
        <w:rPr>
          <w:lang w:val="es-419"/>
        </w:rPr>
        <w:t xml:space="preserve">Historia previa de ansiedad o depresión: </w:t>
      </w:r>
      <w:r>
        <w:rPr>
          <w:lang w:val="es-419"/>
        </w:rPr>
        <w:t>l</w:t>
      </w:r>
      <w:r w:rsidRPr="00846D66">
        <w:rPr>
          <w:lang w:val="es-419"/>
        </w:rPr>
        <w:t>as mujeres con antecedentes de trastornos de ansiedad o depresión tienen un mayor riesgo de experimentar ansiedad durante el embarazo (</w:t>
      </w:r>
      <w:r>
        <w:rPr>
          <w:lang w:val="es-419"/>
        </w:rPr>
        <w:t>3,6</w:t>
      </w:r>
      <w:r w:rsidRPr="00846D66">
        <w:rPr>
          <w:lang w:val="es-419"/>
        </w:rPr>
        <w:t>).</w:t>
      </w:r>
    </w:p>
    <w:p w14:paraId="6772386B" w14:textId="77777777" w:rsidR="00BA2F35" w:rsidRPr="00846D66" w:rsidRDefault="00BA2F35" w:rsidP="00BA2F35">
      <w:pPr>
        <w:pStyle w:val="Prrafodelista"/>
        <w:numPr>
          <w:ilvl w:val="0"/>
          <w:numId w:val="23"/>
        </w:numPr>
        <w:ind w:left="284" w:hanging="284"/>
        <w:jc w:val="both"/>
        <w:rPr>
          <w:lang w:val="es-419"/>
        </w:rPr>
      </w:pPr>
      <w:r w:rsidRPr="00846D66">
        <w:rPr>
          <w:lang w:val="es-419"/>
        </w:rPr>
        <w:t xml:space="preserve">Embarazos de alto riesgo médico: </w:t>
      </w:r>
      <w:r>
        <w:rPr>
          <w:lang w:val="es-419"/>
        </w:rPr>
        <w:t>l</w:t>
      </w:r>
      <w:r w:rsidRPr="00846D66">
        <w:rPr>
          <w:lang w:val="es-419"/>
        </w:rPr>
        <w:t>as mujeres embarazadas con complicaciones médicas, como hipertensión, diabetes gestacional o embarazos múltiples pueden presentar un mayor riesgo de ansiedad (</w:t>
      </w:r>
      <w:r>
        <w:rPr>
          <w:lang w:val="es-419"/>
        </w:rPr>
        <w:t>5,7</w:t>
      </w:r>
      <w:r w:rsidRPr="00846D66">
        <w:rPr>
          <w:lang w:val="es-419"/>
        </w:rPr>
        <w:t>).</w:t>
      </w:r>
    </w:p>
    <w:p w14:paraId="23EB5862" w14:textId="77777777" w:rsidR="00BA2F35" w:rsidRPr="00846D66" w:rsidRDefault="00BA2F35" w:rsidP="00BA2F35">
      <w:pPr>
        <w:pStyle w:val="Prrafodelista"/>
        <w:numPr>
          <w:ilvl w:val="0"/>
          <w:numId w:val="23"/>
        </w:numPr>
        <w:ind w:left="284" w:hanging="284"/>
        <w:jc w:val="both"/>
        <w:rPr>
          <w:lang w:val="es-419"/>
        </w:rPr>
      </w:pPr>
      <w:r w:rsidRPr="00846D66">
        <w:rPr>
          <w:lang w:val="es-419"/>
        </w:rPr>
        <w:t xml:space="preserve">Experiencias estresantes durante el embarazo: </w:t>
      </w:r>
      <w:r>
        <w:rPr>
          <w:lang w:val="es-419"/>
        </w:rPr>
        <w:t>l</w:t>
      </w:r>
      <w:r w:rsidRPr="00846D66">
        <w:rPr>
          <w:lang w:val="es-419"/>
        </w:rPr>
        <w:t>a exposición a eventos estresantes puede aumentar el riesgo de síntomas de ansiedad y depresión en mujeres embarazadas (</w:t>
      </w:r>
      <w:r>
        <w:rPr>
          <w:lang w:val="es-419"/>
        </w:rPr>
        <w:t>9</w:t>
      </w:r>
      <w:r w:rsidRPr="00846D66">
        <w:rPr>
          <w:lang w:val="es-419"/>
        </w:rPr>
        <w:t>).</w:t>
      </w:r>
    </w:p>
    <w:p w14:paraId="16AA7694" w14:textId="77777777" w:rsidR="00BA2F35" w:rsidRPr="00846D66" w:rsidRDefault="00BA2F35" w:rsidP="00BA2F35">
      <w:pPr>
        <w:pStyle w:val="Prrafodelista"/>
        <w:numPr>
          <w:ilvl w:val="0"/>
          <w:numId w:val="23"/>
        </w:numPr>
        <w:ind w:left="284" w:hanging="284"/>
        <w:jc w:val="both"/>
        <w:rPr>
          <w:lang w:val="es-419"/>
        </w:rPr>
      </w:pPr>
      <w:r w:rsidRPr="00846D66">
        <w:rPr>
          <w:lang w:val="es-419"/>
        </w:rPr>
        <w:t xml:space="preserve">Factores socioeconómicos y demográficos: </w:t>
      </w:r>
      <w:r>
        <w:rPr>
          <w:lang w:val="es-419"/>
        </w:rPr>
        <w:t>a</w:t>
      </w:r>
      <w:r w:rsidRPr="00846D66">
        <w:rPr>
          <w:lang w:val="es-419"/>
        </w:rPr>
        <w:t>lgunos estudios sugieren que las mujeres con menor nivel educativo, ingresos económicos más bajos y que no tienen pareja estable tienen un mayor riesgo de experimentar ansiedad durante el embarazo (</w:t>
      </w:r>
      <w:r>
        <w:rPr>
          <w:lang w:val="es-419"/>
        </w:rPr>
        <w:t>10,11</w:t>
      </w:r>
      <w:r w:rsidRPr="00846D66">
        <w:rPr>
          <w:lang w:val="es-419"/>
        </w:rPr>
        <w:t>).</w:t>
      </w:r>
    </w:p>
    <w:p w14:paraId="2493D07A" w14:textId="77777777" w:rsidR="00BA2F35" w:rsidRPr="00846D66" w:rsidRDefault="00BA2F35" w:rsidP="00BA2F35">
      <w:pPr>
        <w:pStyle w:val="Prrafodelista"/>
        <w:numPr>
          <w:ilvl w:val="0"/>
          <w:numId w:val="23"/>
        </w:numPr>
        <w:ind w:left="284" w:hanging="284"/>
        <w:jc w:val="both"/>
        <w:rPr>
          <w:lang w:val="es-419"/>
        </w:rPr>
      </w:pPr>
      <w:r w:rsidRPr="00846D66">
        <w:rPr>
          <w:lang w:val="es-419"/>
        </w:rPr>
        <w:t xml:space="preserve">Resultados anormales en el cribado del primer trimestre: </w:t>
      </w:r>
      <w:r>
        <w:rPr>
          <w:lang w:val="es-419"/>
        </w:rPr>
        <w:t>e</w:t>
      </w:r>
      <w:r w:rsidRPr="00846D66">
        <w:rPr>
          <w:lang w:val="es-419"/>
        </w:rPr>
        <w:t>l impacto psicológico de los resultados anormales en el cribado del primer trimestre para anomalías cromosómicas también puede aumentar la ansiedad en las mujeres embarazadas (</w:t>
      </w:r>
      <w:r>
        <w:rPr>
          <w:lang w:val="es-419"/>
        </w:rPr>
        <w:t>12</w:t>
      </w:r>
      <w:r w:rsidRPr="00846D66">
        <w:rPr>
          <w:lang w:val="es-419"/>
        </w:rPr>
        <w:t>).</w:t>
      </w:r>
    </w:p>
    <w:p w14:paraId="55B1A173" w14:textId="77777777" w:rsidR="00BA2F35" w:rsidRPr="00846D66" w:rsidRDefault="00BA2F35" w:rsidP="00BA2F35">
      <w:pPr>
        <w:pStyle w:val="Prrafodelista"/>
        <w:numPr>
          <w:ilvl w:val="0"/>
          <w:numId w:val="23"/>
        </w:numPr>
        <w:ind w:left="284" w:hanging="284"/>
        <w:jc w:val="both"/>
        <w:rPr>
          <w:lang w:val="es-419"/>
        </w:rPr>
      </w:pPr>
      <w:r w:rsidRPr="00846D66">
        <w:rPr>
          <w:lang w:val="es-419"/>
        </w:rPr>
        <w:t xml:space="preserve">Ansiedad específica del embarazo: </w:t>
      </w:r>
      <w:r>
        <w:rPr>
          <w:lang w:val="es-419"/>
        </w:rPr>
        <w:t>e</w:t>
      </w:r>
      <w:r w:rsidRPr="00846D66">
        <w:rPr>
          <w:lang w:val="es-419"/>
        </w:rPr>
        <w:t xml:space="preserve">s una forma única de ansiedad relacionada con preocupaciones específicas sobre el embarazo, puede estar relacionada con la ansiedad general durante el embarazo y puede aumentar a lo largo </w:t>
      </w:r>
      <w:r>
        <w:rPr>
          <w:lang w:val="es-419"/>
        </w:rPr>
        <w:t>de este</w:t>
      </w:r>
      <w:r w:rsidRPr="00846D66">
        <w:rPr>
          <w:lang w:val="es-419"/>
        </w:rPr>
        <w:t xml:space="preserve"> (</w:t>
      </w:r>
      <w:r>
        <w:rPr>
          <w:lang w:val="es-419"/>
        </w:rPr>
        <w:t>18</w:t>
      </w:r>
      <w:r w:rsidRPr="00846D66">
        <w:rPr>
          <w:lang w:val="es-419"/>
        </w:rPr>
        <w:t>).</w:t>
      </w:r>
    </w:p>
    <w:p w14:paraId="1A8B9D69" w14:textId="77777777" w:rsidR="00BA2F35" w:rsidRPr="00846D66" w:rsidRDefault="00BA2F35" w:rsidP="00BA2F35">
      <w:pPr>
        <w:jc w:val="both"/>
        <w:rPr>
          <w:lang w:val="es-419"/>
        </w:rPr>
      </w:pPr>
      <w:r w:rsidRPr="00846D66">
        <w:rPr>
          <w:lang w:val="es-419"/>
        </w:rPr>
        <w:t xml:space="preserve">Se han identificado diversos factores de riesgo para el desarrollo de ansiedad durante el embarazo, incluida la historia </w:t>
      </w:r>
      <w:r w:rsidRPr="00846D66">
        <w:rPr>
          <w:lang w:val="es-419"/>
        </w:rPr>
        <w:t>previa de ansiedad o depresión, embarazos de alto riesgo médico, experiencias estresantes durante el embarazo, factores socioeconómicos y demográficos, dificultades en la toma de decisiones éticas y morales, resultados anormales en el cribado del primer trimestre y ansiedad específica del embarazo. Identificar y abordar estos factores de riesgo puede ser crucial para prevenir y tratar la ansiedad en mujeres embarazadas y minimizar sus efectos negativos en la madre y el bebé.</w:t>
      </w:r>
    </w:p>
    <w:p w14:paraId="79227672" w14:textId="77777777" w:rsidR="00BA2F35" w:rsidRPr="00846D66" w:rsidRDefault="00BA2F35" w:rsidP="00BA2F35">
      <w:pPr>
        <w:jc w:val="both"/>
        <w:rPr>
          <w:lang w:val="es-419"/>
        </w:rPr>
      </w:pPr>
    </w:p>
    <w:p w14:paraId="3A26E12F" w14:textId="77777777" w:rsidR="00BA2F35" w:rsidRPr="001A2FDD" w:rsidRDefault="00BA2F35" w:rsidP="00BA2F35">
      <w:pPr>
        <w:pStyle w:val="Ttulo"/>
        <w:rPr>
          <w:sz w:val="28"/>
        </w:rPr>
      </w:pPr>
      <w:r w:rsidRPr="00711325">
        <w:t>TAMIZAJE Y DIAGNÓSTICO</w:t>
      </w:r>
    </w:p>
    <w:p w14:paraId="0099A5F7" w14:textId="77777777" w:rsidR="00BA2F35" w:rsidRPr="00846D66" w:rsidRDefault="00BA2F35" w:rsidP="00BA2F35">
      <w:pPr>
        <w:jc w:val="both"/>
        <w:rPr>
          <w:lang w:val="es-419"/>
        </w:rPr>
      </w:pPr>
      <w:r w:rsidRPr="00846D66">
        <w:rPr>
          <w:lang w:val="es-419"/>
        </w:rPr>
        <w:t xml:space="preserve">El tamizaje y </w:t>
      </w:r>
      <w:r>
        <w:rPr>
          <w:lang w:val="es-419"/>
        </w:rPr>
        <w:t xml:space="preserve">el </w:t>
      </w:r>
      <w:r w:rsidRPr="00846D66">
        <w:rPr>
          <w:lang w:val="es-419"/>
        </w:rPr>
        <w:t>diagnóstico adecuados del trastorno de ansiedad en el embarazo son fundamentales para identificar a las mujeres en riesgo y proporcionar una atención oportuna y eficaz. Existen diversas herramientas y estrategias que pueden utilizarse para evaluar la ansiedad en mujeres embarazadas:</w:t>
      </w:r>
    </w:p>
    <w:p w14:paraId="218098B3" w14:textId="77777777" w:rsidR="00BA2F35" w:rsidRPr="00846D66" w:rsidRDefault="00BA2F35" w:rsidP="00BA2F35">
      <w:pPr>
        <w:pStyle w:val="Prrafodelista"/>
        <w:numPr>
          <w:ilvl w:val="0"/>
          <w:numId w:val="24"/>
        </w:numPr>
        <w:ind w:left="284" w:hanging="284"/>
        <w:jc w:val="both"/>
        <w:rPr>
          <w:lang w:val="es-419"/>
        </w:rPr>
      </w:pPr>
      <w:r w:rsidRPr="00846D66">
        <w:rPr>
          <w:lang w:val="es-419"/>
        </w:rPr>
        <w:t xml:space="preserve">Escalas de ansiedad: </w:t>
      </w:r>
      <w:r>
        <w:rPr>
          <w:lang w:val="es-419"/>
        </w:rPr>
        <w:t>s</w:t>
      </w:r>
      <w:r w:rsidRPr="00846D66">
        <w:rPr>
          <w:lang w:val="es-419"/>
        </w:rPr>
        <w:t>e han utilizado varias escalas de ansiedad específicas para el embarazo en la investigación y la práctica clínica, como la Escala de Ansiedad Estatal Rasgo (STAI), la Escala de Ansiedad en el Embarazo Revisada (EPDS-R) y la Escala de Ansiedad Específica del Embarazo (PRAQ) (</w:t>
      </w:r>
      <w:r>
        <w:rPr>
          <w:lang w:val="es-419"/>
        </w:rPr>
        <w:t>2</w:t>
      </w:r>
      <w:r w:rsidRPr="00846D66">
        <w:rPr>
          <w:lang w:val="es-419"/>
        </w:rPr>
        <w:t>). Estas escalas permiten evaluar tanto la ansiedad específica del embarazo como la ansiedad general.</w:t>
      </w:r>
    </w:p>
    <w:p w14:paraId="5D6EC5B2" w14:textId="77777777" w:rsidR="00BA2F35" w:rsidRPr="00846D66" w:rsidRDefault="00BA2F35" w:rsidP="00BA2F35">
      <w:pPr>
        <w:pStyle w:val="Prrafodelista"/>
        <w:numPr>
          <w:ilvl w:val="0"/>
          <w:numId w:val="24"/>
        </w:numPr>
        <w:ind w:left="284" w:hanging="284"/>
        <w:jc w:val="both"/>
        <w:rPr>
          <w:lang w:val="es-419"/>
        </w:rPr>
      </w:pPr>
      <w:r w:rsidRPr="00846D66">
        <w:rPr>
          <w:lang w:val="es-419"/>
        </w:rPr>
        <w:t xml:space="preserve">Evaluación de la depresión: </w:t>
      </w:r>
      <w:r>
        <w:rPr>
          <w:lang w:val="es-419"/>
        </w:rPr>
        <w:t>d</w:t>
      </w:r>
      <w:r w:rsidRPr="00846D66">
        <w:rPr>
          <w:lang w:val="es-419"/>
        </w:rPr>
        <w:t>ado que la ansiedad y la depresión a menudo coexisten durante el embarazo (</w:t>
      </w:r>
      <w:r>
        <w:rPr>
          <w:lang w:val="es-419"/>
        </w:rPr>
        <w:t>3,8</w:t>
      </w:r>
      <w:r w:rsidRPr="00846D66">
        <w:rPr>
          <w:lang w:val="es-419"/>
        </w:rPr>
        <w:t>), es importante evaluar también los síntomas depresivos utilizando herramientas como la Escala de Depresión Postnatal de Edimburgo (EPDS) (</w:t>
      </w:r>
      <w:r>
        <w:rPr>
          <w:lang w:val="es-419"/>
        </w:rPr>
        <w:t>14</w:t>
      </w:r>
      <w:r w:rsidRPr="00846D66">
        <w:rPr>
          <w:lang w:val="es-419"/>
        </w:rPr>
        <w:t>).</w:t>
      </w:r>
    </w:p>
    <w:p w14:paraId="7DA32B9E" w14:textId="77777777" w:rsidR="00BA2F35" w:rsidRPr="00846D66" w:rsidRDefault="00BA2F35" w:rsidP="00BA2F35">
      <w:pPr>
        <w:pStyle w:val="Prrafodelista"/>
        <w:numPr>
          <w:ilvl w:val="0"/>
          <w:numId w:val="24"/>
        </w:numPr>
        <w:ind w:left="284" w:hanging="284"/>
        <w:jc w:val="both"/>
        <w:rPr>
          <w:lang w:val="es-419"/>
        </w:rPr>
      </w:pPr>
      <w:r w:rsidRPr="00846D66">
        <w:rPr>
          <w:lang w:val="es-419"/>
        </w:rPr>
        <w:t xml:space="preserve">Evaluaciones periódicas a lo largo del embarazo: </w:t>
      </w:r>
      <w:r>
        <w:rPr>
          <w:lang w:val="es-419"/>
        </w:rPr>
        <w:t>l</w:t>
      </w:r>
      <w:r w:rsidRPr="00846D66">
        <w:rPr>
          <w:lang w:val="es-419"/>
        </w:rPr>
        <w:t xml:space="preserve">a ansiedad puede variar a lo largo del embarazo, por lo que es </w:t>
      </w:r>
      <w:r w:rsidRPr="00846D66">
        <w:rPr>
          <w:lang w:val="es-419"/>
        </w:rPr>
        <w:lastRenderedPageBreak/>
        <w:t>fundamental realizar evaluaciones periódicas para identificar y abordar los cambios en los síntomas de ansiedad (</w:t>
      </w:r>
      <w:r>
        <w:rPr>
          <w:lang w:val="es-419"/>
        </w:rPr>
        <w:t>17,18</w:t>
      </w:r>
      <w:r w:rsidRPr="00846D66">
        <w:rPr>
          <w:lang w:val="es-419"/>
        </w:rPr>
        <w:t>).</w:t>
      </w:r>
    </w:p>
    <w:p w14:paraId="77CD4EC5" w14:textId="77777777" w:rsidR="00BA2F35" w:rsidRPr="00846D66" w:rsidRDefault="00BA2F35" w:rsidP="00BA2F35">
      <w:pPr>
        <w:pStyle w:val="Prrafodelista"/>
        <w:numPr>
          <w:ilvl w:val="0"/>
          <w:numId w:val="24"/>
        </w:numPr>
        <w:ind w:left="284" w:hanging="284"/>
        <w:jc w:val="both"/>
        <w:rPr>
          <w:lang w:val="es-419"/>
        </w:rPr>
      </w:pPr>
      <w:r w:rsidRPr="00846D66">
        <w:rPr>
          <w:lang w:val="es-419"/>
        </w:rPr>
        <w:t xml:space="preserve">Integración de herramientas de evaluación en la atención prenatal: </w:t>
      </w:r>
      <w:r>
        <w:rPr>
          <w:lang w:val="es-419"/>
        </w:rPr>
        <w:t>l</w:t>
      </w:r>
      <w:r w:rsidRPr="00846D66">
        <w:rPr>
          <w:lang w:val="es-419"/>
        </w:rPr>
        <w:t>a implementación de intervenciones basadas en la web y otras tecnologías puede facilitar la evaluación y el seguimiento de la ansiedad y la depresión en mujeres embarazadas con riesgo médico elevado (</w:t>
      </w:r>
      <w:r>
        <w:rPr>
          <w:lang w:val="es-419"/>
        </w:rPr>
        <w:t>5</w:t>
      </w:r>
      <w:r w:rsidRPr="00846D66">
        <w:rPr>
          <w:lang w:val="es-419"/>
        </w:rPr>
        <w:t>).</w:t>
      </w:r>
    </w:p>
    <w:p w14:paraId="1A53DDDF" w14:textId="77777777" w:rsidR="00BA2F35" w:rsidRPr="00914AA1" w:rsidRDefault="00BA2F35" w:rsidP="00BA2F35">
      <w:pPr>
        <w:pStyle w:val="Prrafodelista"/>
        <w:numPr>
          <w:ilvl w:val="0"/>
          <w:numId w:val="24"/>
        </w:numPr>
        <w:ind w:left="284" w:hanging="284"/>
        <w:jc w:val="both"/>
        <w:rPr>
          <w:lang w:val="es-419"/>
        </w:rPr>
      </w:pPr>
      <w:r w:rsidRPr="00846D66">
        <w:rPr>
          <w:lang w:val="es-419"/>
        </w:rPr>
        <w:t xml:space="preserve">Identificación de factores de riesgo: </w:t>
      </w:r>
      <w:r>
        <w:rPr>
          <w:lang w:val="es-419"/>
        </w:rPr>
        <w:t>e</w:t>
      </w:r>
      <w:r w:rsidRPr="00846D66">
        <w:rPr>
          <w:lang w:val="es-419"/>
        </w:rPr>
        <w:t>s crucial evaluar los factores de riesgo conocidos para la ansiedad en el embarazo, como antecedentes de trastornos de ansiedad o depresión, embarazos de alto riesgo médico y experiencias estresantes durante el embarazo (</w:t>
      </w:r>
      <w:r>
        <w:rPr>
          <w:lang w:val="es-419"/>
        </w:rPr>
        <w:t>6,9</w:t>
      </w:r>
      <w:r w:rsidRPr="00846D66">
        <w:rPr>
          <w:lang w:val="es-419"/>
        </w:rPr>
        <w:t>).</w:t>
      </w:r>
    </w:p>
    <w:p w14:paraId="1E7362B2" w14:textId="77777777" w:rsidR="00BA2F35" w:rsidRDefault="00BA2F35" w:rsidP="00BA2F35">
      <w:pPr>
        <w:jc w:val="both"/>
        <w:rPr>
          <w:lang w:val="es-419"/>
        </w:rPr>
      </w:pPr>
      <w:r w:rsidRPr="00846D66">
        <w:rPr>
          <w:lang w:val="es-419"/>
        </w:rPr>
        <w:t xml:space="preserve">Al combinar diferentes herramientas de evaluación, realizar evaluaciones periódicas y abordar los factores de riesgo, los profesionales de la salud pueden mejorar la detección y el diagnóstico del trastorno de ansiedad en el embarazo, lo que permite proporcionar intervenciones y apoyo adecuados para las mujeres afectadas y sus bebés. </w:t>
      </w:r>
    </w:p>
    <w:p w14:paraId="4B9E005C" w14:textId="77777777" w:rsidR="00BA2F35" w:rsidRPr="00846D66" w:rsidRDefault="00BA2F35" w:rsidP="00BA2F35">
      <w:pPr>
        <w:jc w:val="both"/>
        <w:rPr>
          <w:lang w:val="es-419"/>
        </w:rPr>
      </w:pPr>
    </w:p>
    <w:p w14:paraId="07809E05" w14:textId="77777777" w:rsidR="00BA2F35" w:rsidRPr="00846D66" w:rsidRDefault="00BA2F35" w:rsidP="00BA2F35">
      <w:pPr>
        <w:pStyle w:val="Ttulo"/>
        <w:rPr>
          <w:sz w:val="22"/>
          <w:szCs w:val="22"/>
        </w:rPr>
      </w:pPr>
      <w:r w:rsidRPr="00711325">
        <w:t>TRATAMIENTO NO FARMACOLÓGICO</w:t>
      </w:r>
    </w:p>
    <w:p w14:paraId="6C3ADC10" w14:textId="77777777" w:rsidR="00BA2F35" w:rsidRPr="00846D66" w:rsidRDefault="00BA2F35" w:rsidP="00BA2F35">
      <w:pPr>
        <w:jc w:val="both"/>
        <w:rPr>
          <w:lang w:val="es-419"/>
        </w:rPr>
      </w:pPr>
      <w:r w:rsidRPr="00846D66">
        <w:rPr>
          <w:lang w:val="es-419"/>
        </w:rPr>
        <w:t>El tratamiento no farmacológico es un enfoque importante y preferido en el manejo de la ansiedad durante el embarazo, ya que no impone riesgos potenciales para la madre o el feto (</w:t>
      </w:r>
      <w:r>
        <w:rPr>
          <w:lang w:val="es-419"/>
        </w:rPr>
        <w:t>6</w:t>
      </w:r>
      <w:r w:rsidRPr="00846D66">
        <w:rPr>
          <w:lang w:val="es-419"/>
        </w:rPr>
        <w:t>). Entre las intervenciones no farmacológicas más efectivas y respaldadas por la evidencia, se incluyen:</w:t>
      </w:r>
    </w:p>
    <w:p w14:paraId="29193F22" w14:textId="77777777" w:rsidR="00BA2F35" w:rsidRPr="00846D66" w:rsidRDefault="00BA2F35" w:rsidP="00BA2F35">
      <w:pPr>
        <w:pStyle w:val="Prrafodelista"/>
        <w:numPr>
          <w:ilvl w:val="0"/>
          <w:numId w:val="26"/>
        </w:numPr>
        <w:ind w:left="284" w:hanging="284"/>
        <w:jc w:val="both"/>
        <w:rPr>
          <w:lang w:val="es-419"/>
        </w:rPr>
      </w:pPr>
      <w:r w:rsidRPr="00846D66">
        <w:rPr>
          <w:lang w:val="es-419"/>
        </w:rPr>
        <w:t xml:space="preserve">Terapia cognitivo-conductual (TCC): </w:t>
      </w:r>
      <w:r>
        <w:rPr>
          <w:lang w:val="es-419"/>
        </w:rPr>
        <w:t>l</w:t>
      </w:r>
      <w:r w:rsidRPr="00846D66">
        <w:rPr>
          <w:lang w:val="es-419"/>
        </w:rPr>
        <w:t>a TCC es una intervención psicoterapéutica efectiva para tratar la ansiedad en mujeres embarazadas (</w:t>
      </w:r>
      <w:r>
        <w:rPr>
          <w:lang w:val="es-419"/>
        </w:rPr>
        <w:t>6</w:t>
      </w:r>
      <w:r w:rsidRPr="00846D66">
        <w:rPr>
          <w:lang w:val="es-419"/>
        </w:rPr>
        <w:t xml:space="preserve">). </w:t>
      </w:r>
      <w:r w:rsidRPr="00846D66">
        <w:rPr>
          <w:lang w:val="es-419"/>
        </w:rPr>
        <w:t>La TCC ayuda a las mujeres a identificar y cambiar pensamientos y comportamientos negativos relacionados con su ansiedad, y puede ser adaptada para abordar preocupaciones específicas relacionadas con el embarazo (</w:t>
      </w:r>
      <w:r>
        <w:rPr>
          <w:lang w:val="es-419"/>
        </w:rPr>
        <w:t>10</w:t>
      </w:r>
      <w:r w:rsidRPr="00846D66">
        <w:rPr>
          <w:lang w:val="es-419"/>
        </w:rPr>
        <w:t>).</w:t>
      </w:r>
    </w:p>
    <w:p w14:paraId="4897D5CA" w14:textId="77777777" w:rsidR="00BA2F35" w:rsidRPr="00846D66" w:rsidRDefault="00BA2F35" w:rsidP="00BA2F35">
      <w:pPr>
        <w:pStyle w:val="Prrafodelista"/>
        <w:numPr>
          <w:ilvl w:val="0"/>
          <w:numId w:val="26"/>
        </w:numPr>
        <w:ind w:left="284" w:hanging="284"/>
        <w:jc w:val="both"/>
        <w:rPr>
          <w:lang w:val="es-419"/>
        </w:rPr>
      </w:pPr>
      <w:r w:rsidRPr="00846D66">
        <w:rPr>
          <w:lang w:val="es-419"/>
        </w:rPr>
        <w:t xml:space="preserve">Terapia interpersonal (TIP): </w:t>
      </w:r>
      <w:r>
        <w:rPr>
          <w:lang w:val="es-419"/>
        </w:rPr>
        <w:t>l</w:t>
      </w:r>
      <w:r w:rsidRPr="00846D66">
        <w:rPr>
          <w:lang w:val="es-419"/>
        </w:rPr>
        <w:t>a TIP se centra en mejorar la calidad de las relaciones interpersonales y puede ser útil para reducir la ansiedad en mujeres embarazadas al abordar los conflictos interpersonales y las transiciones vitales, como la llegada de un nuevo bebé (</w:t>
      </w:r>
      <w:r>
        <w:rPr>
          <w:lang w:val="es-419"/>
        </w:rPr>
        <w:t>13</w:t>
      </w:r>
      <w:r w:rsidRPr="00846D66">
        <w:rPr>
          <w:lang w:val="es-419"/>
        </w:rPr>
        <w:t>).</w:t>
      </w:r>
    </w:p>
    <w:p w14:paraId="03F18971" w14:textId="77777777" w:rsidR="00BA2F35" w:rsidRPr="00846D66" w:rsidRDefault="00BA2F35" w:rsidP="00BA2F35">
      <w:pPr>
        <w:pStyle w:val="Prrafodelista"/>
        <w:numPr>
          <w:ilvl w:val="0"/>
          <w:numId w:val="26"/>
        </w:numPr>
        <w:ind w:left="284" w:hanging="284"/>
        <w:jc w:val="both"/>
        <w:rPr>
          <w:lang w:val="es-419"/>
        </w:rPr>
      </w:pPr>
      <w:r w:rsidRPr="00914AA1">
        <w:rPr>
          <w:i/>
          <w:lang w:val="es-419"/>
        </w:rPr>
        <w:t>Mindfulness</w:t>
      </w:r>
      <w:r w:rsidRPr="00846D66">
        <w:rPr>
          <w:lang w:val="es-419"/>
        </w:rPr>
        <w:t xml:space="preserve"> y técnicas de relajación: </w:t>
      </w:r>
      <w:r>
        <w:rPr>
          <w:lang w:val="es-419"/>
        </w:rPr>
        <w:t>l</w:t>
      </w:r>
      <w:r w:rsidRPr="00846D66">
        <w:rPr>
          <w:lang w:val="es-419"/>
        </w:rPr>
        <w:t xml:space="preserve">a práctica de </w:t>
      </w:r>
      <w:r w:rsidRPr="00914AA1">
        <w:rPr>
          <w:i/>
          <w:lang w:val="es-419"/>
        </w:rPr>
        <w:t>mindfulness</w:t>
      </w:r>
      <w:r w:rsidRPr="00846D66">
        <w:rPr>
          <w:lang w:val="es-419"/>
        </w:rPr>
        <w:t xml:space="preserve"> y </w:t>
      </w:r>
      <w:r>
        <w:rPr>
          <w:lang w:val="es-419"/>
        </w:rPr>
        <w:t xml:space="preserve">de </w:t>
      </w:r>
      <w:r w:rsidRPr="00846D66">
        <w:rPr>
          <w:lang w:val="es-419"/>
        </w:rPr>
        <w:t>técnicas de relajación, como la respiración profunda, el yoga y la meditación, puede</w:t>
      </w:r>
      <w:r>
        <w:rPr>
          <w:lang w:val="es-419"/>
        </w:rPr>
        <w:t>n</w:t>
      </w:r>
      <w:r w:rsidRPr="00846D66">
        <w:rPr>
          <w:lang w:val="es-419"/>
        </w:rPr>
        <w:t xml:space="preserve"> ser efica</w:t>
      </w:r>
      <w:r>
        <w:rPr>
          <w:lang w:val="es-419"/>
        </w:rPr>
        <w:t>ces</w:t>
      </w:r>
      <w:r w:rsidRPr="00846D66">
        <w:rPr>
          <w:lang w:val="es-419"/>
        </w:rPr>
        <w:t xml:space="preserve"> para reducir la ansiedad en mujeres embarazadas</w:t>
      </w:r>
      <w:r>
        <w:rPr>
          <w:lang w:val="es-419"/>
        </w:rPr>
        <w:t>,</w:t>
      </w:r>
      <w:r w:rsidRPr="00846D66">
        <w:rPr>
          <w:lang w:val="es-419"/>
        </w:rPr>
        <w:t xml:space="preserve"> al promover la autoconciencia y la autorregulación emocional (</w:t>
      </w:r>
      <w:r>
        <w:rPr>
          <w:lang w:val="es-419"/>
        </w:rPr>
        <w:t>5</w:t>
      </w:r>
      <w:r w:rsidRPr="00846D66">
        <w:rPr>
          <w:lang w:val="es-419"/>
        </w:rPr>
        <w:t>).</w:t>
      </w:r>
    </w:p>
    <w:p w14:paraId="64326C78" w14:textId="77777777" w:rsidR="00BA2F35" w:rsidRPr="00846D66" w:rsidRDefault="00BA2F35" w:rsidP="00BA2F35">
      <w:pPr>
        <w:pStyle w:val="Prrafodelista"/>
        <w:numPr>
          <w:ilvl w:val="0"/>
          <w:numId w:val="26"/>
        </w:numPr>
        <w:ind w:left="284" w:hanging="284"/>
        <w:jc w:val="both"/>
        <w:rPr>
          <w:lang w:val="es-419"/>
        </w:rPr>
      </w:pPr>
      <w:r w:rsidRPr="00846D66">
        <w:rPr>
          <w:lang w:val="es-419"/>
        </w:rPr>
        <w:t xml:space="preserve">Apoyo emocional y social: </w:t>
      </w:r>
      <w:r>
        <w:rPr>
          <w:lang w:val="es-419"/>
        </w:rPr>
        <w:t>e</w:t>
      </w:r>
      <w:r w:rsidRPr="00846D66">
        <w:rPr>
          <w:lang w:val="es-419"/>
        </w:rPr>
        <w:t>l apoyo emocional y social, incluidas las redes de apoyo informales (familiares y amigos) y formales (grupos de apoyo y profesionales de la salud mental)</w:t>
      </w:r>
      <w:r>
        <w:rPr>
          <w:lang w:val="es-419"/>
        </w:rPr>
        <w:t>, son</w:t>
      </w:r>
      <w:r w:rsidRPr="00846D66">
        <w:rPr>
          <w:lang w:val="es-419"/>
        </w:rPr>
        <w:t xml:space="preserve"> fundamental</w:t>
      </w:r>
      <w:r>
        <w:rPr>
          <w:lang w:val="es-419"/>
        </w:rPr>
        <w:t>es</w:t>
      </w:r>
      <w:r w:rsidRPr="00846D66">
        <w:rPr>
          <w:lang w:val="es-419"/>
        </w:rPr>
        <w:t xml:space="preserve"> para reducir la ansiedad durante el embarazo (</w:t>
      </w:r>
      <w:r>
        <w:rPr>
          <w:lang w:val="es-419"/>
        </w:rPr>
        <w:t>17</w:t>
      </w:r>
      <w:r w:rsidRPr="00846D66">
        <w:rPr>
          <w:lang w:val="es-419"/>
        </w:rPr>
        <w:t>). Estos sistemas de apoyo pueden proporcionar información, aliento y oportunidades para compartir experiencias y estrategias de afrontamiento (</w:t>
      </w:r>
      <w:r>
        <w:rPr>
          <w:lang w:val="es-419"/>
        </w:rPr>
        <w:t>11</w:t>
      </w:r>
      <w:r w:rsidRPr="00846D66">
        <w:rPr>
          <w:lang w:val="es-419"/>
        </w:rPr>
        <w:t>).</w:t>
      </w:r>
    </w:p>
    <w:p w14:paraId="7D782F2D" w14:textId="77777777" w:rsidR="00BA2F35" w:rsidRPr="00846D66" w:rsidRDefault="00BA2F35" w:rsidP="00BA2F35">
      <w:pPr>
        <w:pStyle w:val="Prrafodelista"/>
        <w:numPr>
          <w:ilvl w:val="0"/>
          <w:numId w:val="26"/>
        </w:numPr>
        <w:ind w:left="284" w:hanging="284"/>
        <w:jc w:val="both"/>
        <w:rPr>
          <w:lang w:val="es-419"/>
        </w:rPr>
      </w:pPr>
      <w:r w:rsidRPr="00846D66">
        <w:rPr>
          <w:lang w:val="es-419"/>
        </w:rPr>
        <w:t xml:space="preserve">Intervenciones en línea y basadas en la web: </w:t>
      </w:r>
      <w:r>
        <w:rPr>
          <w:lang w:val="es-419"/>
        </w:rPr>
        <w:t>l</w:t>
      </w:r>
      <w:r w:rsidRPr="00846D66">
        <w:rPr>
          <w:lang w:val="es-419"/>
        </w:rPr>
        <w:t>as intervenciones en línea y basadas en la web pueden ser una opción accesible y efectiva para reducir la ansiedad durante el embarazo, al ofrecer programas de autoayuda, terapias guiadas y recursos de información (</w:t>
      </w:r>
      <w:r>
        <w:rPr>
          <w:lang w:val="es-419"/>
        </w:rPr>
        <w:t>5</w:t>
      </w:r>
      <w:r w:rsidRPr="00846D66">
        <w:rPr>
          <w:lang w:val="es-419"/>
        </w:rPr>
        <w:t>).</w:t>
      </w:r>
    </w:p>
    <w:p w14:paraId="06B6CDA8" w14:textId="77777777" w:rsidR="00BA2F35" w:rsidRPr="00914AA1" w:rsidRDefault="00BA2F35" w:rsidP="00BA2F35">
      <w:pPr>
        <w:pStyle w:val="Prrafodelista"/>
        <w:numPr>
          <w:ilvl w:val="0"/>
          <w:numId w:val="26"/>
        </w:numPr>
        <w:ind w:left="284" w:hanging="284"/>
        <w:jc w:val="both"/>
        <w:rPr>
          <w:lang w:val="es-419"/>
        </w:rPr>
      </w:pPr>
      <w:r w:rsidRPr="00846D66">
        <w:rPr>
          <w:lang w:val="es-419"/>
        </w:rPr>
        <w:t xml:space="preserve">Promoción de estilos de vida saludables: </w:t>
      </w:r>
      <w:r>
        <w:rPr>
          <w:lang w:val="es-419"/>
        </w:rPr>
        <w:t>m</w:t>
      </w:r>
      <w:r w:rsidRPr="00846D66">
        <w:rPr>
          <w:lang w:val="es-419"/>
        </w:rPr>
        <w:t xml:space="preserve">antener un estilo de vida saludable, incluido el ejercicio regular, una dieta equilibrada y el sueño adecuado, puede </w:t>
      </w:r>
      <w:r w:rsidRPr="00846D66">
        <w:rPr>
          <w:lang w:val="es-419"/>
        </w:rPr>
        <w:lastRenderedPageBreak/>
        <w:t>contribuir a la reducción de la ansiedad durante el embarazo (</w:t>
      </w:r>
      <w:r>
        <w:rPr>
          <w:lang w:val="es-419"/>
        </w:rPr>
        <w:t>6</w:t>
      </w:r>
      <w:r w:rsidRPr="00846D66">
        <w:rPr>
          <w:lang w:val="es-419"/>
        </w:rPr>
        <w:t>).</w:t>
      </w:r>
    </w:p>
    <w:p w14:paraId="2DFC66B2" w14:textId="77777777" w:rsidR="00BA2F35" w:rsidRPr="00846D66" w:rsidRDefault="00BA2F35" w:rsidP="00BA2F35">
      <w:pPr>
        <w:jc w:val="both"/>
        <w:rPr>
          <w:lang w:val="es-419"/>
        </w:rPr>
      </w:pPr>
      <w:r w:rsidRPr="00846D66">
        <w:rPr>
          <w:lang w:val="es-419"/>
        </w:rPr>
        <w:t>El tratamiento no farmacológico es un enfoque importante en el manejo de la ansiedad durante el embarazo</w:t>
      </w:r>
      <w:r>
        <w:rPr>
          <w:lang w:val="es-419"/>
        </w:rPr>
        <w:t>,</w:t>
      </w:r>
      <w:r w:rsidRPr="00846D66">
        <w:rPr>
          <w:lang w:val="es-419"/>
        </w:rPr>
        <w:t xml:space="preserve"> y debe ser considerado antes de recurrir a intervenciones farmacológicas (</w:t>
      </w:r>
      <w:r>
        <w:rPr>
          <w:lang w:val="es-419"/>
        </w:rPr>
        <w:t>6</w:t>
      </w:r>
      <w:r w:rsidRPr="00846D66">
        <w:rPr>
          <w:lang w:val="es-419"/>
        </w:rPr>
        <w:t>). Es fundamental que los médicos trabajen en colaboración con las mujeres embarazadas para identificar las intervenciones no farmacológicas más adecuadas y efectivas, adaptadas a sus necesidades individuales y circunstancias (</w:t>
      </w:r>
      <w:r>
        <w:rPr>
          <w:lang w:val="es-419"/>
        </w:rPr>
        <w:t>18</w:t>
      </w:r>
      <w:r w:rsidRPr="00846D66">
        <w:rPr>
          <w:lang w:val="es-419"/>
        </w:rPr>
        <w:t>).</w:t>
      </w:r>
    </w:p>
    <w:p w14:paraId="46FC8B23" w14:textId="77777777" w:rsidR="00BA2F35" w:rsidRPr="00846D66" w:rsidRDefault="00BA2F35" w:rsidP="00BA2F35">
      <w:pPr>
        <w:jc w:val="both"/>
        <w:rPr>
          <w:lang w:val="es-419"/>
        </w:rPr>
      </w:pPr>
    </w:p>
    <w:p w14:paraId="61729AB3" w14:textId="77777777" w:rsidR="00BA2F35" w:rsidRPr="00846D66" w:rsidRDefault="00BA2F35" w:rsidP="00BA2F35">
      <w:pPr>
        <w:pStyle w:val="Ttulo"/>
        <w:rPr>
          <w:sz w:val="22"/>
          <w:szCs w:val="22"/>
        </w:rPr>
      </w:pPr>
      <w:r w:rsidRPr="00F96284">
        <w:t>TRATAMIENTO FARMACOLÓGICO</w:t>
      </w:r>
    </w:p>
    <w:p w14:paraId="04A5AED4" w14:textId="77777777" w:rsidR="00BA2F35" w:rsidRPr="00846D66" w:rsidRDefault="00BA2F35" w:rsidP="00BA2F35">
      <w:pPr>
        <w:jc w:val="both"/>
        <w:rPr>
          <w:lang w:val="es-419"/>
        </w:rPr>
      </w:pPr>
      <w:r w:rsidRPr="00846D66">
        <w:rPr>
          <w:lang w:val="es-419"/>
        </w:rPr>
        <w:t>El tratamiento farmacológico de la ansiedad en el embarazo debe considerarse cuidadosamente, evaluando los riesgos y beneficios tanto para la madre como para el feto (</w:t>
      </w:r>
      <w:r>
        <w:rPr>
          <w:lang w:val="es-419"/>
        </w:rPr>
        <w:t>6</w:t>
      </w:r>
      <w:r w:rsidRPr="00846D66">
        <w:rPr>
          <w:lang w:val="es-419"/>
        </w:rPr>
        <w:t>). Algunos medicamentos que pueden ser considerados incluyen:</w:t>
      </w:r>
    </w:p>
    <w:p w14:paraId="6330C0C6" w14:textId="77777777" w:rsidR="00BA2F35" w:rsidRPr="00846D66" w:rsidRDefault="00BA2F35" w:rsidP="00BA2F35">
      <w:pPr>
        <w:pStyle w:val="Prrafodelista"/>
        <w:numPr>
          <w:ilvl w:val="0"/>
          <w:numId w:val="25"/>
        </w:numPr>
        <w:ind w:left="284" w:hanging="284"/>
        <w:jc w:val="both"/>
        <w:rPr>
          <w:lang w:val="es-419"/>
        </w:rPr>
      </w:pPr>
      <w:r w:rsidRPr="00846D66">
        <w:rPr>
          <w:lang w:val="es-419"/>
        </w:rPr>
        <w:t xml:space="preserve">Antidepresivos: </w:t>
      </w:r>
      <w:r>
        <w:rPr>
          <w:lang w:val="es-419"/>
        </w:rPr>
        <w:t>l</w:t>
      </w:r>
      <w:r w:rsidRPr="00846D66">
        <w:rPr>
          <w:lang w:val="es-419"/>
        </w:rPr>
        <w:t>os inhibidores selectivos de la recaptación de serotonina (ISRS) son el tratamiento farmacológico de primera línea para la ansiedad y la depresión en el embarazo, ya que se ha demostrado que tienen menos riesgos para el feto en comparación con otros antidepresivos (</w:t>
      </w:r>
      <w:r>
        <w:rPr>
          <w:lang w:val="es-419"/>
        </w:rPr>
        <w:t>1</w:t>
      </w:r>
      <w:r w:rsidRPr="00846D66">
        <w:rPr>
          <w:lang w:val="es-419"/>
        </w:rPr>
        <w:t>). Sin embargo, es importante tener en cuenta que algunos estudios sugieren un riesgo aumentado de complicaciones perinatales y problemas del desarrollo infantil con el uso de ISRS durante el embarazo (</w:t>
      </w:r>
      <w:r>
        <w:rPr>
          <w:lang w:val="es-419"/>
        </w:rPr>
        <w:t>14</w:t>
      </w:r>
      <w:r w:rsidRPr="00846D66">
        <w:rPr>
          <w:lang w:val="es-419"/>
        </w:rPr>
        <w:t>).</w:t>
      </w:r>
    </w:p>
    <w:p w14:paraId="606049E3" w14:textId="77777777" w:rsidR="00BA2F35" w:rsidRPr="00846D66" w:rsidRDefault="00BA2F35" w:rsidP="00BA2F35">
      <w:pPr>
        <w:pStyle w:val="Prrafodelista"/>
        <w:numPr>
          <w:ilvl w:val="0"/>
          <w:numId w:val="25"/>
        </w:numPr>
        <w:ind w:left="284" w:hanging="284"/>
        <w:jc w:val="both"/>
        <w:rPr>
          <w:lang w:val="es-419"/>
        </w:rPr>
      </w:pPr>
      <w:r w:rsidRPr="00846D66">
        <w:rPr>
          <w:lang w:val="es-419"/>
        </w:rPr>
        <w:t xml:space="preserve">Ansiolíticos: </w:t>
      </w:r>
      <w:r>
        <w:rPr>
          <w:lang w:val="es-419"/>
        </w:rPr>
        <w:t>l</w:t>
      </w:r>
      <w:r w:rsidRPr="00846D66">
        <w:rPr>
          <w:lang w:val="es-419"/>
        </w:rPr>
        <w:t>os medicamentos ansiolíticos, como las benzodiazepinas, pueden utilizarse para tratar la ansiedad en el embarazo, pero solo en casos de ansiedad severa o cuando otros tratamientos no han sido efectivos (</w:t>
      </w:r>
      <w:r>
        <w:rPr>
          <w:lang w:val="es-419"/>
        </w:rPr>
        <w:t>6</w:t>
      </w:r>
      <w:r w:rsidRPr="00846D66">
        <w:rPr>
          <w:lang w:val="es-419"/>
        </w:rPr>
        <w:t xml:space="preserve">). El uso de benzodiazepinas durante el embarazo puede estar asociado con riesgos para el feto, como </w:t>
      </w:r>
      <w:r w:rsidRPr="00846D66">
        <w:rPr>
          <w:lang w:val="es-419"/>
        </w:rPr>
        <w:t>malformaciones congénitas, parto prematuro y bajo peso al nacer (</w:t>
      </w:r>
      <w:r>
        <w:rPr>
          <w:lang w:val="es-419"/>
        </w:rPr>
        <w:t>6</w:t>
      </w:r>
      <w:r w:rsidRPr="00846D66">
        <w:rPr>
          <w:lang w:val="es-419"/>
        </w:rPr>
        <w:t>).</w:t>
      </w:r>
    </w:p>
    <w:p w14:paraId="68FF8120" w14:textId="77777777" w:rsidR="00BA2F35" w:rsidRPr="00914AA1" w:rsidRDefault="00BA2F35" w:rsidP="00BA2F35">
      <w:pPr>
        <w:pStyle w:val="Prrafodelista"/>
        <w:numPr>
          <w:ilvl w:val="0"/>
          <w:numId w:val="25"/>
        </w:numPr>
        <w:ind w:left="284" w:hanging="284"/>
        <w:jc w:val="both"/>
        <w:rPr>
          <w:lang w:val="es-419"/>
        </w:rPr>
      </w:pPr>
      <w:r w:rsidRPr="00846D66">
        <w:rPr>
          <w:lang w:val="es-419"/>
        </w:rPr>
        <w:t xml:space="preserve">Betabloqueantes: </w:t>
      </w:r>
      <w:r>
        <w:rPr>
          <w:lang w:val="es-419"/>
        </w:rPr>
        <w:t>l</w:t>
      </w:r>
      <w:r w:rsidRPr="00846D66">
        <w:rPr>
          <w:lang w:val="es-419"/>
        </w:rPr>
        <w:t xml:space="preserve">os betabloqueantes, como el </w:t>
      </w:r>
      <w:proofErr w:type="spellStart"/>
      <w:r w:rsidRPr="00846D66">
        <w:rPr>
          <w:lang w:val="es-419"/>
        </w:rPr>
        <w:t>propranolol</w:t>
      </w:r>
      <w:proofErr w:type="spellEnd"/>
      <w:r w:rsidRPr="00846D66">
        <w:rPr>
          <w:lang w:val="es-419"/>
        </w:rPr>
        <w:t>, pueden utilizarse para controlar los síntomas físicos de la ansiedad, como la taquicardia, en mujeres embarazadas (</w:t>
      </w:r>
      <w:r>
        <w:rPr>
          <w:lang w:val="es-419"/>
        </w:rPr>
        <w:t>6</w:t>
      </w:r>
      <w:r w:rsidRPr="00846D66">
        <w:rPr>
          <w:lang w:val="es-419"/>
        </w:rPr>
        <w:t>). Sin embargo, su uso en el embarazo debe evaluarse cuidadosamente, ya que pueden estar asociados con un mayor riesgo de restricción del crecimiento intrauterino y efectos adversos neonatales (</w:t>
      </w:r>
      <w:r>
        <w:rPr>
          <w:lang w:val="es-419"/>
        </w:rPr>
        <w:t>6</w:t>
      </w:r>
      <w:r w:rsidRPr="00846D66">
        <w:rPr>
          <w:lang w:val="es-419"/>
        </w:rPr>
        <w:t>).</w:t>
      </w:r>
    </w:p>
    <w:p w14:paraId="2D09858A" w14:textId="77777777" w:rsidR="00BA2F35" w:rsidRPr="00846D66" w:rsidRDefault="00BA2F35" w:rsidP="00BA2F35">
      <w:pPr>
        <w:jc w:val="both"/>
        <w:rPr>
          <w:lang w:val="es-419"/>
        </w:rPr>
      </w:pPr>
      <w:r w:rsidRPr="00846D66">
        <w:rPr>
          <w:lang w:val="es-419"/>
        </w:rPr>
        <w:t>Es esencial que los médicos trabajen en estrecha colaboración con las mujeres embarazadas para discutir los riesgos y beneficios de los tratamientos farmacológicos y desarrollar un plan de tratamiento individualizado (</w:t>
      </w:r>
      <w:r>
        <w:rPr>
          <w:lang w:val="es-419"/>
        </w:rPr>
        <w:t>6</w:t>
      </w:r>
      <w:r w:rsidRPr="00846D66">
        <w:rPr>
          <w:lang w:val="es-419"/>
        </w:rPr>
        <w:t>). Además, es importante monitorizar de cerca a las mujeres embarazadas que reciben tratamiento farmacológico para la ansiedad, tanto durante el embarazo como en el período posparto, para garantizar que el tratamiento sea efectivo y seguro para la madre y el feto (</w:t>
      </w:r>
      <w:r>
        <w:rPr>
          <w:lang w:val="es-419"/>
        </w:rPr>
        <w:t>3,18</w:t>
      </w:r>
      <w:r w:rsidRPr="00846D66">
        <w:rPr>
          <w:lang w:val="es-419"/>
        </w:rPr>
        <w:t>). En general, el tratamiento farmacológico debe utilizarse solo cuando los beneficios superen los riesgos potenciales y como parte de un enfoque de tratamiento integral que incluya intervenciones no farmacológicas, como la terapia cognitivo-conductual y el apoyo emocional (</w:t>
      </w:r>
      <w:r>
        <w:rPr>
          <w:lang w:val="es-419"/>
        </w:rPr>
        <w:t>5,10</w:t>
      </w:r>
      <w:r w:rsidRPr="00846D66">
        <w:rPr>
          <w:lang w:val="es-419"/>
        </w:rPr>
        <w:t>).</w:t>
      </w:r>
    </w:p>
    <w:p w14:paraId="6154BB99" w14:textId="77777777" w:rsidR="00BA2F35" w:rsidRPr="00846D66" w:rsidRDefault="00BA2F35" w:rsidP="00BA2F35">
      <w:pPr>
        <w:jc w:val="both"/>
        <w:rPr>
          <w:lang w:val="es-419"/>
        </w:rPr>
      </w:pPr>
    </w:p>
    <w:p w14:paraId="0AADCCD4" w14:textId="75C3C562" w:rsidR="00BA2F35" w:rsidRPr="00846D66" w:rsidRDefault="00BA2F35" w:rsidP="00BA2F35">
      <w:pPr>
        <w:pStyle w:val="Ttulo"/>
        <w:rPr>
          <w:sz w:val="22"/>
          <w:szCs w:val="22"/>
        </w:rPr>
      </w:pPr>
      <w:r w:rsidRPr="00AA2DC4">
        <w:t>CONCLUSI</w:t>
      </w:r>
      <w:r w:rsidR="00AC0336">
        <w:t>ONES</w:t>
      </w:r>
    </w:p>
    <w:p w14:paraId="4897983D" w14:textId="77777777" w:rsidR="00BA2F35" w:rsidRPr="00846D66" w:rsidRDefault="00BA2F35" w:rsidP="00BA2F35">
      <w:pPr>
        <w:jc w:val="both"/>
        <w:rPr>
          <w:lang w:val="es-419"/>
        </w:rPr>
      </w:pPr>
      <w:r w:rsidRPr="00846D66">
        <w:rPr>
          <w:lang w:val="es-419"/>
        </w:rPr>
        <w:t xml:space="preserve">El trastorno de ansiedad en el embarazo es un problema de salud pública significativo que puede tener consecuencias negativas tanto para la madre como para el bebé. La identificación y comprensión de los factores de riesgo, así como la implementación de estrategias de prevención y tratamiento adecuadas, son fundamentales para abordar este problema. El uso de </w:t>
      </w:r>
      <w:r w:rsidRPr="00846D66">
        <w:rPr>
          <w:lang w:val="es-419"/>
        </w:rPr>
        <w:lastRenderedPageBreak/>
        <w:t>herramientas de evaluación y diagnóstico, junto con la promoción de intervenciones no farmacológicas, puede ayudar a mejorar la calidad de vida de las mujeres embarazadas y minimizar los riesgos asociados con la ansiedad durante el embarazo. En casos de ansiedad severa</w:t>
      </w:r>
      <w:r>
        <w:rPr>
          <w:lang w:val="es-419"/>
        </w:rPr>
        <w:t>,</w:t>
      </w:r>
      <w:r w:rsidRPr="00846D66">
        <w:rPr>
          <w:lang w:val="es-419"/>
        </w:rPr>
        <w:t xml:space="preserve"> o cuando otros tratamientos no han sido efectivos, los médicos deben considerar cuidadosamente el uso de tratamientos farmacológicos, trabajando en colaboración con las mujeres embarazadas para desarrollar un plan de tratamiento individualizado. La atención integral y el apoyo a lo largo del embarazo y el período posparto son cruciales para garantizar resultados positivos tanto para las madres como para sus hijos.</w:t>
      </w:r>
    </w:p>
    <w:p w14:paraId="010472EE" w14:textId="77777777" w:rsidR="009D19A5" w:rsidRPr="005B6E40" w:rsidRDefault="009D19A5" w:rsidP="009D19A5">
      <w:pPr>
        <w:rPr>
          <w:rStyle w:val="None"/>
          <w:spacing w:val="-3"/>
          <w:lang w:val="es-ES_tradnl"/>
        </w:rPr>
      </w:pPr>
      <w:r>
        <w:rPr>
          <w:rStyle w:val="None"/>
          <w:spacing w:val="-3"/>
          <w:lang w:val="es-ES_tradnl"/>
        </w:rPr>
        <w:t xml:space="preserve"> </w:t>
      </w:r>
    </w:p>
    <w:p w14:paraId="37769429" w14:textId="77777777" w:rsidR="0031108A" w:rsidRPr="00A05503" w:rsidRDefault="0031108A" w:rsidP="00A019EC">
      <w:pPr>
        <w:pStyle w:val="Ttulo1"/>
        <w:spacing w:after="0"/>
      </w:pPr>
      <w:r w:rsidRPr="00A05503">
        <w:t>REFERENCIAS</w:t>
      </w:r>
    </w:p>
    <w:p w14:paraId="52BF56AD" w14:textId="55F98F93" w:rsidR="00BA2F35" w:rsidRPr="00504AB3" w:rsidRDefault="00BA2F35" w:rsidP="00A019EC">
      <w:pPr>
        <w:pStyle w:val="Prrafodelista"/>
        <w:numPr>
          <w:ilvl w:val="0"/>
          <w:numId w:val="27"/>
        </w:numPr>
        <w:shd w:val="clear" w:color="auto" w:fill="FFFFFF"/>
        <w:spacing w:before="240" w:after="100" w:afterAutospacing="1"/>
        <w:ind w:left="284" w:hanging="284"/>
        <w:jc w:val="both"/>
        <w:rPr>
          <w:rStyle w:val="identifier"/>
          <w:color w:val="212121"/>
          <w:sz w:val="20"/>
          <w:szCs w:val="20"/>
          <w:lang w:val="es-CR"/>
        </w:rPr>
      </w:pPr>
      <w:r w:rsidRPr="00914AA1">
        <w:rPr>
          <w:sz w:val="20"/>
          <w:szCs w:val="20"/>
          <w:lang w:val="en-US"/>
        </w:rPr>
        <w:t xml:space="preserve">Gentile S. Untreated depression during pregnancy: Short- and long-term effects in offspring. </w:t>
      </w:r>
      <w:r w:rsidRPr="00504AB3">
        <w:rPr>
          <w:sz w:val="20"/>
          <w:szCs w:val="20"/>
          <w:lang w:val="es-CR"/>
        </w:rPr>
        <w:t xml:space="preserve">A </w:t>
      </w:r>
      <w:proofErr w:type="spellStart"/>
      <w:r w:rsidRPr="00504AB3">
        <w:rPr>
          <w:sz w:val="20"/>
          <w:szCs w:val="20"/>
          <w:lang w:val="es-CR"/>
        </w:rPr>
        <w:t>systematic</w:t>
      </w:r>
      <w:proofErr w:type="spellEnd"/>
      <w:r w:rsidRPr="00504AB3">
        <w:rPr>
          <w:sz w:val="20"/>
          <w:szCs w:val="20"/>
          <w:lang w:val="es-CR"/>
        </w:rPr>
        <w:t xml:space="preserve"> </w:t>
      </w:r>
      <w:proofErr w:type="spellStart"/>
      <w:r w:rsidRPr="00504AB3">
        <w:rPr>
          <w:sz w:val="20"/>
          <w:szCs w:val="20"/>
          <w:lang w:val="es-CR"/>
        </w:rPr>
        <w:t>review</w:t>
      </w:r>
      <w:proofErr w:type="spellEnd"/>
      <w:r w:rsidRPr="00504AB3">
        <w:rPr>
          <w:sz w:val="20"/>
          <w:szCs w:val="20"/>
          <w:lang w:val="es-CR"/>
        </w:rPr>
        <w:t xml:space="preserve">. </w:t>
      </w:r>
      <w:proofErr w:type="spellStart"/>
      <w:r w:rsidRPr="00504AB3">
        <w:rPr>
          <w:sz w:val="20"/>
          <w:szCs w:val="20"/>
          <w:lang w:val="es-CR"/>
        </w:rPr>
        <w:t>Neuroscience</w:t>
      </w:r>
      <w:proofErr w:type="spellEnd"/>
      <w:r w:rsidRPr="00504AB3">
        <w:rPr>
          <w:sz w:val="20"/>
          <w:szCs w:val="20"/>
          <w:lang w:val="es-CR"/>
        </w:rPr>
        <w:t>. [Internet]. 2020 [</w:t>
      </w:r>
      <w:r w:rsidR="00AC0336" w:rsidRPr="00504AB3">
        <w:rPr>
          <w:sz w:val="20"/>
          <w:szCs w:val="20"/>
          <w:lang w:val="es-CR"/>
        </w:rPr>
        <w:t>citado el 23 diciembre 2023</w:t>
      </w:r>
      <w:proofErr w:type="gramStart"/>
      <w:r w:rsidRPr="00504AB3">
        <w:rPr>
          <w:sz w:val="20"/>
          <w:szCs w:val="20"/>
          <w:lang w:val="es-CR"/>
        </w:rPr>
        <w:t>];342:154</w:t>
      </w:r>
      <w:proofErr w:type="gramEnd"/>
      <w:r w:rsidRPr="00504AB3">
        <w:rPr>
          <w:sz w:val="20"/>
          <w:szCs w:val="20"/>
          <w:lang w:val="es-CR"/>
        </w:rPr>
        <w:t xml:space="preserve">-166. </w:t>
      </w:r>
      <w:r w:rsidRPr="00504AB3">
        <w:rPr>
          <w:rStyle w:val="id-label"/>
          <w:color w:val="212121"/>
          <w:lang w:val="es-CR"/>
        </w:rPr>
        <w:t>DOI: </w:t>
      </w:r>
      <w:hyperlink r:id="rId23" w:tgtFrame="_blank" w:history="1">
        <w:r w:rsidRPr="00504AB3">
          <w:rPr>
            <w:rStyle w:val="Hipervnculo"/>
            <w:color w:val="0071BC"/>
            <w:sz w:val="20"/>
            <w:szCs w:val="20"/>
            <w:lang w:val="es-CR"/>
          </w:rPr>
          <w:t>10.1016/j.neuroscience.2015.09.001</w:t>
        </w:r>
      </w:hyperlink>
    </w:p>
    <w:p w14:paraId="116CFB61" w14:textId="0922E022" w:rsidR="00BA2F35" w:rsidRPr="00914AA1" w:rsidRDefault="00BA2F35" w:rsidP="00BA2F35">
      <w:pPr>
        <w:pStyle w:val="Prrafodelista"/>
        <w:numPr>
          <w:ilvl w:val="0"/>
          <w:numId w:val="27"/>
        </w:numPr>
        <w:shd w:val="clear" w:color="auto" w:fill="FFFFFF"/>
        <w:spacing w:before="100" w:beforeAutospacing="1" w:after="100" w:afterAutospacing="1"/>
        <w:ind w:left="284" w:hanging="284"/>
        <w:jc w:val="both"/>
        <w:rPr>
          <w:rStyle w:val="identifier"/>
          <w:color w:val="212121"/>
          <w:sz w:val="20"/>
          <w:szCs w:val="20"/>
          <w:lang w:val="en-US"/>
        </w:rPr>
      </w:pPr>
      <w:r w:rsidRPr="00914AA1">
        <w:rPr>
          <w:sz w:val="20"/>
          <w:szCs w:val="20"/>
          <w:lang w:val="en-US"/>
        </w:rPr>
        <w:t xml:space="preserve">Sinesi A, Maxwell M, O'Carroll R, Cheyne H. Anxiety scales used in pregnancy: systematic review. </w:t>
      </w:r>
      <w:proofErr w:type="spellStart"/>
      <w:r w:rsidRPr="00914AA1">
        <w:rPr>
          <w:sz w:val="20"/>
          <w:szCs w:val="20"/>
          <w:lang w:val="en-US"/>
        </w:rPr>
        <w:t>BJPsych</w:t>
      </w:r>
      <w:proofErr w:type="spellEnd"/>
      <w:r w:rsidRPr="00914AA1">
        <w:rPr>
          <w:sz w:val="20"/>
          <w:szCs w:val="20"/>
          <w:lang w:val="en-US"/>
        </w:rPr>
        <w:t xml:space="preserve"> Open</w:t>
      </w:r>
      <w:r>
        <w:rPr>
          <w:sz w:val="20"/>
          <w:szCs w:val="20"/>
          <w:lang w:val="en-US"/>
        </w:rPr>
        <w:t>.</w:t>
      </w:r>
      <w:r w:rsidRPr="00914AA1">
        <w:rPr>
          <w:sz w:val="20"/>
          <w:szCs w:val="20"/>
          <w:lang w:val="en-US"/>
        </w:rPr>
        <w:t xml:space="preserve"> [Internet]. 2019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20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];5(1</w:t>
      </w:r>
      <w:proofErr w:type="gramStart"/>
      <w:r w:rsidRPr="00914AA1">
        <w:rPr>
          <w:sz w:val="20"/>
          <w:szCs w:val="20"/>
          <w:lang w:val="en-US"/>
        </w:rPr>
        <w:t>):e</w:t>
      </w:r>
      <w:proofErr w:type="gramEnd"/>
      <w:r w:rsidRPr="00914AA1">
        <w:rPr>
          <w:sz w:val="20"/>
          <w:szCs w:val="20"/>
          <w:lang w:val="en-US"/>
        </w:rPr>
        <w:t xml:space="preserve">5. </w:t>
      </w:r>
      <w:r w:rsidRPr="00914AA1">
        <w:rPr>
          <w:rStyle w:val="id-label"/>
          <w:color w:val="212121"/>
        </w:rPr>
        <w:t>DOI: </w:t>
      </w:r>
      <w:hyperlink r:id="rId24" w:tgtFrame="_blank" w:history="1">
        <w:r w:rsidRPr="00914AA1">
          <w:rPr>
            <w:rStyle w:val="Hipervnculo"/>
            <w:color w:val="0071BC"/>
            <w:sz w:val="20"/>
            <w:szCs w:val="20"/>
            <w:lang w:val="en-US"/>
          </w:rPr>
          <w:t>10.1192/bjo.2018.75</w:t>
        </w:r>
      </w:hyperlink>
    </w:p>
    <w:p w14:paraId="1CF47DB3" w14:textId="140B2771" w:rsidR="00BA2F35" w:rsidRPr="00914AA1" w:rsidRDefault="00BA2F35" w:rsidP="00BA2F35">
      <w:pPr>
        <w:pStyle w:val="Prrafodelista"/>
        <w:numPr>
          <w:ilvl w:val="0"/>
          <w:numId w:val="27"/>
        </w:numPr>
        <w:shd w:val="clear" w:color="auto" w:fill="FFFFFF"/>
        <w:spacing w:before="100" w:beforeAutospacing="1" w:after="100" w:afterAutospacing="1"/>
        <w:ind w:left="284" w:hanging="284"/>
        <w:jc w:val="both"/>
        <w:rPr>
          <w:rStyle w:val="identifier"/>
          <w:color w:val="212121"/>
          <w:sz w:val="20"/>
          <w:szCs w:val="20"/>
          <w:lang w:val="en-US"/>
        </w:rPr>
      </w:pPr>
      <w:r w:rsidRPr="00914AA1">
        <w:rPr>
          <w:sz w:val="20"/>
          <w:szCs w:val="20"/>
          <w:lang w:val="en-US"/>
        </w:rPr>
        <w:t>Dennis CL, Falah-Hassani K, Shiri R. Prevalence of antenatal and postnatal anxiety: systematic review and meta-analysis. The British Journal of Psychiatry</w:t>
      </w:r>
      <w:r>
        <w:rPr>
          <w:sz w:val="20"/>
          <w:szCs w:val="20"/>
          <w:lang w:val="en-US"/>
        </w:rPr>
        <w:t>.</w:t>
      </w:r>
      <w:r w:rsidRPr="00914AA1">
        <w:rPr>
          <w:sz w:val="20"/>
          <w:szCs w:val="20"/>
          <w:lang w:val="en-US"/>
        </w:rPr>
        <w:t xml:space="preserve"> [Internet]. 2018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23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];210(5):315-323. </w:t>
      </w:r>
      <w:r w:rsidRPr="00914AA1">
        <w:rPr>
          <w:rStyle w:val="id-label"/>
          <w:color w:val="212121"/>
        </w:rPr>
        <w:t>DOI: </w:t>
      </w:r>
      <w:hyperlink r:id="rId25" w:tgtFrame="_blank" w:history="1">
        <w:r w:rsidRPr="00914AA1">
          <w:rPr>
            <w:rStyle w:val="Hipervnculo"/>
            <w:color w:val="0071BC"/>
            <w:sz w:val="20"/>
            <w:szCs w:val="20"/>
            <w:lang w:val="en-US"/>
          </w:rPr>
          <w:t>10.1192/bjp.bp.116.187179</w:t>
        </w:r>
      </w:hyperlink>
    </w:p>
    <w:p w14:paraId="6A86FE1D" w14:textId="07003764" w:rsidR="00BA2F35" w:rsidRPr="00914AA1" w:rsidRDefault="00BA2F35" w:rsidP="00BA2F35">
      <w:pPr>
        <w:pStyle w:val="Prrafodelista"/>
        <w:numPr>
          <w:ilvl w:val="0"/>
          <w:numId w:val="27"/>
        </w:numPr>
        <w:shd w:val="clear" w:color="auto" w:fill="FFFFFF"/>
        <w:spacing w:before="100" w:beforeAutospacing="1" w:after="100" w:afterAutospacing="1"/>
        <w:ind w:left="284" w:hanging="284"/>
        <w:jc w:val="both"/>
        <w:rPr>
          <w:rStyle w:val="identifier"/>
          <w:color w:val="212121"/>
          <w:sz w:val="20"/>
          <w:szCs w:val="20"/>
          <w:lang w:val="en-US"/>
        </w:rPr>
      </w:pPr>
      <w:r w:rsidRPr="00914AA1">
        <w:rPr>
          <w:sz w:val="20"/>
          <w:szCs w:val="20"/>
          <w:lang w:val="en-US"/>
        </w:rPr>
        <w:t>Fairbrother N, Janssen P, Antony MM, Tucker E, Young AH. Perinatal anxiety disorder prevalence and incidence. Journal of Affective Disorders</w:t>
      </w:r>
      <w:r>
        <w:rPr>
          <w:sz w:val="20"/>
          <w:szCs w:val="20"/>
          <w:lang w:val="en-US"/>
        </w:rPr>
        <w:t>.</w:t>
      </w:r>
      <w:r w:rsidRPr="00914AA1">
        <w:rPr>
          <w:sz w:val="20"/>
          <w:szCs w:val="20"/>
          <w:lang w:val="en-US"/>
        </w:rPr>
        <w:t xml:space="preserve"> [Internet]. 2019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17 </w:t>
      </w:r>
      <w:proofErr w:type="spellStart"/>
      <w:r w:rsidR="00AC0336">
        <w:rPr>
          <w:sz w:val="20"/>
          <w:szCs w:val="20"/>
          <w:lang w:val="en-US"/>
        </w:rPr>
        <w:t>diciembre</w:t>
      </w:r>
      <w:proofErr w:type="spellEnd"/>
      <w:r w:rsidR="00AC0336">
        <w:rPr>
          <w:sz w:val="20"/>
          <w:szCs w:val="20"/>
          <w:lang w:val="en-US"/>
        </w:rPr>
        <w:t xml:space="preserve"> 2023</w:t>
      </w:r>
      <w:proofErr w:type="gramStart"/>
      <w:r w:rsidRPr="00914AA1">
        <w:rPr>
          <w:sz w:val="20"/>
          <w:szCs w:val="20"/>
          <w:lang w:val="en-US"/>
        </w:rPr>
        <w:t>];243:201</w:t>
      </w:r>
      <w:proofErr w:type="gramEnd"/>
      <w:r w:rsidRPr="00914AA1">
        <w:rPr>
          <w:sz w:val="20"/>
          <w:szCs w:val="20"/>
          <w:lang w:val="en-US"/>
        </w:rPr>
        <w:t xml:space="preserve">-208. </w:t>
      </w:r>
      <w:r w:rsidRPr="00914AA1">
        <w:rPr>
          <w:rStyle w:val="id-label"/>
          <w:color w:val="212121"/>
        </w:rPr>
        <w:t>DOI: </w:t>
      </w:r>
      <w:hyperlink r:id="rId26" w:tgtFrame="_blank" w:history="1">
        <w:r w:rsidRPr="00914AA1">
          <w:rPr>
            <w:rStyle w:val="Hipervnculo"/>
            <w:color w:val="0071BC"/>
            <w:sz w:val="20"/>
            <w:szCs w:val="20"/>
            <w:lang w:val="en-US"/>
          </w:rPr>
          <w:t>10.1016/j.jad.2015.12.082</w:t>
        </w:r>
      </w:hyperlink>
    </w:p>
    <w:p w14:paraId="57CF8051" w14:textId="207036B9" w:rsidR="00BA2F35" w:rsidRPr="00AC0336" w:rsidRDefault="00BA2F35" w:rsidP="00BA2F35">
      <w:pPr>
        <w:pStyle w:val="Prrafodelista"/>
        <w:numPr>
          <w:ilvl w:val="0"/>
          <w:numId w:val="27"/>
        </w:numPr>
        <w:shd w:val="clear" w:color="auto" w:fill="FFFFFF"/>
        <w:spacing w:before="100" w:beforeAutospacing="1" w:after="100" w:afterAutospacing="1"/>
        <w:ind w:left="284" w:hanging="284"/>
        <w:jc w:val="both"/>
        <w:rPr>
          <w:rStyle w:val="identifier"/>
          <w:color w:val="212121"/>
          <w:sz w:val="20"/>
          <w:szCs w:val="20"/>
          <w:lang w:val="es-CR"/>
        </w:rPr>
      </w:pPr>
      <w:r w:rsidRPr="00914AA1">
        <w:rPr>
          <w:sz w:val="20"/>
          <w:szCs w:val="20"/>
          <w:lang w:val="en-US"/>
        </w:rPr>
        <w:t xml:space="preserve">Kingston D, Janes-Kelley S, Tyrrell J, Clark L, Hamza D, Holmes P, ... McDonald S. An </w:t>
      </w:r>
      <w:r w:rsidRPr="00914AA1">
        <w:rPr>
          <w:sz w:val="20"/>
          <w:szCs w:val="20"/>
          <w:lang w:val="en-US"/>
        </w:rPr>
        <w:t xml:space="preserve">integrated web-based mental health intervention of assessment-referral-care to reduce stress, anxiety, and depression in hospitalized pregnant women with medically high-risk pregnancies: a feasibility study protocol of hospital-based implementation. </w:t>
      </w:r>
      <w:r w:rsidRPr="00AC0336">
        <w:rPr>
          <w:sz w:val="20"/>
          <w:szCs w:val="20"/>
          <w:lang w:val="es-CR"/>
        </w:rPr>
        <w:t xml:space="preserve">JMIR </w:t>
      </w:r>
      <w:proofErr w:type="spellStart"/>
      <w:r w:rsidRPr="00AC0336">
        <w:rPr>
          <w:sz w:val="20"/>
          <w:szCs w:val="20"/>
          <w:lang w:val="es-CR"/>
        </w:rPr>
        <w:t>Research</w:t>
      </w:r>
      <w:proofErr w:type="spellEnd"/>
      <w:r w:rsidRPr="00AC0336">
        <w:rPr>
          <w:sz w:val="20"/>
          <w:szCs w:val="20"/>
          <w:lang w:val="es-CR"/>
        </w:rPr>
        <w:t xml:space="preserve"> </w:t>
      </w:r>
      <w:proofErr w:type="spellStart"/>
      <w:r w:rsidRPr="00AC0336">
        <w:rPr>
          <w:sz w:val="20"/>
          <w:szCs w:val="20"/>
          <w:lang w:val="es-CR"/>
        </w:rPr>
        <w:t>Protocols</w:t>
      </w:r>
      <w:proofErr w:type="spellEnd"/>
      <w:r w:rsidRPr="00AC0336">
        <w:rPr>
          <w:sz w:val="20"/>
          <w:szCs w:val="20"/>
          <w:lang w:val="es-CR"/>
        </w:rPr>
        <w:t>. [Internet]. 2019 [</w:t>
      </w:r>
      <w:r w:rsidR="00AC0336" w:rsidRPr="00AC0336">
        <w:rPr>
          <w:sz w:val="20"/>
          <w:szCs w:val="20"/>
          <w:lang w:val="es-CR"/>
        </w:rPr>
        <w:t>citado el 20 diciembre 2023</w:t>
      </w:r>
      <w:r w:rsidRPr="00AC0336">
        <w:rPr>
          <w:sz w:val="20"/>
          <w:szCs w:val="20"/>
          <w:lang w:val="es-CR"/>
        </w:rPr>
        <w:t>];8(1</w:t>
      </w:r>
      <w:proofErr w:type="gramStart"/>
      <w:r w:rsidRPr="00AC0336">
        <w:rPr>
          <w:sz w:val="20"/>
          <w:szCs w:val="20"/>
          <w:lang w:val="es-CR"/>
        </w:rPr>
        <w:t>):e</w:t>
      </w:r>
      <w:proofErr w:type="gramEnd"/>
      <w:r w:rsidRPr="00AC0336">
        <w:rPr>
          <w:sz w:val="20"/>
          <w:szCs w:val="20"/>
          <w:lang w:val="es-CR"/>
        </w:rPr>
        <w:t xml:space="preserve">11439. </w:t>
      </w:r>
      <w:r w:rsidRPr="00AC0336">
        <w:rPr>
          <w:rStyle w:val="id-label"/>
          <w:color w:val="212121"/>
          <w:lang w:val="es-CR"/>
        </w:rPr>
        <w:t>DOI: </w:t>
      </w:r>
      <w:hyperlink r:id="rId27" w:tgtFrame="_blank" w:history="1">
        <w:r w:rsidRPr="00AC0336">
          <w:rPr>
            <w:rStyle w:val="Hipervnculo"/>
            <w:color w:val="205493"/>
            <w:sz w:val="20"/>
            <w:szCs w:val="20"/>
            <w:lang w:val="es-CR"/>
          </w:rPr>
          <w:t>10.2196/resprot.4037</w:t>
        </w:r>
      </w:hyperlink>
    </w:p>
    <w:p w14:paraId="4E7A7ED6" w14:textId="7FD8424D" w:rsidR="00BA2F35" w:rsidRPr="00914AA1" w:rsidRDefault="00BA2F35" w:rsidP="00BA2F35">
      <w:pPr>
        <w:pStyle w:val="Prrafodelista"/>
        <w:numPr>
          <w:ilvl w:val="0"/>
          <w:numId w:val="27"/>
        </w:numPr>
        <w:shd w:val="clear" w:color="auto" w:fill="FFFFFF"/>
        <w:spacing w:before="100" w:beforeAutospacing="1" w:after="100" w:afterAutospacing="1"/>
        <w:ind w:left="284" w:hanging="284"/>
        <w:jc w:val="both"/>
        <w:rPr>
          <w:color w:val="212121"/>
          <w:sz w:val="20"/>
          <w:szCs w:val="20"/>
          <w:lang w:val="en-US"/>
        </w:rPr>
      </w:pPr>
      <w:r w:rsidRPr="00914AA1">
        <w:rPr>
          <w:sz w:val="20"/>
          <w:szCs w:val="20"/>
          <w:lang w:val="en-US"/>
        </w:rPr>
        <w:t xml:space="preserve">Biaggi A, Conroy S, </w:t>
      </w:r>
      <w:proofErr w:type="spellStart"/>
      <w:r w:rsidRPr="00914AA1">
        <w:rPr>
          <w:sz w:val="20"/>
          <w:szCs w:val="20"/>
          <w:lang w:val="en-US"/>
        </w:rPr>
        <w:t>Pawlby</w:t>
      </w:r>
      <w:proofErr w:type="spellEnd"/>
      <w:r w:rsidRPr="00914AA1">
        <w:rPr>
          <w:sz w:val="20"/>
          <w:szCs w:val="20"/>
          <w:lang w:val="en-US"/>
        </w:rPr>
        <w:t xml:space="preserve"> S, </w:t>
      </w:r>
      <w:proofErr w:type="spellStart"/>
      <w:r w:rsidRPr="00914AA1">
        <w:rPr>
          <w:sz w:val="20"/>
          <w:szCs w:val="20"/>
          <w:lang w:val="en-US"/>
        </w:rPr>
        <w:t>Pariante</w:t>
      </w:r>
      <w:proofErr w:type="spellEnd"/>
      <w:r>
        <w:rPr>
          <w:sz w:val="20"/>
          <w:szCs w:val="20"/>
          <w:lang w:val="en-US"/>
        </w:rPr>
        <w:t xml:space="preserve"> </w:t>
      </w:r>
      <w:r w:rsidRPr="00914AA1">
        <w:rPr>
          <w:sz w:val="20"/>
          <w:szCs w:val="20"/>
          <w:lang w:val="en-US"/>
        </w:rPr>
        <w:t>CM. Identifying the women at risk of antenatal anxiety and depression: A systematic review. Journal of Affective Disorders</w:t>
      </w:r>
      <w:r>
        <w:rPr>
          <w:sz w:val="20"/>
          <w:szCs w:val="20"/>
          <w:lang w:val="en-US"/>
        </w:rPr>
        <w:t>.</w:t>
      </w:r>
      <w:r w:rsidRPr="00914AA1">
        <w:rPr>
          <w:sz w:val="20"/>
          <w:szCs w:val="20"/>
          <w:lang w:val="en-US"/>
        </w:rPr>
        <w:t xml:space="preserve"> [Internet]. 2018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18 </w:t>
      </w:r>
      <w:proofErr w:type="spellStart"/>
      <w:r w:rsidR="00AC0336">
        <w:rPr>
          <w:sz w:val="20"/>
          <w:szCs w:val="20"/>
          <w:lang w:val="en-US"/>
        </w:rPr>
        <w:t>diciembre</w:t>
      </w:r>
      <w:proofErr w:type="spellEnd"/>
      <w:r w:rsidR="00AC0336">
        <w:rPr>
          <w:sz w:val="20"/>
          <w:szCs w:val="20"/>
          <w:lang w:val="en-US"/>
        </w:rPr>
        <w:t xml:space="preserve"> 2023</w:t>
      </w:r>
      <w:proofErr w:type="gramStart"/>
      <w:r w:rsidRPr="00914AA1">
        <w:rPr>
          <w:sz w:val="20"/>
          <w:szCs w:val="20"/>
          <w:lang w:val="en-US"/>
        </w:rPr>
        <w:t>];191:62</w:t>
      </w:r>
      <w:proofErr w:type="gramEnd"/>
      <w:r w:rsidRPr="00914AA1">
        <w:rPr>
          <w:sz w:val="20"/>
          <w:szCs w:val="20"/>
          <w:lang w:val="en-US"/>
        </w:rPr>
        <w:t xml:space="preserve">-77. </w:t>
      </w:r>
      <w:r w:rsidRPr="00914AA1">
        <w:rPr>
          <w:rStyle w:val="id-label"/>
          <w:color w:val="212121"/>
        </w:rPr>
        <w:t>DOI: </w:t>
      </w:r>
      <w:hyperlink r:id="rId28" w:tgtFrame="_blank" w:history="1">
        <w:r w:rsidRPr="00914AA1">
          <w:rPr>
            <w:rStyle w:val="Hipervnculo"/>
            <w:color w:val="0071BC"/>
            <w:sz w:val="20"/>
            <w:szCs w:val="20"/>
            <w:lang w:val="en-US"/>
          </w:rPr>
          <w:t>10.1016/j.jad.2015.11.014</w:t>
        </w:r>
      </w:hyperlink>
    </w:p>
    <w:p w14:paraId="4C60C8A9" w14:textId="6C834574" w:rsidR="00BA2F35" w:rsidRPr="0013091D" w:rsidRDefault="00BA2F35" w:rsidP="00BA2F35">
      <w:pPr>
        <w:pStyle w:val="Prrafodelista"/>
        <w:numPr>
          <w:ilvl w:val="0"/>
          <w:numId w:val="27"/>
        </w:numPr>
        <w:ind w:left="284" w:hanging="284"/>
        <w:jc w:val="both"/>
        <w:rPr>
          <w:sz w:val="20"/>
          <w:szCs w:val="20"/>
          <w:lang w:val="en-US"/>
        </w:rPr>
      </w:pPr>
      <w:r w:rsidRPr="0013091D">
        <w:rPr>
          <w:sz w:val="20"/>
          <w:szCs w:val="20"/>
          <w:lang w:val="en-US"/>
        </w:rPr>
        <w:t>Navarrete LE, Lara-Cantu MA, Navarro C, Gomez ME, Morales F. Risk of antenatal anxiety and depressive symptoms: A meta-analysis. [Internet]. 2018 [</w:t>
      </w:r>
      <w:proofErr w:type="spellStart"/>
      <w:r w:rsidR="00AC0336" w:rsidRPr="0013091D">
        <w:rPr>
          <w:sz w:val="20"/>
          <w:szCs w:val="20"/>
          <w:lang w:val="en-US"/>
        </w:rPr>
        <w:t>citado</w:t>
      </w:r>
      <w:proofErr w:type="spellEnd"/>
      <w:r w:rsidR="00AC0336" w:rsidRPr="0013091D">
        <w:rPr>
          <w:sz w:val="20"/>
          <w:szCs w:val="20"/>
          <w:lang w:val="en-US"/>
        </w:rPr>
        <w:t xml:space="preserve"> el 23 </w:t>
      </w:r>
      <w:proofErr w:type="spellStart"/>
      <w:r w:rsidR="00AC0336" w:rsidRPr="0013091D">
        <w:rPr>
          <w:sz w:val="20"/>
          <w:szCs w:val="20"/>
          <w:lang w:val="en-US"/>
        </w:rPr>
        <w:t>diciembre</w:t>
      </w:r>
      <w:proofErr w:type="spellEnd"/>
      <w:r w:rsidR="00AC0336" w:rsidRPr="0013091D">
        <w:rPr>
          <w:sz w:val="20"/>
          <w:szCs w:val="20"/>
          <w:lang w:val="en-US"/>
        </w:rPr>
        <w:t xml:space="preserve"> 2023</w:t>
      </w:r>
      <w:r w:rsidRPr="0013091D">
        <w:rPr>
          <w:sz w:val="20"/>
          <w:szCs w:val="20"/>
          <w:lang w:val="en-US"/>
        </w:rPr>
        <w:t xml:space="preserve">]. </w:t>
      </w:r>
    </w:p>
    <w:p w14:paraId="37FECAF8" w14:textId="17B6351F" w:rsidR="00BA2F35" w:rsidRPr="00914AA1" w:rsidRDefault="00BA2F35" w:rsidP="00BA2F35">
      <w:pPr>
        <w:pStyle w:val="Prrafodelista"/>
        <w:numPr>
          <w:ilvl w:val="0"/>
          <w:numId w:val="27"/>
        </w:numPr>
        <w:ind w:left="284" w:hanging="284"/>
        <w:jc w:val="both"/>
        <w:rPr>
          <w:rStyle w:val="identifier"/>
          <w:sz w:val="20"/>
          <w:szCs w:val="20"/>
          <w:lang w:val="en-US"/>
        </w:rPr>
      </w:pPr>
      <w:r w:rsidRPr="00914AA1">
        <w:rPr>
          <w:sz w:val="20"/>
          <w:szCs w:val="20"/>
          <w:lang w:val="en-US"/>
        </w:rPr>
        <w:t>Woody CA, Ferrari AJ, Siskind DJ, Whiteford HA, Harris MG. A systematic review and meta-regression of the prevalence and incidence of perinatal depression. Journal of Affective Disorders</w:t>
      </w:r>
      <w:r>
        <w:rPr>
          <w:sz w:val="20"/>
          <w:szCs w:val="20"/>
          <w:lang w:val="en-US"/>
        </w:rPr>
        <w:t>.</w:t>
      </w:r>
      <w:r w:rsidRPr="00914AA1">
        <w:rPr>
          <w:sz w:val="20"/>
          <w:szCs w:val="20"/>
          <w:lang w:val="en-US"/>
        </w:rPr>
        <w:t xml:space="preserve"> [Internet]. 2018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20 </w:t>
      </w:r>
      <w:proofErr w:type="spellStart"/>
      <w:r w:rsidR="00AC0336">
        <w:rPr>
          <w:sz w:val="20"/>
          <w:szCs w:val="20"/>
          <w:lang w:val="en-US"/>
        </w:rPr>
        <w:t>diciembre</w:t>
      </w:r>
      <w:proofErr w:type="spellEnd"/>
      <w:r w:rsidR="00AC0336">
        <w:rPr>
          <w:sz w:val="20"/>
          <w:szCs w:val="20"/>
          <w:lang w:val="en-US"/>
        </w:rPr>
        <w:t xml:space="preserve"> 2023</w:t>
      </w:r>
      <w:proofErr w:type="gramStart"/>
      <w:r w:rsidRPr="00914AA1">
        <w:rPr>
          <w:sz w:val="20"/>
          <w:szCs w:val="20"/>
          <w:lang w:val="en-US"/>
        </w:rPr>
        <w:t>];219:86</w:t>
      </w:r>
      <w:proofErr w:type="gramEnd"/>
      <w:r w:rsidRPr="00914AA1">
        <w:rPr>
          <w:sz w:val="20"/>
          <w:szCs w:val="20"/>
          <w:lang w:val="en-US"/>
        </w:rPr>
        <w:t xml:space="preserve">-92. </w:t>
      </w:r>
      <w:r w:rsidRPr="00914AA1">
        <w:rPr>
          <w:rStyle w:val="id-label"/>
          <w:color w:val="212121"/>
        </w:rPr>
        <w:t>DOI: </w:t>
      </w:r>
      <w:hyperlink r:id="rId29" w:tgtFrame="_blank" w:history="1">
        <w:r w:rsidRPr="00914AA1">
          <w:rPr>
            <w:rStyle w:val="Hipervnculo"/>
            <w:color w:val="0071BC"/>
            <w:sz w:val="20"/>
            <w:szCs w:val="20"/>
            <w:lang w:val="en-US"/>
          </w:rPr>
          <w:t>10.1016/j.jad.2017.05.003</w:t>
        </w:r>
      </w:hyperlink>
    </w:p>
    <w:p w14:paraId="44BD6230" w14:textId="0E6457B8" w:rsidR="00BA2F35" w:rsidRPr="00914AA1" w:rsidRDefault="00BA2F35" w:rsidP="00BA2F35">
      <w:pPr>
        <w:pStyle w:val="Prrafodelista"/>
        <w:numPr>
          <w:ilvl w:val="0"/>
          <w:numId w:val="27"/>
        </w:numPr>
        <w:ind w:left="284" w:hanging="284"/>
        <w:jc w:val="both"/>
        <w:rPr>
          <w:sz w:val="20"/>
          <w:szCs w:val="20"/>
          <w:lang w:val="en-US"/>
        </w:rPr>
      </w:pPr>
      <w:proofErr w:type="spellStart"/>
      <w:r w:rsidRPr="00914AA1">
        <w:rPr>
          <w:sz w:val="20"/>
          <w:szCs w:val="20"/>
          <w:lang w:val="en-US"/>
        </w:rPr>
        <w:t>Durankuş</w:t>
      </w:r>
      <w:proofErr w:type="spellEnd"/>
      <w:r w:rsidRPr="00914AA1">
        <w:rPr>
          <w:sz w:val="20"/>
          <w:szCs w:val="20"/>
          <w:lang w:val="en-US"/>
        </w:rPr>
        <w:t xml:space="preserve"> F, Aksu E. Effects of the COVID-19 pandemic on anxiety and depressive symptoms in pregnant women: a preliminary study. The Journal of Maternal-Fetal &amp; Neonatal Medicine</w:t>
      </w:r>
      <w:r>
        <w:rPr>
          <w:sz w:val="20"/>
          <w:szCs w:val="20"/>
          <w:lang w:val="en-US"/>
        </w:rPr>
        <w:t>.</w:t>
      </w:r>
      <w:r w:rsidRPr="00914AA1">
        <w:rPr>
          <w:sz w:val="20"/>
          <w:szCs w:val="20"/>
          <w:lang w:val="en-US"/>
        </w:rPr>
        <w:t xml:space="preserve"> [Internet]. 2020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23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];1-6. </w:t>
      </w:r>
      <w:r w:rsidRPr="00914AA1">
        <w:rPr>
          <w:rStyle w:val="id-label"/>
          <w:color w:val="212121"/>
        </w:rPr>
        <w:t>DOI: </w:t>
      </w:r>
      <w:hyperlink r:id="rId30" w:tgtFrame="_blank" w:history="1">
        <w:r w:rsidRPr="00914AA1">
          <w:rPr>
            <w:rStyle w:val="Hipervnculo"/>
            <w:color w:val="0071BC"/>
            <w:sz w:val="20"/>
            <w:szCs w:val="20"/>
            <w:lang w:val="en-US"/>
          </w:rPr>
          <w:t>10.1080/14767058.2020.1763946</w:t>
        </w:r>
      </w:hyperlink>
    </w:p>
    <w:p w14:paraId="306C99F7" w14:textId="369D2FD8" w:rsidR="00BA2F35" w:rsidRPr="0013091D" w:rsidRDefault="00BA2F35" w:rsidP="00BA2F35">
      <w:pPr>
        <w:pStyle w:val="Prrafodelista"/>
        <w:numPr>
          <w:ilvl w:val="0"/>
          <w:numId w:val="27"/>
        </w:numPr>
        <w:ind w:left="284" w:hanging="284"/>
        <w:jc w:val="both"/>
        <w:rPr>
          <w:sz w:val="20"/>
          <w:szCs w:val="20"/>
          <w:lang w:val="fr-FR"/>
        </w:rPr>
      </w:pPr>
      <w:r w:rsidRPr="0013091D">
        <w:rPr>
          <w:sz w:val="20"/>
          <w:szCs w:val="20"/>
          <w:lang w:val="en-US"/>
        </w:rPr>
        <w:t xml:space="preserve">Marín-Morales D, Toro-Molina S, </w:t>
      </w:r>
      <w:proofErr w:type="spellStart"/>
      <w:r w:rsidRPr="0013091D">
        <w:rPr>
          <w:sz w:val="20"/>
          <w:szCs w:val="20"/>
          <w:lang w:val="en-US"/>
        </w:rPr>
        <w:t>Peñacoba</w:t>
      </w:r>
      <w:proofErr w:type="spellEnd"/>
      <w:r w:rsidRPr="0013091D">
        <w:rPr>
          <w:sz w:val="20"/>
          <w:szCs w:val="20"/>
          <w:lang w:val="en-US"/>
        </w:rPr>
        <w:t xml:space="preserve">-Puente C. Anxiety in pregnancy: prevalence, associated factors and its impact on mother and child. </w:t>
      </w:r>
      <w:r w:rsidRPr="0013091D">
        <w:rPr>
          <w:sz w:val="20"/>
          <w:szCs w:val="20"/>
          <w:lang w:val="fr-FR"/>
        </w:rPr>
        <w:t>Journal of Reproductive and Infant Psychology. [Internet]. 2020 [</w:t>
      </w:r>
      <w:proofErr w:type="spellStart"/>
      <w:r w:rsidR="00AC0336" w:rsidRPr="0013091D">
        <w:rPr>
          <w:sz w:val="20"/>
          <w:szCs w:val="20"/>
          <w:lang w:val="fr-FR"/>
        </w:rPr>
        <w:t>citado</w:t>
      </w:r>
      <w:proofErr w:type="spellEnd"/>
      <w:r w:rsidR="00AC0336" w:rsidRPr="0013091D">
        <w:rPr>
          <w:sz w:val="20"/>
          <w:szCs w:val="20"/>
          <w:lang w:val="fr-FR"/>
        </w:rPr>
        <w:t xml:space="preserve"> el 19 </w:t>
      </w:r>
      <w:proofErr w:type="spellStart"/>
      <w:r w:rsidR="00AC0336" w:rsidRPr="0013091D">
        <w:rPr>
          <w:sz w:val="20"/>
          <w:szCs w:val="20"/>
          <w:lang w:val="fr-FR"/>
        </w:rPr>
        <w:t>diciembre</w:t>
      </w:r>
      <w:proofErr w:type="spellEnd"/>
      <w:r w:rsidR="00AC0336" w:rsidRPr="0013091D">
        <w:rPr>
          <w:sz w:val="20"/>
          <w:szCs w:val="20"/>
          <w:lang w:val="fr-FR"/>
        </w:rPr>
        <w:t xml:space="preserve"> 2023</w:t>
      </w:r>
      <w:proofErr w:type="gramStart"/>
      <w:r w:rsidRPr="0013091D">
        <w:rPr>
          <w:sz w:val="20"/>
          <w:szCs w:val="20"/>
          <w:lang w:val="fr-FR"/>
        </w:rPr>
        <w:t>];</w:t>
      </w:r>
      <w:proofErr w:type="gramEnd"/>
      <w:r w:rsidRPr="0013091D">
        <w:rPr>
          <w:sz w:val="20"/>
          <w:szCs w:val="20"/>
          <w:lang w:val="fr-FR"/>
        </w:rPr>
        <w:t xml:space="preserve">38(4):354-366. </w:t>
      </w:r>
    </w:p>
    <w:p w14:paraId="515B59FE" w14:textId="33D32105" w:rsidR="00BA2F35" w:rsidRPr="00914AA1" w:rsidRDefault="00BA2F35" w:rsidP="00BA2F35">
      <w:pPr>
        <w:pStyle w:val="Prrafodelista"/>
        <w:numPr>
          <w:ilvl w:val="0"/>
          <w:numId w:val="27"/>
        </w:numPr>
        <w:ind w:left="284" w:hanging="284"/>
        <w:jc w:val="both"/>
        <w:rPr>
          <w:sz w:val="20"/>
          <w:szCs w:val="20"/>
          <w:lang w:val="en-US"/>
        </w:rPr>
      </w:pPr>
      <w:proofErr w:type="spellStart"/>
      <w:r w:rsidRPr="00914AA1">
        <w:rPr>
          <w:sz w:val="20"/>
          <w:szCs w:val="20"/>
          <w:lang w:val="en-US"/>
        </w:rPr>
        <w:t>Ravaldi</w:t>
      </w:r>
      <w:proofErr w:type="spellEnd"/>
      <w:r w:rsidRPr="00914AA1">
        <w:rPr>
          <w:sz w:val="20"/>
          <w:szCs w:val="20"/>
          <w:lang w:val="en-US"/>
        </w:rPr>
        <w:t xml:space="preserve"> C, Ricca V, Wilson A, Homer C, </w:t>
      </w:r>
      <w:proofErr w:type="spellStart"/>
      <w:r w:rsidRPr="00914AA1">
        <w:rPr>
          <w:sz w:val="20"/>
          <w:szCs w:val="20"/>
          <w:lang w:val="en-US"/>
        </w:rPr>
        <w:t>Vannacci</w:t>
      </w:r>
      <w:proofErr w:type="spellEnd"/>
      <w:r w:rsidRPr="00914AA1">
        <w:rPr>
          <w:sz w:val="20"/>
          <w:szCs w:val="20"/>
          <w:lang w:val="en-US"/>
        </w:rPr>
        <w:t xml:space="preserve"> A. Pregnant women voice their concerns and birth expectations during the COVID-19 pandemic in Italy</w:t>
      </w:r>
      <w:r>
        <w:rPr>
          <w:sz w:val="20"/>
          <w:szCs w:val="20"/>
          <w:lang w:val="en-US"/>
        </w:rPr>
        <w:t>.</w:t>
      </w:r>
      <w:r w:rsidRPr="00914AA1">
        <w:rPr>
          <w:sz w:val="20"/>
          <w:szCs w:val="20"/>
          <w:lang w:val="en-US"/>
        </w:rPr>
        <w:t xml:space="preserve"> [Internet]. 2018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20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];36(4):370-382. </w:t>
      </w:r>
      <w:r w:rsidRPr="00914AA1">
        <w:rPr>
          <w:rStyle w:val="id-label"/>
          <w:color w:val="212121"/>
        </w:rPr>
        <w:t>DOI: </w:t>
      </w:r>
      <w:hyperlink r:id="rId31" w:tgtFrame="_blank" w:history="1">
        <w:r w:rsidRPr="00914AA1">
          <w:rPr>
            <w:rStyle w:val="Hipervnculo"/>
            <w:color w:val="0071BC"/>
            <w:sz w:val="20"/>
            <w:szCs w:val="20"/>
            <w:lang w:val="en-US"/>
          </w:rPr>
          <w:t>10.1016/j.wombi.2020.07.002</w:t>
        </w:r>
      </w:hyperlink>
    </w:p>
    <w:p w14:paraId="38984721" w14:textId="46B4DE58" w:rsidR="00BA2F35" w:rsidRPr="00914AA1" w:rsidRDefault="00BA2F35" w:rsidP="00BA2F35">
      <w:pPr>
        <w:pStyle w:val="Prrafodelista"/>
        <w:numPr>
          <w:ilvl w:val="0"/>
          <w:numId w:val="27"/>
        </w:numPr>
        <w:ind w:left="284" w:hanging="284"/>
        <w:jc w:val="both"/>
        <w:rPr>
          <w:sz w:val="20"/>
          <w:szCs w:val="20"/>
          <w:lang w:val="en-US"/>
        </w:rPr>
      </w:pPr>
      <w:r w:rsidRPr="00914AA1">
        <w:rPr>
          <w:sz w:val="20"/>
          <w:szCs w:val="20"/>
          <w:lang w:val="en-US"/>
        </w:rPr>
        <w:t xml:space="preserve">Saccone G, </w:t>
      </w:r>
      <w:proofErr w:type="spellStart"/>
      <w:r w:rsidRPr="00914AA1">
        <w:rPr>
          <w:sz w:val="20"/>
          <w:szCs w:val="20"/>
          <w:lang w:val="en-US"/>
        </w:rPr>
        <w:t>Ciardulli</w:t>
      </w:r>
      <w:proofErr w:type="spellEnd"/>
      <w:r w:rsidRPr="00914AA1">
        <w:rPr>
          <w:sz w:val="20"/>
          <w:szCs w:val="20"/>
          <w:lang w:val="en-US"/>
        </w:rPr>
        <w:t xml:space="preserve"> A, </w:t>
      </w:r>
      <w:proofErr w:type="spellStart"/>
      <w:r w:rsidRPr="00914AA1">
        <w:rPr>
          <w:sz w:val="20"/>
          <w:szCs w:val="20"/>
          <w:lang w:val="en-US"/>
        </w:rPr>
        <w:t>Xodo</w:t>
      </w:r>
      <w:proofErr w:type="spellEnd"/>
      <w:r w:rsidRPr="00914AA1">
        <w:rPr>
          <w:sz w:val="20"/>
          <w:szCs w:val="20"/>
          <w:lang w:val="en-US"/>
        </w:rPr>
        <w:t xml:space="preserve"> S, </w:t>
      </w:r>
      <w:proofErr w:type="spellStart"/>
      <w:r w:rsidRPr="00914AA1">
        <w:rPr>
          <w:sz w:val="20"/>
          <w:szCs w:val="20"/>
          <w:lang w:val="en-US"/>
        </w:rPr>
        <w:t>Dugoff</w:t>
      </w:r>
      <w:proofErr w:type="spellEnd"/>
      <w:r w:rsidRPr="00914AA1">
        <w:rPr>
          <w:sz w:val="20"/>
          <w:szCs w:val="20"/>
          <w:lang w:val="en-US"/>
        </w:rPr>
        <w:t xml:space="preserve"> L, </w:t>
      </w:r>
      <w:proofErr w:type="spellStart"/>
      <w:r w:rsidRPr="00914AA1">
        <w:rPr>
          <w:sz w:val="20"/>
          <w:szCs w:val="20"/>
          <w:lang w:val="en-US"/>
        </w:rPr>
        <w:t>Berghella</w:t>
      </w:r>
      <w:proofErr w:type="spellEnd"/>
      <w:r w:rsidRPr="00914AA1">
        <w:rPr>
          <w:sz w:val="20"/>
          <w:szCs w:val="20"/>
          <w:lang w:val="en-US"/>
        </w:rPr>
        <w:t xml:space="preserve"> V. Psychological impact of first-</w:t>
      </w:r>
      <w:r w:rsidRPr="00914AA1">
        <w:rPr>
          <w:sz w:val="20"/>
          <w:szCs w:val="20"/>
          <w:lang w:val="en-US"/>
        </w:rPr>
        <w:lastRenderedPageBreak/>
        <w:t>trimester screening for chromosomal abnormalities: A systematic review. The Journal of Maternal-Fetal &amp; Neonatal Medicine</w:t>
      </w:r>
      <w:r>
        <w:rPr>
          <w:sz w:val="20"/>
          <w:szCs w:val="20"/>
          <w:lang w:val="en-US"/>
        </w:rPr>
        <w:t>.</w:t>
      </w:r>
      <w:r w:rsidRPr="00914AA1">
        <w:rPr>
          <w:sz w:val="20"/>
          <w:szCs w:val="20"/>
          <w:lang w:val="en-US"/>
        </w:rPr>
        <w:t xml:space="preserve"> [Internet]. 2018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23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];31(24):3248-3254. Available from: </w:t>
      </w:r>
      <w:r w:rsidRPr="0013091D">
        <w:rPr>
          <w:sz w:val="20"/>
          <w:szCs w:val="20"/>
          <w:lang w:val="en-US"/>
        </w:rPr>
        <w:t xml:space="preserve">[URL del </w:t>
      </w:r>
      <w:proofErr w:type="spellStart"/>
      <w:r w:rsidRPr="0013091D">
        <w:rPr>
          <w:sz w:val="20"/>
          <w:szCs w:val="20"/>
          <w:lang w:val="en-US"/>
        </w:rPr>
        <w:t>artículo</w:t>
      </w:r>
      <w:proofErr w:type="spellEnd"/>
      <w:r w:rsidRPr="0013091D">
        <w:rPr>
          <w:sz w:val="20"/>
          <w:szCs w:val="20"/>
          <w:lang w:val="en-US"/>
        </w:rPr>
        <w:t>].</w:t>
      </w:r>
    </w:p>
    <w:p w14:paraId="44ED9F5F" w14:textId="608C323F" w:rsidR="00BA2F35" w:rsidRPr="00914AA1" w:rsidRDefault="00BA2F35" w:rsidP="00BA2F35">
      <w:pPr>
        <w:pStyle w:val="Prrafodelista"/>
        <w:numPr>
          <w:ilvl w:val="0"/>
          <w:numId w:val="27"/>
        </w:numPr>
        <w:ind w:left="284" w:hanging="284"/>
        <w:jc w:val="both"/>
        <w:rPr>
          <w:sz w:val="20"/>
          <w:szCs w:val="20"/>
          <w:lang w:val="en-US"/>
        </w:rPr>
      </w:pPr>
      <w:r w:rsidRPr="00914AA1">
        <w:rPr>
          <w:sz w:val="20"/>
          <w:szCs w:val="20"/>
          <w:lang w:val="en-US"/>
        </w:rPr>
        <w:t>Feldman R, Granat A. Maternal anxiety and depression and the development of the parent-infant relationship: A longitudinal study from pregnancy to 24 months postpartum. Development and Psychopathology</w:t>
      </w:r>
      <w:r>
        <w:rPr>
          <w:sz w:val="20"/>
          <w:szCs w:val="20"/>
          <w:lang w:val="en-US"/>
        </w:rPr>
        <w:t>.</w:t>
      </w:r>
      <w:r w:rsidRPr="00914AA1">
        <w:rPr>
          <w:sz w:val="20"/>
          <w:szCs w:val="20"/>
          <w:lang w:val="en-US"/>
        </w:rPr>
        <w:t xml:space="preserve"> [Internet]. 2019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18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];31(1):13-26. </w:t>
      </w:r>
      <w:r w:rsidRPr="00914AA1">
        <w:rPr>
          <w:rStyle w:val="id-label"/>
          <w:color w:val="212121"/>
        </w:rPr>
        <w:t>DOI: </w:t>
      </w:r>
      <w:hyperlink r:id="rId32" w:tgtFrame="_blank" w:history="1">
        <w:r w:rsidRPr="00914AA1">
          <w:rPr>
            <w:rStyle w:val="Hipervnculo"/>
            <w:color w:val="0071BC"/>
            <w:sz w:val="20"/>
            <w:szCs w:val="20"/>
            <w:lang w:val="en-US"/>
          </w:rPr>
          <w:t>10.1097/CHI.0b013e3181b21651</w:t>
        </w:r>
      </w:hyperlink>
    </w:p>
    <w:p w14:paraId="6B07C5F1" w14:textId="22B42A11" w:rsidR="00BA2F35" w:rsidRPr="00914AA1" w:rsidRDefault="00BA2F35" w:rsidP="00BA2F35">
      <w:pPr>
        <w:pStyle w:val="Prrafodelista"/>
        <w:numPr>
          <w:ilvl w:val="0"/>
          <w:numId w:val="27"/>
        </w:numPr>
        <w:ind w:left="284" w:hanging="284"/>
        <w:jc w:val="both"/>
        <w:rPr>
          <w:sz w:val="20"/>
          <w:szCs w:val="20"/>
          <w:lang w:val="en-US"/>
        </w:rPr>
      </w:pPr>
      <w:r w:rsidRPr="009A13D8">
        <w:rPr>
          <w:sz w:val="20"/>
          <w:szCs w:val="20"/>
          <w:lang w:val="en-US"/>
        </w:rPr>
        <w:t xml:space="preserve">Tuovinen S, Lahti-Pulkkinen M, </w:t>
      </w:r>
      <w:proofErr w:type="spellStart"/>
      <w:r w:rsidRPr="009A13D8">
        <w:rPr>
          <w:sz w:val="20"/>
          <w:szCs w:val="20"/>
          <w:lang w:val="en-US"/>
        </w:rPr>
        <w:t>Girchenko</w:t>
      </w:r>
      <w:proofErr w:type="spellEnd"/>
      <w:r w:rsidRPr="009A13D8">
        <w:rPr>
          <w:sz w:val="20"/>
          <w:szCs w:val="20"/>
          <w:lang w:val="en-US"/>
        </w:rPr>
        <w:t xml:space="preserve"> P, </w:t>
      </w:r>
      <w:proofErr w:type="spellStart"/>
      <w:r w:rsidRPr="009A13D8">
        <w:rPr>
          <w:sz w:val="20"/>
          <w:szCs w:val="20"/>
          <w:lang w:val="en-US"/>
        </w:rPr>
        <w:t>Lipsanen</w:t>
      </w:r>
      <w:proofErr w:type="spellEnd"/>
      <w:r w:rsidRPr="009A13D8">
        <w:rPr>
          <w:sz w:val="20"/>
          <w:szCs w:val="20"/>
          <w:lang w:val="en-US"/>
        </w:rPr>
        <w:t xml:space="preserve"> J, Lahti J, Heinonen K. </w:t>
      </w:r>
      <w:r w:rsidRPr="00914AA1">
        <w:rPr>
          <w:sz w:val="20"/>
          <w:szCs w:val="20"/>
          <w:lang w:val="en-US"/>
        </w:rPr>
        <w:t>Maternal depressive symptoms during and after pregnancy and child developmental milestones. Depression and Anxiety. [Internet]. 2018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15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];35(8):732-741. </w:t>
      </w:r>
      <w:r w:rsidRPr="00914AA1">
        <w:rPr>
          <w:rStyle w:val="id-label"/>
          <w:color w:val="212121"/>
        </w:rPr>
        <w:t>DOI: </w:t>
      </w:r>
      <w:hyperlink r:id="rId33" w:tgtFrame="_blank" w:history="1">
        <w:r w:rsidRPr="00914AA1">
          <w:rPr>
            <w:rStyle w:val="Hipervnculo"/>
            <w:color w:val="205493"/>
            <w:sz w:val="20"/>
            <w:szCs w:val="20"/>
            <w:lang w:val="en-US"/>
          </w:rPr>
          <w:t>10.1002/da.22756</w:t>
        </w:r>
      </w:hyperlink>
    </w:p>
    <w:p w14:paraId="2441A4DD" w14:textId="4DA89C82" w:rsidR="00BA2F35" w:rsidRPr="00914AA1" w:rsidRDefault="00BA2F35" w:rsidP="00BA2F35">
      <w:pPr>
        <w:pStyle w:val="Prrafodelista"/>
        <w:numPr>
          <w:ilvl w:val="0"/>
          <w:numId w:val="27"/>
        </w:numPr>
        <w:ind w:left="284" w:hanging="284"/>
        <w:jc w:val="both"/>
        <w:rPr>
          <w:sz w:val="20"/>
          <w:szCs w:val="20"/>
          <w:lang w:val="en-US"/>
        </w:rPr>
      </w:pPr>
      <w:r w:rsidRPr="00914AA1">
        <w:rPr>
          <w:sz w:val="20"/>
          <w:szCs w:val="20"/>
          <w:lang w:val="en-US"/>
        </w:rPr>
        <w:t>Horsch A, Lalor J, Downe S. Moral and ethical dilemmas in the special care nursery: The relationship between anxiety during pregnancy and moral and ethical decision making. BMC Pregnancy and Childbirth</w:t>
      </w:r>
      <w:r>
        <w:rPr>
          <w:sz w:val="20"/>
          <w:szCs w:val="20"/>
          <w:lang w:val="en-US"/>
        </w:rPr>
        <w:t>.</w:t>
      </w:r>
      <w:r w:rsidRPr="00914AA1">
        <w:rPr>
          <w:sz w:val="20"/>
          <w:szCs w:val="20"/>
          <w:lang w:val="en-US"/>
        </w:rPr>
        <w:t xml:space="preserve"> [Internet]. 2018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15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];18(1):320. </w:t>
      </w:r>
      <w:r w:rsidRPr="00914AA1">
        <w:rPr>
          <w:rStyle w:val="id-label"/>
          <w:color w:val="212121"/>
        </w:rPr>
        <w:t>DOI: </w:t>
      </w:r>
      <w:hyperlink r:id="rId34" w:tgtFrame="_blank" w:history="1">
        <w:r w:rsidRPr="00914AA1">
          <w:rPr>
            <w:rStyle w:val="Hipervnculo"/>
            <w:color w:val="0071BC"/>
            <w:sz w:val="20"/>
            <w:szCs w:val="20"/>
            <w:lang w:val="en-US"/>
          </w:rPr>
          <w:t>10.1037/tra0000629</w:t>
        </w:r>
      </w:hyperlink>
    </w:p>
    <w:p w14:paraId="055E84EF" w14:textId="43111A74" w:rsidR="00BA2F35" w:rsidRPr="00914AA1" w:rsidRDefault="00BA2F35" w:rsidP="00BA2F35">
      <w:pPr>
        <w:pStyle w:val="Prrafodelista"/>
        <w:numPr>
          <w:ilvl w:val="0"/>
          <w:numId w:val="27"/>
        </w:numPr>
        <w:ind w:left="284" w:hanging="284"/>
        <w:jc w:val="both"/>
        <w:rPr>
          <w:sz w:val="20"/>
          <w:szCs w:val="20"/>
          <w:lang w:val="en-US"/>
        </w:rPr>
      </w:pPr>
      <w:r w:rsidRPr="00914AA1">
        <w:rPr>
          <w:sz w:val="20"/>
          <w:szCs w:val="20"/>
          <w:lang w:val="en-US"/>
        </w:rPr>
        <w:t>Fawcett EJ, Fairbrother N, Cox ML, White IR, Fawcett JM. The prevalence of anxiety disorders during pregnancy and the postpartum period: A multivariate Bayesian meta-analysis. Journal of Clinical Psychiatry</w:t>
      </w:r>
      <w:r>
        <w:rPr>
          <w:sz w:val="20"/>
          <w:szCs w:val="20"/>
          <w:lang w:val="en-US"/>
        </w:rPr>
        <w:t>.</w:t>
      </w:r>
      <w:r w:rsidRPr="00914AA1">
        <w:rPr>
          <w:sz w:val="20"/>
          <w:szCs w:val="20"/>
          <w:lang w:val="en-US"/>
        </w:rPr>
        <w:t xml:space="preserve"> [Internet]. 2019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17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];80(4):18r12527. </w:t>
      </w:r>
      <w:r w:rsidRPr="00914AA1">
        <w:rPr>
          <w:rStyle w:val="id-label"/>
          <w:color w:val="212121"/>
        </w:rPr>
        <w:t>DOI: </w:t>
      </w:r>
      <w:hyperlink r:id="rId35" w:tgtFrame="_blank" w:history="1">
        <w:r w:rsidRPr="00914AA1">
          <w:rPr>
            <w:rStyle w:val="Hipervnculo"/>
            <w:color w:val="0071BC"/>
            <w:sz w:val="20"/>
            <w:szCs w:val="20"/>
            <w:lang w:val="en-US"/>
          </w:rPr>
          <w:t>10.1016/j.wombi.2014.08.002</w:t>
        </w:r>
      </w:hyperlink>
    </w:p>
    <w:p w14:paraId="161E85B7" w14:textId="209AC757" w:rsidR="00BA2F35" w:rsidRPr="00504AB3" w:rsidRDefault="00BA2F35" w:rsidP="00BA2F35">
      <w:pPr>
        <w:pStyle w:val="Prrafodelista"/>
        <w:numPr>
          <w:ilvl w:val="0"/>
          <w:numId w:val="27"/>
        </w:numPr>
        <w:ind w:left="284" w:hanging="284"/>
        <w:jc w:val="both"/>
        <w:rPr>
          <w:sz w:val="20"/>
          <w:szCs w:val="20"/>
          <w:lang w:val="es-CR"/>
        </w:rPr>
      </w:pPr>
      <w:r w:rsidRPr="00914AA1">
        <w:rPr>
          <w:sz w:val="20"/>
          <w:szCs w:val="20"/>
          <w:lang w:val="en-US"/>
        </w:rPr>
        <w:t xml:space="preserve">Rallis S, </w:t>
      </w:r>
      <w:proofErr w:type="spellStart"/>
      <w:r w:rsidRPr="00914AA1">
        <w:rPr>
          <w:sz w:val="20"/>
          <w:szCs w:val="20"/>
          <w:lang w:val="en-US"/>
        </w:rPr>
        <w:t>Skouteris</w:t>
      </w:r>
      <w:proofErr w:type="spellEnd"/>
      <w:r w:rsidRPr="00914AA1">
        <w:rPr>
          <w:sz w:val="20"/>
          <w:szCs w:val="20"/>
          <w:lang w:val="en-US"/>
        </w:rPr>
        <w:t xml:space="preserve"> H, McCabe M, Milgrom J. A prospective examination of depression, anxiety and stress throughout pregnancy. </w:t>
      </w:r>
      <w:proofErr w:type="spellStart"/>
      <w:r w:rsidRPr="00504AB3">
        <w:rPr>
          <w:sz w:val="20"/>
          <w:szCs w:val="20"/>
          <w:lang w:val="es-CR"/>
        </w:rPr>
        <w:t>Women</w:t>
      </w:r>
      <w:proofErr w:type="spellEnd"/>
      <w:r w:rsidRPr="00504AB3">
        <w:rPr>
          <w:sz w:val="20"/>
          <w:szCs w:val="20"/>
          <w:lang w:val="es-CR"/>
        </w:rPr>
        <w:t xml:space="preserve"> and </w:t>
      </w:r>
      <w:proofErr w:type="spellStart"/>
      <w:r w:rsidRPr="00504AB3">
        <w:rPr>
          <w:sz w:val="20"/>
          <w:szCs w:val="20"/>
          <w:lang w:val="es-CR"/>
        </w:rPr>
        <w:t>Birth</w:t>
      </w:r>
      <w:proofErr w:type="spellEnd"/>
      <w:r w:rsidRPr="00504AB3">
        <w:rPr>
          <w:sz w:val="20"/>
          <w:szCs w:val="20"/>
          <w:lang w:val="es-CR"/>
        </w:rPr>
        <w:t>. [Internet]. 2018 [</w:t>
      </w:r>
      <w:r w:rsidR="00AC0336" w:rsidRPr="00504AB3">
        <w:rPr>
          <w:sz w:val="20"/>
          <w:szCs w:val="20"/>
          <w:lang w:val="es-CR"/>
        </w:rPr>
        <w:t>citado el 17 diciembre 2023</w:t>
      </w:r>
      <w:r w:rsidRPr="00504AB3">
        <w:rPr>
          <w:sz w:val="20"/>
          <w:szCs w:val="20"/>
          <w:lang w:val="es-CR"/>
        </w:rPr>
        <w:t>];31(6</w:t>
      </w:r>
      <w:proofErr w:type="gramStart"/>
      <w:r w:rsidRPr="00504AB3">
        <w:rPr>
          <w:sz w:val="20"/>
          <w:szCs w:val="20"/>
          <w:lang w:val="es-CR"/>
        </w:rPr>
        <w:t>):e</w:t>
      </w:r>
      <w:proofErr w:type="gramEnd"/>
      <w:r w:rsidRPr="00504AB3">
        <w:rPr>
          <w:sz w:val="20"/>
          <w:szCs w:val="20"/>
          <w:lang w:val="es-CR"/>
        </w:rPr>
        <w:t xml:space="preserve">342-e352. </w:t>
      </w:r>
      <w:r w:rsidRPr="00504AB3">
        <w:rPr>
          <w:rStyle w:val="id-label"/>
          <w:color w:val="212121"/>
          <w:lang w:val="es-CR"/>
        </w:rPr>
        <w:t>DOI: </w:t>
      </w:r>
      <w:hyperlink r:id="rId36" w:tgtFrame="_blank" w:history="1">
        <w:r w:rsidRPr="00504AB3">
          <w:rPr>
            <w:rStyle w:val="Hipervnculo"/>
            <w:color w:val="0071BC"/>
            <w:sz w:val="20"/>
            <w:szCs w:val="20"/>
            <w:lang w:val="es-CR"/>
          </w:rPr>
          <w:t>10.1016/j.wombi.2014.08.002</w:t>
        </w:r>
      </w:hyperlink>
    </w:p>
    <w:p w14:paraId="2BFC7C7F" w14:textId="60379E5A" w:rsidR="00BA2F35" w:rsidRDefault="00BA2F35" w:rsidP="00BA2F35">
      <w:pPr>
        <w:pStyle w:val="Prrafodelista"/>
        <w:numPr>
          <w:ilvl w:val="0"/>
          <w:numId w:val="27"/>
        </w:numPr>
        <w:ind w:left="284" w:hanging="284"/>
        <w:jc w:val="both"/>
        <w:rPr>
          <w:sz w:val="20"/>
          <w:szCs w:val="20"/>
          <w:lang w:val="en-US"/>
        </w:rPr>
      </w:pPr>
      <w:proofErr w:type="spellStart"/>
      <w:r w:rsidRPr="009A13D8">
        <w:rPr>
          <w:sz w:val="20"/>
          <w:szCs w:val="20"/>
          <w:lang w:val="en-US"/>
        </w:rPr>
        <w:t>Huizink</w:t>
      </w:r>
      <w:proofErr w:type="spellEnd"/>
      <w:r w:rsidRPr="009A13D8">
        <w:rPr>
          <w:sz w:val="20"/>
          <w:szCs w:val="20"/>
          <w:lang w:val="en-US"/>
        </w:rPr>
        <w:t xml:space="preserve"> AC, Menting B, Oosterman M, Verhage ML, </w:t>
      </w:r>
      <w:proofErr w:type="spellStart"/>
      <w:r w:rsidRPr="009A13D8">
        <w:rPr>
          <w:sz w:val="20"/>
          <w:szCs w:val="20"/>
          <w:lang w:val="en-US"/>
        </w:rPr>
        <w:t>Kunseler</w:t>
      </w:r>
      <w:proofErr w:type="spellEnd"/>
      <w:r w:rsidRPr="009A13D8">
        <w:rPr>
          <w:sz w:val="20"/>
          <w:szCs w:val="20"/>
          <w:lang w:val="en-US"/>
        </w:rPr>
        <w:t xml:space="preserve"> FC, </w:t>
      </w:r>
      <w:proofErr w:type="spellStart"/>
      <w:r w:rsidRPr="009A13D8">
        <w:rPr>
          <w:sz w:val="20"/>
          <w:szCs w:val="20"/>
          <w:lang w:val="en-US"/>
        </w:rPr>
        <w:t>Schuengel</w:t>
      </w:r>
      <w:proofErr w:type="spellEnd"/>
      <w:r w:rsidRPr="009A13D8">
        <w:rPr>
          <w:sz w:val="20"/>
          <w:szCs w:val="20"/>
          <w:lang w:val="en-US"/>
        </w:rPr>
        <w:t xml:space="preserve"> C. </w:t>
      </w:r>
      <w:r w:rsidRPr="00914AA1">
        <w:rPr>
          <w:sz w:val="20"/>
          <w:szCs w:val="20"/>
          <w:lang w:val="en-US"/>
        </w:rPr>
        <w:t xml:space="preserve">The interrelationship between pregnancy-specific anxiety and general anxiety across pregnancy: A longitudinal study. Journal of </w:t>
      </w:r>
      <w:r w:rsidRPr="00914AA1">
        <w:rPr>
          <w:sz w:val="20"/>
          <w:szCs w:val="20"/>
          <w:lang w:val="en-US"/>
        </w:rPr>
        <w:t>Psychosomatic Obstetrics &amp; Gynecology</w:t>
      </w:r>
      <w:r>
        <w:rPr>
          <w:sz w:val="20"/>
          <w:szCs w:val="20"/>
          <w:lang w:val="en-US"/>
        </w:rPr>
        <w:t>.</w:t>
      </w:r>
      <w:r w:rsidRPr="00914AA1">
        <w:rPr>
          <w:sz w:val="20"/>
          <w:szCs w:val="20"/>
          <w:lang w:val="en-US"/>
        </w:rPr>
        <w:t xml:space="preserve"> [Internet]. 2019 [</w:t>
      </w:r>
      <w:proofErr w:type="spellStart"/>
      <w:r w:rsidR="00AC0336">
        <w:rPr>
          <w:sz w:val="20"/>
          <w:szCs w:val="20"/>
          <w:lang w:val="en-US"/>
        </w:rPr>
        <w:t>citado</w:t>
      </w:r>
      <w:proofErr w:type="spellEnd"/>
      <w:r w:rsidR="00AC0336">
        <w:rPr>
          <w:sz w:val="20"/>
          <w:szCs w:val="20"/>
          <w:lang w:val="en-US"/>
        </w:rPr>
        <w:t xml:space="preserve"> </w:t>
      </w:r>
      <w:proofErr w:type="spellStart"/>
      <w:r w:rsidR="00AC0336">
        <w:rPr>
          <w:sz w:val="20"/>
          <w:szCs w:val="20"/>
          <w:lang w:val="en-US"/>
        </w:rPr>
        <w:t>el</w:t>
      </w:r>
      <w:proofErr w:type="spellEnd"/>
      <w:r w:rsidR="00AC0336">
        <w:rPr>
          <w:sz w:val="20"/>
          <w:szCs w:val="20"/>
          <w:lang w:val="en-US"/>
        </w:rPr>
        <w:t xml:space="preserve"> 18 </w:t>
      </w:r>
      <w:proofErr w:type="spellStart"/>
      <w:r w:rsidR="00AC0336">
        <w:rPr>
          <w:sz w:val="20"/>
          <w:szCs w:val="20"/>
          <w:lang w:val="en-US"/>
        </w:rPr>
        <w:t>diciembre</w:t>
      </w:r>
      <w:proofErr w:type="spellEnd"/>
      <w:r w:rsidR="00AC0336">
        <w:rPr>
          <w:sz w:val="20"/>
          <w:szCs w:val="20"/>
          <w:lang w:val="en-US"/>
        </w:rPr>
        <w:t xml:space="preserve"> 2023</w:t>
      </w:r>
      <w:r w:rsidRPr="00914AA1">
        <w:rPr>
          <w:sz w:val="20"/>
          <w:szCs w:val="20"/>
          <w:lang w:val="en-US"/>
        </w:rPr>
        <w:t xml:space="preserve">];40(3):217-226. </w:t>
      </w:r>
      <w:r w:rsidRPr="00914AA1">
        <w:rPr>
          <w:rStyle w:val="id-label"/>
          <w:color w:val="212121"/>
        </w:rPr>
        <w:t>DOI: </w:t>
      </w:r>
      <w:hyperlink r:id="rId37" w:tgtFrame="_blank" w:history="1">
        <w:r w:rsidRPr="00914AA1">
          <w:rPr>
            <w:rStyle w:val="Hipervnculo"/>
            <w:color w:val="0071BC"/>
            <w:sz w:val="20"/>
            <w:szCs w:val="20"/>
            <w:lang w:val="en-US"/>
          </w:rPr>
          <w:t>10.1007/s00737-017-0746-5</w:t>
        </w:r>
      </w:hyperlink>
    </w:p>
    <w:p w14:paraId="1040E4C3" w14:textId="77777777" w:rsidR="00BA2F35" w:rsidRPr="00914AA1" w:rsidRDefault="00BA2F35" w:rsidP="00BA2F35">
      <w:pPr>
        <w:ind w:firstLine="708"/>
        <w:rPr>
          <w:rFonts w:asciiTheme="minorHAnsi" w:hAnsiTheme="minorHAnsi" w:cstheme="minorBidi"/>
          <w:sz w:val="24"/>
          <w:szCs w:val="24"/>
          <w:lang w:val="en-US"/>
        </w:rPr>
      </w:pPr>
    </w:p>
    <w:p w14:paraId="27C35D0B" w14:textId="65A86D89" w:rsidR="00D94F08" w:rsidRPr="00BA2F35" w:rsidRDefault="00D94F08" w:rsidP="00BA2F35">
      <w:pPr>
        <w:widowControl w:val="0"/>
        <w:pBdr>
          <w:top w:val="nil"/>
          <w:left w:val="nil"/>
          <w:bottom w:val="nil"/>
          <w:right w:val="nil"/>
          <w:between w:val="nil"/>
          <w:bar w:val="nil"/>
        </w:pBdr>
        <w:ind w:right="137"/>
        <w:jc w:val="both"/>
        <w:rPr>
          <w:color w:val="000000"/>
          <w:sz w:val="20"/>
          <w:lang w:val="en-US"/>
        </w:rPr>
      </w:pPr>
    </w:p>
    <w:sectPr w:rsidR="00D94F08" w:rsidRPr="00BA2F35" w:rsidSect="006438C7">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E77F" w14:textId="77777777" w:rsidR="006438C7" w:rsidRDefault="006438C7" w:rsidP="00FB44B1">
      <w:pPr>
        <w:spacing w:line="240" w:lineRule="auto"/>
      </w:pPr>
      <w:r>
        <w:separator/>
      </w:r>
    </w:p>
  </w:endnote>
  <w:endnote w:type="continuationSeparator" w:id="0">
    <w:p w14:paraId="71642544" w14:textId="77777777" w:rsidR="006438C7" w:rsidRDefault="006438C7"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191678" w:rsidRPr="000A2BE8" w14:paraId="0DC6D396" w14:textId="77777777" w:rsidTr="009E4A48">
      <w:tc>
        <w:tcPr>
          <w:tcW w:w="700" w:type="pct"/>
          <w:shd w:val="clear" w:color="auto" w:fill="FFFFFF" w:themeFill="background1"/>
          <w:vAlign w:val="center"/>
        </w:tcPr>
        <w:p w14:paraId="31992B3B" w14:textId="4BECCE05" w:rsidR="00191678" w:rsidRPr="003270F2" w:rsidRDefault="005C6DFE" w:rsidP="00FB2E51">
          <w:pPr>
            <w:pStyle w:val="Piedepgina"/>
            <w:rPr>
              <w:rFonts w:ascii="Arial Black" w:hAnsi="Arial Black"/>
              <w:b/>
              <w:bCs/>
              <w:color w:val="002060"/>
            </w:rPr>
          </w:pPr>
          <w:r>
            <w:rPr>
              <w:rFonts w:ascii="Arial Black" w:hAnsi="Arial Black"/>
              <w:b/>
              <w:bCs/>
              <w:color w:val="002060"/>
            </w:rPr>
            <w:t>e1140</w:t>
          </w:r>
        </w:p>
      </w:tc>
      <w:tc>
        <w:tcPr>
          <w:tcW w:w="3658" w:type="pct"/>
          <w:vAlign w:val="center"/>
        </w:tcPr>
        <w:p w14:paraId="5C1C3B11" w14:textId="5685CAE3" w:rsidR="00191678" w:rsidRPr="005860BC" w:rsidRDefault="00191678"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sidR="0047229A">
            <w:rPr>
              <w:color w:val="002060"/>
              <w:sz w:val="16"/>
              <w:szCs w:val="16"/>
              <w:lang w:val="es-CR"/>
            </w:rPr>
            <w:t>2</w:t>
          </w:r>
          <w:r w:rsidRPr="005860BC">
            <w:rPr>
              <w:color w:val="002060"/>
              <w:sz w:val="16"/>
              <w:szCs w:val="16"/>
              <w:lang w:val="es-CR"/>
            </w:rPr>
            <w:t xml:space="preserve">), </w:t>
          </w:r>
          <w:r w:rsidR="0047229A">
            <w:rPr>
              <w:color w:val="002060"/>
              <w:sz w:val="16"/>
              <w:szCs w:val="16"/>
              <w:lang w:val="es-CR"/>
            </w:rPr>
            <w:t>febrero</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191678" w:rsidRPr="00AE5EA0" w:rsidRDefault="007E6C5E" w:rsidP="00A83266">
          <w:pPr>
            <w:pStyle w:val="Piedepgina"/>
            <w:spacing w:line="276" w:lineRule="auto"/>
            <w:jc w:val="center"/>
            <w:rPr>
              <w:sz w:val="16"/>
              <w:szCs w:val="16"/>
              <w:lang w:val="es-CR"/>
            </w:rPr>
          </w:pPr>
          <w:hyperlink r:id="rId1" w:history="1">
            <w:r w:rsidR="00191678" w:rsidRPr="00AE5EA0">
              <w:rPr>
                <w:rStyle w:val="Hipervnculo"/>
                <w:i/>
                <w:sz w:val="16"/>
                <w:szCs w:val="16"/>
                <w:lang w:val="es-CR"/>
              </w:rPr>
              <w:t>http://revistamedicasinergia.com</w:t>
            </w:r>
          </w:hyperlink>
          <w:r w:rsidR="00191678" w:rsidRPr="00AE5EA0">
            <w:rPr>
              <w:color w:val="002060"/>
              <w:sz w:val="16"/>
              <w:szCs w:val="16"/>
              <w:lang w:val="es-CR"/>
            </w:rPr>
            <w:t xml:space="preserve"> </w:t>
          </w:r>
        </w:p>
      </w:tc>
      <w:tc>
        <w:tcPr>
          <w:tcW w:w="642" w:type="pct"/>
        </w:tcPr>
        <w:p w14:paraId="69B632C6" w14:textId="77777777" w:rsidR="00191678" w:rsidRPr="00AE5EA0" w:rsidRDefault="00191678"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191678" w:rsidRPr="00D0398E" w:rsidRDefault="00191678"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191678" w:rsidRPr="007B5563" w14:paraId="613288F4" w14:textId="77777777" w:rsidTr="00EA46DB">
      <w:trPr>
        <w:trHeight w:val="122"/>
      </w:trPr>
      <w:tc>
        <w:tcPr>
          <w:tcW w:w="700" w:type="pct"/>
          <w:shd w:val="clear" w:color="auto" w:fill="FFFFFF" w:themeFill="background1"/>
          <w:vAlign w:val="center"/>
        </w:tcPr>
        <w:p w14:paraId="75E166F2" w14:textId="1FC15BD4" w:rsidR="00191678" w:rsidRPr="003270F2" w:rsidRDefault="005C6DFE" w:rsidP="00FB2E51">
          <w:pPr>
            <w:pStyle w:val="Piedepgina"/>
            <w:rPr>
              <w:rFonts w:ascii="Arial Black" w:hAnsi="Arial Black"/>
              <w:b/>
              <w:bCs/>
              <w:color w:val="002060"/>
            </w:rPr>
          </w:pPr>
          <w:r>
            <w:rPr>
              <w:rFonts w:ascii="Arial Black" w:hAnsi="Arial Black"/>
              <w:b/>
              <w:bCs/>
              <w:color w:val="002060"/>
            </w:rPr>
            <w:t>e1140</w:t>
          </w:r>
        </w:p>
      </w:tc>
      <w:tc>
        <w:tcPr>
          <w:tcW w:w="3658" w:type="pct"/>
          <w:vAlign w:val="center"/>
        </w:tcPr>
        <w:p w14:paraId="633751BD" w14:textId="695980A1" w:rsidR="00191678" w:rsidRPr="005860BC" w:rsidRDefault="00191678"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sidR="0047229A">
            <w:rPr>
              <w:color w:val="002060"/>
              <w:sz w:val="16"/>
              <w:szCs w:val="16"/>
              <w:lang w:val="es-CR"/>
            </w:rPr>
            <w:t>2</w:t>
          </w:r>
          <w:r w:rsidRPr="005860BC">
            <w:rPr>
              <w:color w:val="002060"/>
              <w:sz w:val="16"/>
              <w:szCs w:val="16"/>
              <w:lang w:val="es-CR"/>
            </w:rPr>
            <w:t xml:space="preserve">), </w:t>
          </w:r>
          <w:r w:rsidR="0047229A">
            <w:rPr>
              <w:color w:val="002060"/>
              <w:sz w:val="16"/>
              <w:szCs w:val="16"/>
              <w:lang w:val="es-CR"/>
            </w:rPr>
            <w:t>febrero</w:t>
          </w:r>
          <w:r>
            <w:rPr>
              <w:color w:val="002060"/>
              <w:sz w:val="16"/>
              <w:szCs w:val="16"/>
              <w:lang w:val="es-CR"/>
            </w:rPr>
            <w:t xml:space="preserve"> 2024</w:t>
          </w:r>
          <w:r w:rsidRPr="005860BC">
            <w:rPr>
              <w:color w:val="002060"/>
              <w:sz w:val="16"/>
              <w:szCs w:val="16"/>
              <w:lang w:val="es-CR"/>
            </w:rPr>
            <w:t xml:space="preserve"> - ISSN: 2215-4523 / e-ISSN: 2215-5279</w:t>
          </w:r>
        </w:p>
        <w:p w14:paraId="5C47BB5E" w14:textId="77777777" w:rsidR="00191678" w:rsidRPr="00AE5EA0" w:rsidRDefault="007E6C5E" w:rsidP="00EA46DB">
          <w:pPr>
            <w:pStyle w:val="Piedepgina"/>
            <w:spacing w:line="276" w:lineRule="auto"/>
            <w:jc w:val="center"/>
            <w:rPr>
              <w:sz w:val="16"/>
              <w:szCs w:val="16"/>
              <w:lang w:val="es-CR"/>
            </w:rPr>
          </w:pPr>
          <w:hyperlink r:id="rId1" w:history="1">
            <w:r w:rsidR="00191678" w:rsidRPr="00AE5EA0">
              <w:rPr>
                <w:rStyle w:val="Hipervnculo"/>
                <w:i/>
                <w:sz w:val="16"/>
                <w:szCs w:val="16"/>
                <w:lang w:val="es-CR"/>
              </w:rPr>
              <w:t>http://revistamedicasinergia.com</w:t>
            </w:r>
          </w:hyperlink>
          <w:r w:rsidR="00191678" w:rsidRPr="00AE5EA0">
            <w:rPr>
              <w:color w:val="002060"/>
              <w:sz w:val="16"/>
              <w:szCs w:val="16"/>
              <w:lang w:val="es-CR"/>
            </w:rPr>
            <w:t xml:space="preserve"> </w:t>
          </w:r>
        </w:p>
      </w:tc>
      <w:tc>
        <w:tcPr>
          <w:tcW w:w="642" w:type="pct"/>
        </w:tcPr>
        <w:p w14:paraId="46EBDAB7" w14:textId="77777777" w:rsidR="00191678" w:rsidRPr="00AE5EA0" w:rsidRDefault="00191678"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191678" w:rsidRPr="00EA46DB" w:rsidRDefault="00191678">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F245" w14:textId="77777777" w:rsidR="006438C7" w:rsidRDefault="006438C7" w:rsidP="00FB44B1">
      <w:pPr>
        <w:spacing w:line="240" w:lineRule="auto"/>
      </w:pPr>
      <w:r>
        <w:separator/>
      </w:r>
    </w:p>
  </w:footnote>
  <w:footnote w:type="continuationSeparator" w:id="0">
    <w:p w14:paraId="3EBD3182" w14:textId="77777777" w:rsidR="006438C7" w:rsidRDefault="006438C7"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EE56" w14:textId="77777777" w:rsidR="00BA2F35" w:rsidRDefault="00BA2F35" w:rsidP="000A7FFE">
    <w:pPr>
      <w:pStyle w:val="Encabezado"/>
      <w:jc w:val="right"/>
      <w:rPr>
        <w:color w:val="002060"/>
        <w:sz w:val="15"/>
        <w:szCs w:val="15"/>
        <w:lang w:val="es-CR"/>
      </w:rPr>
    </w:pPr>
    <w:r w:rsidRPr="00BA2F35">
      <w:rPr>
        <w:color w:val="002060"/>
        <w:sz w:val="15"/>
        <w:szCs w:val="15"/>
        <w:lang w:val="es-CR"/>
      </w:rPr>
      <w:t>Actualización del trastorno de ansiedad durante el embarazo</w:t>
    </w:r>
  </w:p>
  <w:p w14:paraId="3736CAFC" w14:textId="2FDBD17E" w:rsidR="00191678" w:rsidRPr="008206FF" w:rsidRDefault="00504AB3" w:rsidP="000A7FFE">
    <w:pPr>
      <w:pStyle w:val="Encabezado"/>
      <w:jc w:val="right"/>
      <w:rPr>
        <w:sz w:val="18"/>
        <w:szCs w:val="18"/>
        <w:lang w:val="es-CR"/>
      </w:rPr>
    </w:pPr>
    <w:r>
      <w:rPr>
        <w:bCs/>
        <w:color w:val="002060"/>
        <w:sz w:val="15"/>
        <w:szCs w:val="15"/>
        <w:lang w:val="es-CR"/>
      </w:rPr>
      <w:t xml:space="preserve">Dr. </w:t>
    </w:r>
    <w:r w:rsidR="00BA2F35">
      <w:rPr>
        <w:bCs/>
        <w:color w:val="002060"/>
        <w:sz w:val="15"/>
        <w:szCs w:val="15"/>
        <w:lang w:val="es-CR"/>
      </w:rPr>
      <w:t>Esteban Azúa Morera</w:t>
    </w:r>
    <w:r w:rsidR="00191678">
      <w:rPr>
        <w:bCs/>
        <w:color w:val="002060"/>
        <w:sz w:val="15"/>
        <w:szCs w:val="15"/>
        <w:lang w:val="es-CR"/>
      </w:rPr>
      <w:t xml:space="preserve">, </w:t>
    </w:r>
    <w:r>
      <w:rPr>
        <w:bCs/>
        <w:color w:val="002060"/>
        <w:sz w:val="15"/>
        <w:szCs w:val="15"/>
        <w:lang w:val="es-CR"/>
      </w:rPr>
      <w:t xml:space="preserve">Dra. </w:t>
    </w:r>
    <w:r w:rsidR="00BA2F35">
      <w:rPr>
        <w:bCs/>
        <w:color w:val="002060"/>
        <w:sz w:val="15"/>
        <w:szCs w:val="15"/>
        <w:lang w:val="es-CR"/>
      </w:rPr>
      <w:t>Fiorella Carvajal Barboza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bullet="t">
        <v:imagedata r:id="rId1" o:title=""/>
      </v:shape>
    </w:pict>
  </w:numPicBullet>
  <w:abstractNum w:abstractNumId="0" w15:restartNumberingAfterBreak="0">
    <w:nsid w:val="02EE0F0C"/>
    <w:multiLevelType w:val="hybridMultilevel"/>
    <w:tmpl w:val="F18E8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D47BCE"/>
    <w:multiLevelType w:val="hybridMultilevel"/>
    <w:tmpl w:val="CEA42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89F0E32"/>
    <w:multiLevelType w:val="hybridMultilevel"/>
    <w:tmpl w:val="6C64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9B417A8"/>
    <w:multiLevelType w:val="hybridMultilevel"/>
    <w:tmpl w:val="9528C9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AE547D5"/>
    <w:multiLevelType w:val="hybridMultilevel"/>
    <w:tmpl w:val="66FEB5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9C0AF2"/>
    <w:multiLevelType w:val="hybridMultilevel"/>
    <w:tmpl w:val="1D861B7C"/>
    <w:styleLink w:val="ImportedStyle1"/>
    <w:lvl w:ilvl="0" w:tplc="DFE8526C">
      <w:start w:val="1"/>
      <w:numFmt w:val="decimal"/>
      <w:lvlText w:val="%1."/>
      <w:lvlJc w:val="left"/>
      <w:pPr>
        <w:tabs>
          <w:tab w:val="num" w:pos="2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60AD6">
      <w:start w:val="1"/>
      <w:numFmt w:val="lowerLetter"/>
      <w:lvlText w:val="%2."/>
      <w:lvlJc w:val="left"/>
      <w:pPr>
        <w:tabs>
          <w:tab w:val="left" w:pos="251"/>
          <w:tab w:val="num" w:pos="1080"/>
        </w:tabs>
        <w:ind w:left="1189"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6D62C46">
      <w:start w:val="1"/>
      <w:numFmt w:val="lowerRoman"/>
      <w:lvlText w:val="%3."/>
      <w:lvlJc w:val="left"/>
      <w:pPr>
        <w:tabs>
          <w:tab w:val="left" w:pos="251"/>
          <w:tab w:val="num" w:pos="1800"/>
        </w:tabs>
        <w:ind w:left="190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68A0E52">
      <w:start w:val="1"/>
      <w:numFmt w:val="decimal"/>
      <w:lvlText w:val="%4."/>
      <w:lvlJc w:val="left"/>
      <w:pPr>
        <w:tabs>
          <w:tab w:val="left" w:pos="251"/>
          <w:tab w:val="num" w:pos="2520"/>
        </w:tabs>
        <w:ind w:left="2629"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ABE2ADD2">
      <w:start w:val="1"/>
      <w:numFmt w:val="lowerLetter"/>
      <w:lvlText w:val="%5."/>
      <w:lvlJc w:val="left"/>
      <w:pPr>
        <w:tabs>
          <w:tab w:val="left" w:pos="251"/>
          <w:tab w:val="num" w:pos="3240"/>
        </w:tabs>
        <w:ind w:left="3349"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818D15E">
      <w:start w:val="1"/>
      <w:numFmt w:val="lowerRoman"/>
      <w:lvlText w:val="%6."/>
      <w:lvlJc w:val="left"/>
      <w:pPr>
        <w:tabs>
          <w:tab w:val="left" w:pos="251"/>
          <w:tab w:val="num" w:pos="3960"/>
        </w:tabs>
        <w:ind w:left="406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96BE9C8E">
      <w:start w:val="1"/>
      <w:numFmt w:val="decimal"/>
      <w:lvlText w:val="%7."/>
      <w:lvlJc w:val="left"/>
      <w:pPr>
        <w:tabs>
          <w:tab w:val="left" w:pos="251"/>
          <w:tab w:val="num" w:pos="4680"/>
        </w:tabs>
        <w:ind w:left="4789"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7F9E747A">
      <w:start w:val="1"/>
      <w:numFmt w:val="lowerLetter"/>
      <w:lvlText w:val="%8."/>
      <w:lvlJc w:val="left"/>
      <w:pPr>
        <w:tabs>
          <w:tab w:val="left" w:pos="251"/>
          <w:tab w:val="num" w:pos="5400"/>
        </w:tabs>
        <w:ind w:left="5509"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D58A9216">
      <w:start w:val="1"/>
      <w:numFmt w:val="lowerRoman"/>
      <w:lvlText w:val="%9."/>
      <w:lvlJc w:val="left"/>
      <w:pPr>
        <w:tabs>
          <w:tab w:val="left" w:pos="251"/>
          <w:tab w:val="num" w:pos="6120"/>
        </w:tabs>
        <w:ind w:left="622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F95F6D"/>
    <w:multiLevelType w:val="hybridMultilevel"/>
    <w:tmpl w:val="1D861B7C"/>
    <w:numStyleLink w:val="ImportedStyle1"/>
  </w:abstractNum>
  <w:abstractNum w:abstractNumId="22"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64158F"/>
    <w:multiLevelType w:val="hybridMultilevel"/>
    <w:tmpl w:val="9B02317E"/>
    <w:numStyleLink w:val="Nmero"/>
  </w:abstractNum>
  <w:abstractNum w:abstractNumId="25"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18978956">
    <w:abstractNumId w:val="9"/>
  </w:num>
  <w:num w:numId="2" w16cid:durableId="1337726746">
    <w:abstractNumId w:val="11"/>
  </w:num>
  <w:num w:numId="3" w16cid:durableId="1470393437">
    <w:abstractNumId w:val="1"/>
  </w:num>
  <w:num w:numId="4" w16cid:durableId="1593080541">
    <w:abstractNumId w:val="22"/>
  </w:num>
  <w:num w:numId="5" w16cid:durableId="539781740">
    <w:abstractNumId w:val="16"/>
  </w:num>
  <w:num w:numId="6" w16cid:durableId="1029571070">
    <w:abstractNumId w:val="25"/>
  </w:num>
  <w:num w:numId="7" w16cid:durableId="1463960446">
    <w:abstractNumId w:val="20"/>
  </w:num>
  <w:num w:numId="8" w16cid:durableId="43726184">
    <w:abstractNumId w:val="15"/>
  </w:num>
  <w:num w:numId="9" w16cid:durableId="911159071">
    <w:abstractNumId w:val="23"/>
  </w:num>
  <w:num w:numId="10" w16cid:durableId="1320618763">
    <w:abstractNumId w:val="5"/>
  </w:num>
  <w:num w:numId="11" w16cid:durableId="968515801">
    <w:abstractNumId w:val="12"/>
  </w:num>
  <w:num w:numId="12" w16cid:durableId="929898020">
    <w:abstractNumId w:val="14"/>
  </w:num>
  <w:num w:numId="13" w16cid:durableId="611208940">
    <w:abstractNumId w:val="13"/>
  </w:num>
  <w:num w:numId="14" w16cid:durableId="1498614140">
    <w:abstractNumId w:val="11"/>
    <w:lvlOverride w:ilvl="0">
      <w:startOverride w:val="1"/>
    </w:lvlOverride>
  </w:num>
  <w:num w:numId="15" w16cid:durableId="161169600">
    <w:abstractNumId w:val="2"/>
  </w:num>
  <w:num w:numId="16" w16cid:durableId="342439949">
    <w:abstractNumId w:val="7"/>
  </w:num>
  <w:num w:numId="17" w16cid:durableId="283999028">
    <w:abstractNumId w:val="6"/>
  </w:num>
  <w:num w:numId="18" w16cid:durableId="2042438539">
    <w:abstractNumId w:val="24"/>
  </w:num>
  <w:num w:numId="19" w16cid:durableId="831946633">
    <w:abstractNumId w:val="4"/>
  </w:num>
  <w:num w:numId="20" w16cid:durableId="1110777982">
    <w:abstractNumId w:val="18"/>
  </w:num>
  <w:num w:numId="21" w16cid:durableId="374164621">
    <w:abstractNumId w:val="19"/>
  </w:num>
  <w:num w:numId="22" w16cid:durableId="1094595650">
    <w:abstractNumId w:val="21"/>
  </w:num>
  <w:num w:numId="23" w16cid:durableId="1740982053">
    <w:abstractNumId w:val="10"/>
  </w:num>
  <w:num w:numId="24" w16cid:durableId="774594775">
    <w:abstractNumId w:val="3"/>
  </w:num>
  <w:num w:numId="25" w16cid:durableId="948007691">
    <w:abstractNumId w:val="8"/>
  </w:num>
  <w:num w:numId="26" w16cid:durableId="1843619146">
    <w:abstractNumId w:val="0"/>
  </w:num>
  <w:num w:numId="27" w16cid:durableId="37081178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3AB5"/>
    <w:rsid w:val="00043C2B"/>
    <w:rsid w:val="0004660B"/>
    <w:rsid w:val="0005117F"/>
    <w:rsid w:val="00052E3E"/>
    <w:rsid w:val="00070232"/>
    <w:rsid w:val="00072572"/>
    <w:rsid w:val="00075BD9"/>
    <w:rsid w:val="00076420"/>
    <w:rsid w:val="00081327"/>
    <w:rsid w:val="000824FA"/>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10886"/>
    <w:rsid w:val="001153F5"/>
    <w:rsid w:val="001207E8"/>
    <w:rsid w:val="00127B05"/>
    <w:rsid w:val="0013091D"/>
    <w:rsid w:val="001333F2"/>
    <w:rsid w:val="00141C24"/>
    <w:rsid w:val="00142949"/>
    <w:rsid w:val="0014622A"/>
    <w:rsid w:val="00146625"/>
    <w:rsid w:val="00161F5E"/>
    <w:rsid w:val="00176825"/>
    <w:rsid w:val="00177C1D"/>
    <w:rsid w:val="001816D5"/>
    <w:rsid w:val="00182689"/>
    <w:rsid w:val="001842D3"/>
    <w:rsid w:val="00191678"/>
    <w:rsid w:val="001A30C1"/>
    <w:rsid w:val="001A3529"/>
    <w:rsid w:val="001B21F3"/>
    <w:rsid w:val="001C3BAB"/>
    <w:rsid w:val="001C7B0E"/>
    <w:rsid w:val="001D54D3"/>
    <w:rsid w:val="001D7EE2"/>
    <w:rsid w:val="001F31F6"/>
    <w:rsid w:val="001F50BC"/>
    <w:rsid w:val="001F5308"/>
    <w:rsid w:val="001F553C"/>
    <w:rsid w:val="00200857"/>
    <w:rsid w:val="00203D83"/>
    <w:rsid w:val="00204322"/>
    <w:rsid w:val="002057B8"/>
    <w:rsid w:val="00206F53"/>
    <w:rsid w:val="00221512"/>
    <w:rsid w:val="002222A4"/>
    <w:rsid w:val="00223206"/>
    <w:rsid w:val="00225247"/>
    <w:rsid w:val="0023113C"/>
    <w:rsid w:val="00233C0B"/>
    <w:rsid w:val="00236C9A"/>
    <w:rsid w:val="0024018E"/>
    <w:rsid w:val="002406EF"/>
    <w:rsid w:val="00246028"/>
    <w:rsid w:val="002477D5"/>
    <w:rsid w:val="002556F3"/>
    <w:rsid w:val="00255B7D"/>
    <w:rsid w:val="00267BD5"/>
    <w:rsid w:val="002747EC"/>
    <w:rsid w:val="002A0C3C"/>
    <w:rsid w:val="002B1316"/>
    <w:rsid w:val="002B3F8E"/>
    <w:rsid w:val="002B4650"/>
    <w:rsid w:val="002C3364"/>
    <w:rsid w:val="002C3DD7"/>
    <w:rsid w:val="002C58CD"/>
    <w:rsid w:val="002C6183"/>
    <w:rsid w:val="002C72E7"/>
    <w:rsid w:val="002D6C19"/>
    <w:rsid w:val="002E0DE0"/>
    <w:rsid w:val="002E2D23"/>
    <w:rsid w:val="002E3F2D"/>
    <w:rsid w:val="00300D0B"/>
    <w:rsid w:val="003013BF"/>
    <w:rsid w:val="003025AF"/>
    <w:rsid w:val="0031108A"/>
    <w:rsid w:val="00314114"/>
    <w:rsid w:val="003270F2"/>
    <w:rsid w:val="00330A98"/>
    <w:rsid w:val="00332CD9"/>
    <w:rsid w:val="00340FDF"/>
    <w:rsid w:val="0034265D"/>
    <w:rsid w:val="0034384A"/>
    <w:rsid w:val="00346951"/>
    <w:rsid w:val="0035587B"/>
    <w:rsid w:val="00356E6F"/>
    <w:rsid w:val="00357A9B"/>
    <w:rsid w:val="00366926"/>
    <w:rsid w:val="0037104B"/>
    <w:rsid w:val="00373E27"/>
    <w:rsid w:val="003757A9"/>
    <w:rsid w:val="00376D99"/>
    <w:rsid w:val="003A3BE4"/>
    <w:rsid w:val="003A5BE6"/>
    <w:rsid w:val="003C2CE7"/>
    <w:rsid w:val="003D3923"/>
    <w:rsid w:val="003E573F"/>
    <w:rsid w:val="003E73B8"/>
    <w:rsid w:val="003F25F7"/>
    <w:rsid w:val="003F4E9F"/>
    <w:rsid w:val="004004A6"/>
    <w:rsid w:val="00403B40"/>
    <w:rsid w:val="00411F51"/>
    <w:rsid w:val="00413139"/>
    <w:rsid w:val="00414414"/>
    <w:rsid w:val="00415000"/>
    <w:rsid w:val="0044651B"/>
    <w:rsid w:val="00467A1E"/>
    <w:rsid w:val="0047229A"/>
    <w:rsid w:val="00473115"/>
    <w:rsid w:val="0049160E"/>
    <w:rsid w:val="00491DB7"/>
    <w:rsid w:val="0049254A"/>
    <w:rsid w:val="004A3A02"/>
    <w:rsid w:val="004B4040"/>
    <w:rsid w:val="004C0E10"/>
    <w:rsid w:val="004D03FC"/>
    <w:rsid w:val="004D2A75"/>
    <w:rsid w:val="004D3BAD"/>
    <w:rsid w:val="004D7BD5"/>
    <w:rsid w:val="004E0917"/>
    <w:rsid w:val="004F1E55"/>
    <w:rsid w:val="004F37F1"/>
    <w:rsid w:val="00501438"/>
    <w:rsid w:val="00504AB3"/>
    <w:rsid w:val="00507BEF"/>
    <w:rsid w:val="00512939"/>
    <w:rsid w:val="005179EF"/>
    <w:rsid w:val="00525F1A"/>
    <w:rsid w:val="00526D59"/>
    <w:rsid w:val="00545AA6"/>
    <w:rsid w:val="005557B5"/>
    <w:rsid w:val="00563D26"/>
    <w:rsid w:val="00565973"/>
    <w:rsid w:val="005669C3"/>
    <w:rsid w:val="0056790F"/>
    <w:rsid w:val="00571BD2"/>
    <w:rsid w:val="005725A3"/>
    <w:rsid w:val="005860BC"/>
    <w:rsid w:val="00590875"/>
    <w:rsid w:val="00590B18"/>
    <w:rsid w:val="00591633"/>
    <w:rsid w:val="00592C8B"/>
    <w:rsid w:val="005B4DFC"/>
    <w:rsid w:val="005C096A"/>
    <w:rsid w:val="005C6DFE"/>
    <w:rsid w:val="005D62B0"/>
    <w:rsid w:val="005D6F01"/>
    <w:rsid w:val="005F0546"/>
    <w:rsid w:val="005F1FA0"/>
    <w:rsid w:val="00601DC5"/>
    <w:rsid w:val="006122DA"/>
    <w:rsid w:val="00623094"/>
    <w:rsid w:val="00634FDB"/>
    <w:rsid w:val="00636466"/>
    <w:rsid w:val="0064019C"/>
    <w:rsid w:val="0064362F"/>
    <w:rsid w:val="006438C7"/>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3516"/>
    <w:rsid w:val="006A4FB5"/>
    <w:rsid w:val="006A4FF4"/>
    <w:rsid w:val="006C06E7"/>
    <w:rsid w:val="006C6841"/>
    <w:rsid w:val="006E05CB"/>
    <w:rsid w:val="006E6470"/>
    <w:rsid w:val="006E6C75"/>
    <w:rsid w:val="006F7BCA"/>
    <w:rsid w:val="00706C4F"/>
    <w:rsid w:val="007074A7"/>
    <w:rsid w:val="00721BE1"/>
    <w:rsid w:val="00726F5F"/>
    <w:rsid w:val="0073664C"/>
    <w:rsid w:val="00742429"/>
    <w:rsid w:val="00743CB5"/>
    <w:rsid w:val="00762F81"/>
    <w:rsid w:val="00767B51"/>
    <w:rsid w:val="00780E32"/>
    <w:rsid w:val="00782C38"/>
    <w:rsid w:val="00793848"/>
    <w:rsid w:val="00794DEB"/>
    <w:rsid w:val="007A3F95"/>
    <w:rsid w:val="007A7CA1"/>
    <w:rsid w:val="007B5563"/>
    <w:rsid w:val="007D74AB"/>
    <w:rsid w:val="007E0AD1"/>
    <w:rsid w:val="007E6C5E"/>
    <w:rsid w:val="00802BAD"/>
    <w:rsid w:val="00806F56"/>
    <w:rsid w:val="00813903"/>
    <w:rsid w:val="008206FF"/>
    <w:rsid w:val="00821D61"/>
    <w:rsid w:val="0082698E"/>
    <w:rsid w:val="00826FB5"/>
    <w:rsid w:val="00827495"/>
    <w:rsid w:val="008366EC"/>
    <w:rsid w:val="0084698F"/>
    <w:rsid w:val="00850576"/>
    <w:rsid w:val="0085674A"/>
    <w:rsid w:val="00863D29"/>
    <w:rsid w:val="00870E10"/>
    <w:rsid w:val="008735E3"/>
    <w:rsid w:val="008767A1"/>
    <w:rsid w:val="00877304"/>
    <w:rsid w:val="008842B7"/>
    <w:rsid w:val="00887E4B"/>
    <w:rsid w:val="008A4301"/>
    <w:rsid w:val="008B100F"/>
    <w:rsid w:val="008C34EE"/>
    <w:rsid w:val="008D2354"/>
    <w:rsid w:val="008E19C4"/>
    <w:rsid w:val="008F4548"/>
    <w:rsid w:val="00903417"/>
    <w:rsid w:val="00912413"/>
    <w:rsid w:val="0093004E"/>
    <w:rsid w:val="009348FF"/>
    <w:rsid w:val="00942013"/>
    <w:rsid w:val="0095541F"/>
    <w:rsid w:val="009604E4"/>
    <w:rsid w:val="00961FF7"/>
    <w:rsid w:val="00962C15"/>
    <w:rsid w:val="00963CFA"/>
    <w:rsid w:val="00963F06"/>
    <w:rsid w:val="00970792"/>
    <w:rsid w:val="00973AFD"/>
    <w:rsid w:val="00984027"/>
    <w:rsid w:val="009844CE"/>
    <w:rsid w:val="00986966"/>
    <w:rsid w:val="009A13D8"/>
    <w:rsid w:val="009A4B47"/>
    <w:rsid w:val="009B7F61"/>
    <w:rsid w:val="009C0C22"/>
    <w:rsid w:val="009C2CDA"/>
    <w:rsid w:val="009D19A5"/>
    <w:rsid w:val="009D323B"/>
    <w:rsid w:val="009E2369"/>
    <w:rsid w:val="009E3933"/>
    <w:rsid w:val="009E4A48"/>
    <w:rsid w:val="009F0D91"/>
    <w:rsid w:val="00A019EC"/>
    <w:rsid w:val="00A05503"/>
    <w:rsid w:val="00A0671C"/>
    <w:rsid w:val="00A269AE"/>
    <w:rsid w:val="00A26B89"/>
    <w:rsid w:val="00A313C9"/>
    <w:rsid w:val="00A37222"/>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0336"/>
    <w:rsid w:val="00AC131A"/>
    <w:rsid w:val="00AD35B5"/>
    <w:rsid w:val="00AE32D5"/>
    <w:rsid w:val="00AE5EA0"/>
    <w:rsid w:val="00AF2D3A"/>
    <w:rsid w:val="00AF36EA"/>
    <w:rsid w:val="00B010EC"/>
    <w:rsid w:val="00B056CF"/>
    <w:rsid w:val="00B05B23"/>
    <w:rsid w:val="00B1240A"/>
    <w:rsid w:val="00B159CB"/>
    <w:rsid w:val="00B223D7"/>
    <w:rsid w:val="00B35BE4"/>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7723"/>
    <w:rsid w:val="00B910C0"/>
    <w:rsid w:val="00B97B37"/>
    <w:rsid w:val="00BA2F35"/>
    <w:rsid w:val="00BB4F8D"/>
    <w:rsid w:val="00BB6E17"/>
    <w:rsid w:val="00BD27D0"/>
    <w:rsid w:val="00BE2B6B"/>
    <w:rsid w:val="00BE39FE"/>
    <w:rsid w:val="00BE40C1"/>
    <w:rsid w:val="00BF0D6C"/>
    <w:rsid w:val="00BF2D4E"/>
    <w:rsid w:val="00C04BFF"/>
    <w:rsid w:val="00C1659B"/>
    <w:rsid w:val="00C1685D"/>
    <w:rsid w:val="00C21442"/>
    <w:rsid w:val="00C26E22"/>
    <w:rsid w:val="00C33436"/>
    <w:rsid w:val="00C458C7"/>
    <w:rsid w:val="00C51A9C"/>
    <w:rsid w:val="00C51C84"/>
    <w:rsid w:val="00C61933"/>
    <w:rsid w:val="00C62EDF"/>
    <w:rsid w:val="00C753AC"/>
    <w:rsid w:val="00C80868"/>
    <w:rsid w:val="00C80C81"/>
    <w:rsid w:val="00C8546D"/>
    <w:rsid w:val="00C85E89"/>
    <w:rsid w:val="00C96657"/>
    <w:rsid w:val="00CA6376"/>
    <w:rsid w:val="00CB09D2"/>
    <w:rsid w:val="00CC40C3"/>
    <w:rsid w:val="00CD2D9A"/>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3D5A"/>
    <w:rsid w:val="00D92739"/>
    <w:rsid w:val="00D9428C"/>
    <w:rsid w:val="00D94F08"/>
    <w:rsid w:val="00D950FE"/>
    <w:rsid w:val="00DA0F4F"/>
    <w:rsid w:val="00DA6D6E"/>
    <w:rsid w:val="00DC1F0D"/>
    <w:rsid w:val="00DC58A3"/>
    <w:rsid w:val="00DD2C2B"/>
    <w:rsid w:val="00DD687C"/>
    <w:rsid w:val="00DD7B34"/>
    <w:rsid w:val="00DF7D2D"/>
    <w:rsid w:val="00E05531"/>
    <w:rsid w:val="00E07855"/>
    <w:rsid w:val="00E07F97"/>
    <w:rsid w:val="00E13AF9"/>
    <w:rsid w:val="00E477FF"/>
    <w:rsid w:val="00E47962"/>
    <w:rsid w:val="00E61038"/>
    <w:rsid w:val="00E64663"/>
    <w:rsid w:val="00E70AA0"/>
    <w:rsid w:val="00E80B5D"/>
    <w:rsid w:val="00E831AF"/>
    <w:rsid w:val="00E84242"/>
    <w:rsid w:val="00E87B35"/>
    <w:rsid w:val="00EA1E86"/>
    <w:rsid w:val="00EA46DB"/>
    <w:rsid w:val="00EB0EB3"/>
    <w:rsid w:val="00EB335D"/>
    <w:rsid w:val="00EB6958"/>
    <w:rsid w:val="00EC4DC8"/>
    <w:rsid w:val="00ED5019"/>
    <w:rsid w:val="00ED7BE0"/>
    <w:rsid w:val="00EE1579"/>
    <w:rsid w:val="00EF58F0"/>
    <w:rsid w:val="00F04209"/>
    <w:rsid w:val="00F04EFB"/>
    <w:rsid w:val="00F0579F"/>
    <w:rsid w:val="00F071EC"/>
    <w:rsid w:val="00F124B6"/>
    <w:rsid w:val="00F13885"/>
    <w:rsid w:val="00F206EC"/>
    <w:rsid w:val="00F21DB5"/>
    <w:rsid w:val="00F2332C"/>
    <w:rsid w:val="00F47792"/>
    <w:rsid w:val="00F500C2"/>
    <w:rsid w:val="00F51DC6"/>
    <w:rsid w:val="00F56B59"/>
    <w:rsid w:val="00F67AF7"/>
    <w:rsid w:val="00F7070A"/>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5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customStyle="1" w:styleId="None">
    <w:name w:val="None"/>
    <w:rsid w:val="009D19A5"/>
    <w:rPr>
      <w:lang w:val="it-IT"/>
    </w:rPr>
  </w:style>
  <w:style w:type="numbering" w:customStyle="1" w:styleId="ImportedStyle1">
    <w:name w:val="Imported Style 1"/>
    <w:rsid w:val="009D19A5"/>
    <w:pPr>
      <w:numPr>
        <w:numId w:val="21"/>
      </w:numPr>
    </w:pPr>
  </w:style>
  <w:style w:type="character" w:customStyle="1" w:styleId="identifier">
    <w:name w:val="identifier"/>
    <w:basedOn w:val="Fuentedeprrafopredeter"/>
    <w:rsid w:val="00BA2F35"/>
  </w:style>
  <w:style w:type="character" w:customStyle="1" w:styleId="id-label">
    <w:name w:val="id-label"/>
    <w:basedOn w:val="Fuentedeprrafopredeter"/>
    <w:rsid w:val="00BA2F35"/>
  </w:style>
  <w:style w:type="character" w:styleId="Mencinsinresolver">
    <w:name w:val="Unresolved Mention"/>
    <w:basedOn w:val="Fuentedeprrafopredeter"/>
    <w:uiPriority w:val="99"/>
    <w:semiHidden/>
    <w:unhideWhenUsed/>
    <w:rsid w:val="009A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medicoscr.hulilabs.com/es/search/doctor/fiorella-guadalupe-carvajal-barboza_438d5b?ref=sb" TargetMode="External"/><Relationship Id="rId26" Type="http://schemas.openxmlformats.org/officeDocument/2006/relationships/hyperlink" Target="about:blank"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hyperlink" Target="mailto:e.azua512@gmail.com"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icoscr.hulilabs.com/es/search/doctor/esteban-azua-morera_747a33?ref=sb" TargetMode="External"/><Relationship Id="rId20" Type="http://schemas.openxmlformats.org/officeDocument/2006/relationships/header" Target="header1.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orcid.org/0000-0002-0278-5345"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https://doi.org/10.31434/rms.v9i2.1140" TargetMode="External"/><Relationship Id="rId19" Type="http://schemas.openxmlformats.org/officeDocument/2006/relationships/hyperlink" Target="mailto:fiorella.carvajal01@gmail.com"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0-0003-4296-9082" TargetMode="External"/><Relationship Id="rId22" Type="http://schemas.openxmlformats.org/officeDocument/2006/relationships/footer" Target="footer2.xm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E98F-E544-4CCA-8D00-2E755DE4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8</Pages>
  <Words>3897</Words>
  <Characters>21435</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49</cp:revision>
  <cp:lastPrinted>2022-03-10T18:06:00Z</cp:lastPrinted>
  <dcterms:created xsi:type="dcterms:W3CDTF">2022-04-25T01:39:00Z</dcterms:created>
  <dcterms:modified xsi:type="dcterms:W3CDTF">2024-03-31T21:03:00Z</dcterms:modified>
</cp:coreProperties>
</file>