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20" w:type="dxa"/>
        <w:tblLayout w:type="fixed"/>
        <w:tblLook w:val="01E0" w:firstRow="1" w:lastRow="1" w:firstColumn="1" w:lastColumn="1" w:noHBand="0" w:noVBand="0"/>
      </w:tblPr>
      <w:tblGrid>
        <w:gridCol w:w="2252"/>
        <w:gridCol w:w="6898"/>
      </w:tblGrid>
      <w:tr w:rsidR="0014417A" w:rsidRPr="00563F5C">
        <w:trPr>
          <w:trHeight w:val="346"/>
        </w:trPr>
        <w:tc>
          <w:tcPr>
            <w:tcW w:w="2252" w:type="dxa"/>
          </w:tcPr>
          <w:p w:rsidR="0014417A" w:rsidRDefault="0014417A">
            <w:pPr>
              <w:pStyle w:val="TableParagraph"/>
              <w:rPr>
                <w:rFonts w:ascii="Times New Roman"/>
                <w:sz w:val="20"/>
              </w:rPr>
            </w:pPr>
          </w:p>
        </w:tc>
        <w:tc>
          <w:tcPr>
            <w:tcW w:w="6898" w:type="dxa"/>
          </w:tcPr>
          <w:p w:rsidR="0014417A" w:rsidRPr="00946AC7" w:rsidRDefault="005268AD">
            <w:pPr>
              <w:pStyle w:val="TableParagraph"/>
              <w:spacing w:line="313" w:lineRule="exact"/>
              <w:ind w:left="182" w:right="188"/>
              <w:jc w:val="center"/>
              <w:rPr>
                <w:b/>
                <w:sz w:val="28"/>
                <w:lang w:val="es-PE"/>
              </w:rPr>
            </w:pPr>
            <w:r w:rsidRPr="00946AC7">
              <w:rPr>
                <w:b/>
                <w:sz w:val="28"/>
                <w:lang w:val="es-PE"/>
              </w:rPr>
              <w:t>SINDROME DE TRANSFUSIÓN FETO - FETAL</w:t>
            </w:r>
          </w:p>
        </w:tc>
      </w:tr>
      <w:tr w:rsidR="0014417A">
        <w:trPr>
          <w:trHeight w:val="391"/>
        </w:trPr>
        <w:tc>
          <w:tcPr>
            <w:tcW w:w="2252" w:type="dxa"/>
            <w:vMerge w:val="restart"/>
          </w:tcPr>
          <w:p w:rsidR="0014417A" w:rsidRPr="00946AC7" w:rsidRDefault="005268AD">
            <w:pPr>
              <w:pStyle w:val="TableParagraph"/>
              <w:spacing w:before="28" w:line="261" w:lineRule="auto"/>
              <w:ind w:left="286" w:right="201"/>
              <w:jc w:val="center"/>
              <w:rPr>
                <w:sz w:val="16"/>
                <w:lang w:val="es-PE"/>
              </w:rPr>
            </w:pPr>
            <w:r w:rsidRPr="00946AC7">
              <w:rPr>
                <w:sz w:val="16"/>
                <w:lang w:val="es-PE"/>
              </w:rPr>
              <w:t>Revista Médica Sinergia Vol.3 Num:3</w:t>
            </w:r>
          </w:p>
          <w:p w:rsidR="0014417A" w:rsidRDefault="005268AD">
            <w:pPr>
              <w:pStyle w:val="TableParagraph"/>
              <w:spacing w:line="261" w:lineRule="auto"/>
              <w:ind w:left="300" w:right="213"/>
              <w:jc w:val="center"/>
              <w:rPr>
                <w:sz w:val="16"/>
              </w:rPr>
            </w:pPr>
            <w:proofErr w:type="spellStart"/>
            <w:r>
              <w:rPr>
                <w:sz w:val="16"/>
              </w:rPr>
              <w:t>Marzo</w:t>
            </w:r>
            <w:proofErr w:type="spellEnd"/>
            <w:r>
              <w:rPr>
                <w:sz w:val="16"/>
              </w:rPr>
              <w:t xml:space="preserve"> 2018 pp:13 – 16 ISSN:2215-4523 EISSN:2215-5279</w:t>
            </w:r>
          </w:p>
        </w:tc>
        <w:tc>
          <w:tcPr>
            <w:tcW w:w="6898" w:type="dxa"/>
          </w:tcPr>
          <w:p w:rsidR="0014417A" w:rsidRDefault="005268AD">
            <w:pPr>
              <w:pStyle w:val="TableParagraph"/>
              <w:spacing w:before="31"/>
              <w:ind w:left="178" w:right="188"/>
              <w:jc w:val="center"/>
              <w:rPr>
                <w:sz w:val="20"/>
              </w:rPr>
            </w:pPr>
            <w:r>
              <w:rPr>
                <w:sz w:val="20"/>
              </w:rPr>
              <w:t>(</w:t>
            </w:r>
            <w:proofErr w:type="spellStart"/>
            <w:r>
              <w:rPr>
                <w:sz w:val="20"/>
              </w:rPr>
              <w:t>Feto</w:t>
            </w:r>
            <w:proofErr w:type="spellEnd"/>
            <w:r>
              <w:rPr>
                <w:sz w:val="20"/>
              </w:rPr>
              <w:t xml:space="preserve"> - fetal transfusion syndrome)</w:t>
            </w:r>
          </w:p>
        </w:tc>
      </w:tr>
      <w:tr w:rsidR="0014417A" w:rsidRPr="00563F5C">
        <w:trPr>
          <w:trHeight w:val="1015"/>
        </w:trPr>
        <w:tc>
          <w:tcPr>
            <w:tcW w:w="2252" w:type="dxa"/>
            <w:vMerge/>
            <w:tcBorders>
              <w:top w:val="nil"/>
            </w:tcBorders>
          </w:tcPr>
          <w:p w:rsidR="0014417A" w:rsidRDefault="0014417A">
            <w:pPr>
              <w:rPr>
                <w:sz w:val="2"/>
                <w:szCs w:val="2"/>
              </w:rPr>
            </w:pPr>
          </w:p>
        </w:tc>
        <w:tc>
          <w:tcPr>
            <w:tcW w:w="6898" w:type="dxa"/>
          </w:tcPr>
          <w:p w:rsidR="0014417A" w:rsidRPr="00946AC7" w:rsidRDefault="005268AD">
            <w:pPr>
              <w:pStyle w:val="TableParagraph"/>
              <w:spacing w:before="123" w:line="249" w:lineRule="auto"/>
              <w:ind w:left="5122" w:right="114" w:hanging="577"/>
              <w:jc w:val="both"/>
              <w:rPr>
                <w:sz w:val="16"/>
                <w:lang w:val="es-PE"/>
              </w:rPr>
            </w:pPr>
            <w:r w:rsidRPr="00946AC7">
              <w:rPr>
                <w:sz w:val="20"/>
                <w:lang w:val="es-PE"/>
              </w:rPr>
              <w:t xml:space="preserve">* </w:t>
            </w:r>
            <w:r w:rsidRPr="00946AC7">
              <w:rPr>
                <w:sz w:val="16"/>
                <w:lang w:val="es-PE"/>
              </w:rPr>
              <w:t>Dra. Cindy Monge von</w:t>
            </w:r>
            <w:r w:rsidRPr="00946AC7">
              <w:rPr>
                <w:spacing w:val="-15"/>
                <w:sz w:val="16"/>
                <w:lang w:val="es-PE"/>
              </w:rPr>
              <w:t xml:space="preserve"> </w:t>
            </w:r>
            <w:r w:rsidRPr="00946AC7">
              <w:rPr>
                <w:sz w:val="16"/>
                <w:lang w:val="es-PE"/>
              </w:rPr>
              <w:t>Herold Empresa Tremedal</w:t>
            </w:r>
            <w:r w:rsidRPr="00946AC7">
              <w:rPr>
                <w:spacing w:val="-10"/>
                <w:sz w:val="16"/>
                <w:lang w:val="es-PE"/>
              </w:rPr>
              <w:t xml:space="preserve"> </w:t>
            </w:r>
            <w:r w:rsidRPr="00946AC7">
              <w:rPr>
                <w:sz w:val="16"/>
                <w:lang w:val="es-PE"/>
              </w:rPr>
              <w:t>S.A San José, Costa</w:t>
            </w:r>
            <w:r w:rsidRPr="00946AC7">
              <w:rPr>
                <w:spacing w:val="-7"/>
                <w:sz w:val="16"/>
                <w:lang w:val="es-PE"/>
              </w:rPr>
              <w:t xml:space="preserve"> </w:t>
            </w:r>
            <w:r w:rsidRPr="00946AC7">
              <w:rPr>
                <w:sz w:val="16"/>
                <w:lang w:val="es-PE"/>
              </w:rPr>
              <w:t>Rica.</w:t>
            </w:r>
          </w:p>
        </w:tc>
      </w:tr>
      <w:tr w:rsidR="0014417A">
        <w:trPr>
          <w:trHeight w:val="5304"/>
        </w:trPr>
        <w:tc>
          <w:tcPr>
            <w:tcW w:w="2252" w:type="dxa"/>
          </w:tcPr>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Pr="00946AC7" w:rsidRDefault="0014417A">
            <w:pPr>
              <w:pStyle w:val="TableParagraph"/>
              <w:rPr>
                <w:rFonts w:ascii="Times New Roman"/>
                <w:sz w:val="18"/>
                <w:lang w:val="es-PE"/>
              </w:rPr>
            </w:pPr>
          </w:p>
          <w:p w:rsidR="0014417A" w:rsidRDefault="0014417A">
            <w:pPr>
              <w:pStyle w:val="TableParagraph"/>
              <w:rPr>
                <w:rFonts w:ascii="Times New Roman"/>
                <w:sz w:val="18"/>
                <w:lang w:val="es-PE"/>
              </w:rPr>
            </w:pPr>
          </w:p>
          <w:p w:rsidR="003257C1" w:rsidRPr="00946AC7" w:rsidRDefault="003257C1">
            <w:pPr>
              <w:pStyle w:val="TableParagraph"/>
              <w:rPr>
                <w:rFonts w:ascii="Times New Roman"/>
                <w:sz w:val="18"/>
                <w:lang w:val="es-PE"/>
              </w:rPr>
            </w:pPr>
          </w:p>
          <w:p w:rsidR="0014417A" w:rsidRPr="00946AC7" w:rsidRDefault="0014417A">
            <w:pPr>
              <w:pStyle w:val="TableParagraph"/>
              <w:spacing w:before="9"/>
              <w:rPr>
                <w:rFonts w:ascii="Times New Roman"/>
                <w:sz w:val="26"/>
                <w:lang w:val="es-PE"/>
              </w:rPr>
            </w:pPr>
          </w:p>
          <w:p w:rsidR="0014417A" w:rsidRDefault="005268AD">
            <w:pPr>
              <w:pStyle w:val="TableParagraph"/>
              <w:tabs>
                <w:tab w:val="left" w:pos="1015"/>
                <w:tab w:val="left" w:pos="1283"/>
                <w:tab w:val="left" w:pos="1371"/>
                <w:tab w:val="left" w:pos="1495"/>
                <w:tab w:val="left" w:pos="1958"/>
                <w:tab w:val="left" w:pos="2015"/>
              </w:tabs>
              <w:spacing w:line="180" w:lineRule="atLeast"/>
              <w:ind w:left="200" w:right="105"/>
              <w:rPr>
                <w:sz w:val="16"/>
              </w:rPr>
            </w:pPr>
            <w:r w:rsidRPr="00946AC7">
              <w:rPr>
                <w:sz w:val="16"/>
                <w:lang w:val="es-PE"/>
              </w:rPr>
              <w:t>* Médico General, Graduada</w:t>
            </w:r>
            <w:r w:rsidRPr="00946AC7">
              <w:rPr>
                <w:sz w:val="16"/>
                <w:lang w:val="es-PE"/>
              </w:rPr>
              <w:tab/>
            </w:r>
            <w:r w:rsidRPr="00946AC7">
              <w:rPr>
                <w:sz w:val="16"/>
                <w:lang w:val="es-PE"/>
              </w:rPr>
              <w:tab/>
            </w:r>
            <w:r w:rsidRPr="00946AC7">
              <w:rPr>
                <w:sz w:val="16"/>
                <w:lang w:val="es-PE"/>
              </w:rPr>
              <w:tab/>
              <w:t>de</w:t>
            </w:r>
            <w:r w:rsidRPr="00946AC7">
              <w:rPr>
                <w:sz w:val="16"/>
                <w:lang w:val="es-PE"/>
              </w:rPr>
              <w:tab/>
            </w:r>
            <w:r w:rsidRPr="00946AC7">
              <w:rPr>
                <w:sz w:val="16"/>
                <w:lang w:val="es-PE"/>
              </w:rPr>
              <w:tab/>
              <w:t>la Universidad</w:t>
            </w:r>
            <w:r w:rsidRPr="00946AC7">
              <w:rPr>
                <w:sz w:val="16"/>
                <w:lang w:val="es-PE"/>
              </w:rPr>
              <w:tab/>
              <w:t>Latina</w:t>
            </w:r>
            <w:r w:rsidRPr="00946AC7">
              <w:rPr>
                <w:sz w:val="16"/>
                <w:lang w:val="es-PE"/>
              </w:rPr>
              <w:tab/>
              <w:t>de Costa Rica. Trabaja como médico</w:t>
            </w:r>
            <w:r w:rsidRPr="00946AC7">
              <w:rPr>
                <w:sz w:val="16"/>
                <w:lang w:val="es-PE"/>
              </w:rPr>
              <w:tab/>
              <w:t>en</w:t>
            </w:r>
            <w:r w:rsidRPr="00946AC7">
              <w:rPr>
                <w:sz w:val="16"/>
                <w:lang w:val="es-PE"/>
              </w:rPr>
              <w:tab/>
            </w:r>
            <w:r w:rsidRPr="00946AC7">
              <w:rPr>
                <w:sz w:val="16"/>
                <w:lang w:val="es-PE"/>
              </w:rPr>
              <w:tab/>
            </w:r>
            <w:r w:rsidRPr="00946AC7">
              <w:rPr>
                <w:sz w:val="16"/>
                <w:lang w:val="es-PE"/>
              </w:rPr>
              <w:tab/>
              <w:t xml:space="preserve">Empresa Tremedal S.A, Costa Rica. </w:t>
            </w:r>
            <w:proofErr w:type="spellStart"/>
            <w:proofErr w:type="gramStart"/>
            <w:r w:rsidRPr="00946AC7">
              <w:rPr>
                <w:sz w:val="16"/>
                <w:lang w:val="es-PE"/>
              </w:rPr>
              <w:t>cod</w:t>
            </w:r>
            <w:proofErr w:type="spellEnd"/>
            <w:proofErr w:type="gramEnd"/>
            <w:r w:rsidRPr="00946AC7">
              <w:rPr>
                <w:sz w:val="16"/>
                <w:lang w:val="es-PE"/>
              </w:rPr>
              <w:t xml:space="preserve">: 14344. </w:t>
            </w:r>
            <w:hyperlink r:id="rId8">
              <w:r>
                <w:rPr>
                  <w:w w:val="95"/>
                  <w:sz w:val="16"/>
                </w:rPr>
                <w:t>cmvonherold@hotmail.com</w:t>
              </w:r>
            </w:hyperlink>
          </w:p>
        </w:tc>
        <w:tc>
          <w:tcPr>
            <w:tcW w:w="6898" w:type="dxa"/>
            <w:shd w:val="clear" w:color="auto" w:fill="D4E2FF"/>
          </w:tcPr>
          <w:p w:rsidR="0014417A" w:rsidRPr="00946AC7" w:rsidRDefault="005268AD" w:rsidP="00596C66">
            <w:pPr>
              <w:pStyle w:val="TableParagraph"/>
              <w:spacing w:line="251" w:lineRule="exact"/>
              <w:ind w:left="105"/>
              <w:rPr>
                <w:lang w:val="es-PE"/>
              </w:rPr>
            </w:pPr>
            <w:r w:rsidRPr="00946AC7">
              <w:rPr>
                <w:lang w:val="es-PE"/>
              </w:rPr>
              <w:t>RESUMEN</w:t>
            </w:r>
          </w:p>
          <w:p w:rsidR="0014417A" w:rsidRPr="00946AC7" w:rsidRDefault="005268AD">
            <w:pPr>
              <w:pStyle w:val="TableParagraph"/>
              <w:spacing w:before="39" w:line="276" w:lineRule="auto"/>
              <w:ind w:left="105" w:right="104"/>
              <w:jc w:val="both"/>
              <w:rPr>
                <w:lang w:val="es-PE"/>
              </w:rPr>
            </w:pPr>
            <w:r w:rsidRPr="00946AC7">
              <w:rPr>
                <w:lang w:val="es-PE"/>
              </w:rPr>
              <w:t>El Síndrome de transfusión feto - fetal ocurre con frecuencia en el segundo trimestre del embarazo, ignorar esta situación puede conducir a la muerte fetal de uno o ambos fetos. Por lo tanto, todos los esfuerzos deben centrarse en hacer un diagnóstico temprano y reducir las complicaciones perinatales y mejorar el pronóstico.</w:t>
            </w:r>
          </w:p>
          <w:p w:rsidR="0014417A" w:rsidRPr="00946AC7" w:rsidRDefault="0014417A">
            <w:pPr>
              <w:pStyle w:val="TableParagraph"/>
              <w:spacing w:before="3"/>
              <w:rPr>
                <w:rFonts w:ascii="Times New Roman"/>
                <w:sz w:val="25"/>
                <w:lang w:val="es-PE"/>
              </w:rPr>
            </w:pPr>
          </w:p>
          <w:p w:rsidR="0014417A" w:rsidRPr="00946AC7" w:rsidRDefault="005268AD">
            <w:pPr>
              <w:pStyle w:val="TableParagraph"/>
              <w:ind w:left="105"/>
              <w:rPr>
                <w:lang w:val="es-PE"/>
              </w:rPr>
            </w:pPr>
            <w:r w:rsidRPr="00946AC7">
              <w:rPr>
                <w:lang w:val="es-PE"/>
              </w:rPr>
              <w:t>DESCRIPTORES</w:t>
            </w:r>
          </w:p>
          <w:p w:rsidR="0014417A" w:rsidRPr="00946AC7" w:rsidRDefault="005268AD">
            <w:pPr>
              <w:pStyle w:val="TableParagraph"/>
              <w:spacing w:before="39"/>
              <w:ind w:left="105"/>
              <w:rPr>
                <w:lang w:val="es-PE"/>
              </w:rPr>
            </w:pPr>
            <w:r w:rsidRPr="00946AC7">
              <w:rPr>
                <w:lang w:val="es-PE"/>
              </w:rPr>
              <w:t xml:space="preserve">Patología fetal, </w:t>
            </w:r>
            <w:proofErr w:type="spellStart"/>
            <w:r w:rsidR="001E5E79">
              <w:rPr>
                <w:lang w:val="es-PE"/>
              </w:rPr>
              <w:t>oligohidra</w:t>
            </w:r>
            <w:r w:rsidRPr="00946AC7">
              <w:rPr>
                <w:lang w:val="es-PE"/>
              </w:rPr>
              <w:t>mnios</w:t>
            </w:r>
            <w:proofErr w:type="spellEnd"/>
            <w:r w:rsidRPr="00946AC7">
              <w:rPr>
                <w:lang w:val="es-PE"/>
              </w:rPr>
              <w:t xml:space="preserve">, </w:t>
            </w:r>
            <w:proofErr w:type="spellStart"/>
            <w:r w:rsidRPr="00946AC7">
              <w:rPr>
                <w:lang w:val="es-PE"/>
              </w:rPr>
              <w:t>dicigoticos</w:t>
            </w:r>
            <w:proofErr w:type="spellEnd"/>
            <w:r w:rsidRPr="00946AC7">
              <w:rPr>
                <w:lang w:val="es-PE"/>
              </w:rPr>
              <w:t xml:space="preserve">, </w:t>
            </w:r>
            <w:proofErr w:type="spellStart"/>
            <w:r w:rsidRPr="00946AC7">
              <w:rPr>
                <w:lang w:val="es-PE"/>
              </w:rPr>
              <w:t>monocigoto</w:t>
            </w:r>
            <w:proofErr w:type="spellEnd"/>
            <w:r w:rsidRPr="00946AC7">
              <w:rPr>
                <w:lang w:val="es-PE"/>
              </w:rPr>
              <w:t>.</w:t>
            </w:r>
          </w:p>
          <w:p w:rsidR="0014417A" w:rsidRPr="00946AC7" w:rsidRDefault="0014417A">
            <w:pPr>
              <w:pStyle w:val="TableParagraph"/>
              <w:spacing w:before="5"/>
              <w:rPr>
                <w:rFonts w:ascii="Times New Roman"/>
                <w:sz w:val="28"/>
                <w:lang w:val="es-PE"/>
              </w:rPr>
            </w:pPr>
          </w:p>
          <w:p w:rsidR="0014417A" w:rsidRDefault="005268AD">
            <w:pPr>
              <w:pStyle w:val="TableParagraph"/>
              <w:ind w:left="105"/>
            </w:pPr>
            <w:r>
              <w:t>SUMMARY</w:t>
            </w:r>
          </w:p>
          <w:p w:rsidR="0014417A" w:rsidRDefault="005268AD">
            <w:pPr>
              <w:pStyle w:val="TableParagraph"/>
              <w:spacing w:before="39" w:line="276" w:lineRule="auto"/>
              <w:ind w:left="105" w:right="112"/>
              <w:jc w:val="both"/>
            </w:pPr>
            <w:r>
              <w:t xml:space="preserve">The </w:t>
            </w:r>
            <w:r w:rsidR="001C4107">
              <w:t xml:space="preserve">twin to twin transfusion syndrome </w:t>
            </w:r>
            <w:r>
              <w:t>occurs frequently in the second trimester of pregnancy, ignore this situation can lead to fetal death of one or both fetuses. Therefore, all efforts must be focused on making an early diagnosis and reducing perinatal complications and improving prognosis.</w:t>
            </w:r>
          </w:p>
          <w:p w:rsidR="0014417A" w:rsidRDefault="0014417A">
            <w:pPr>
              <w:pStyle w:val="TableParagraph"/>
              <w:spacing w:before="6"/>
              <w:rPr>
                <w:rFonts w:ascii="Times New Roman"/>
                <w:sz w:val="25"/>
              </w:rPr>
            </w:pPr>
          </w:p>
          <w:p w:rsidR="0014417A" w:rsidRDefault="005268AD">
            <w:pPr>
              <w:pStyle w:val="TableParagraph"/>
              <w:ind w:left="105"/>
              <w:jc w:val="both"/>
            </w:pPr>
            <w:r>
              <w:t>KEYWORDS</w:t>
            </w:r>
          </w:p>
          <w:p w:rsidR="00596C66" w:rsidRDefault="005268AD" w:rsidP="001E5E79">
            <w:pPr>
              <w:pStyle w:val="TableParagraph"/>
              <w:spacing w:before="38"/>
              <w:ind w:left="105"/>
              <w:jc w:val="both"/>
            </w:pPr>
            <w:r>
              <w:t xml:space="preserve">Fetal pathology, </w:t>
            </w:r>
            <w:proofErr w:type="spellStart"/>
            <w:r w:rsidR="001E5E79">
              <w:t>oligohydramnios</w:t>
            </w:r>
            <w:proofErr w:type="spellEnd"/>
            <w:r w:rsidR="001E5E79">
              <w:t xml:space="preserve">, dizygotic, </w:t>
            </w:r>
            <w:proofErr w:type="spellStart"/>
            <w:r w:rsidR="001E5E79">
              <w:t>monozygote</w:t>
            </w:r>
            <w:proofErr w:type="spellEnd"/>
            <w:r w:rsidR="006364D2">
              <w:t>.</w:t>
            </w:r>
          </w:p>
        </w:tc>
      </w:tr>
    </w:tbl>
    <w:p w:rsidR="0014417A" w:rsidRDefault="0014417A">
      <w:pPr>
        <w:pStyle w:val="Textoindependiente"/>
        <w:rPr>
          <w:rFonts w:ascii="Times New Roman"/>
          <w:sz w:val="20"/>
        </w:rPr>
      </w:pPr>
    </w:p>
    <w:p w:rsidR="0014417A" w:rsidRDefault="0014417A">
      <w:pPr>
        <w:pStyle w:val="Textoindependiente"/>
        <w:spacing w:before="10"/>
        <w:rPr>
          <w:rFonts w:ascii="Times New Roman"/>
          <w:sz w:val="17"/>
        </w:rPr>
      </w:pPr>
    </w:p>
    <w:p w:rsidR="0014417A" w:rsidRDefault="0014417A">
      <w:pPr>
        <w:rPr>
          <w:rFonts w:ascii="Times New Roman"/>
          <w:sz w:val="17"/>
        </w:rPr>
        <w:sectPr w:rsidR="0014417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20" w:right="1260" w:bottom="1300" w:left="1380" w:header="720" w:footer="1273" w:gutter="0"/>
          <w:pgNumType w:start="13"/>
          <w:cols w:space="720"/>
        </w:sectPr>
      </w:pPr>
    </w:p>
    <w:p w:rsidR="0014417A" w:rsidRDefault="0014417A">
      <w:pPr>
        <w:pStyle w:val="Textoindependiente"/>
        <w:spacing w:before="7"/>
        <w:rPr>
          <w:rFonts w:ascii="Times New Roman"/>
          <w:sz w:val="28"/>
        </w:rPr>
      </w:pPr>
    </w:p>
    <w:p w:rsidR="0014417A" w:rsidRPr="001C4107" w:rsidRDefault="005268AD">
      <w:pPr>
        <w:pStyle w:val="Ttulo1"/>
        <w:rPr>
          <w:lang w:val="es-PE"/>
        </w:rPr>
      </w:pPr>
      <w:r w:rsidRPr="001C4107">
        <w:rPr>
          <w:lang w:val="es-PE"/>
        </w:rPr>
        <w:t>INTRODUCCION</w:t>
      </w:r>
    </w:p>
    <w:p w:rsidR="0014417A" w:rsidRPr="001C4107" w:rsidRDefault="0014417A">
      <w:pPr>
        <w:pStyle w:val="Textoindependiente"/>
        <w:spacing w:before="6"/>
        <w:rPr>
          <w:b/>
          <w:sz w:val="24"/>
          <w:lang w:val="es-PE"/>
        </w:rPr>
      </w:pPr>
    </w:p>
    <w:p w:rsidR="0014417A" w:rsidRPr="00946AC7" w:rsidRDefault="005268AD">
      <w:pPr>
        <w:pStyle w:val="Textoindependiente"/>
        <w:spacing w:line="276" w:lineRule="auto"/>
        <w:ind w:left="320" w:right="1"/>
        <w:jc w:val="both"/>
        <w:rPr>
          <w:lang w:val="es-PE"/>
        </w:rPr>
      </w:pPr>
      <w:r w:rsidRPr="00946AC7">
        <w:rPr>
          <w:lang w:val="es-PE"/>
        </w:rPr>
        <w:t xml:space="preserve">La incidencia mundial actual de los embarazos gemelares es de 1:90 embarazos únicos. La determinación de la </w:t>
      </w:r>
      <w:proofErr w:type="spellStart"/>
      <w:r w:rsidRPr="00946AC7">
        <w:rPr>
          <w:lang w:val="es-PE"/>
        </w:rPr>
        <w:t>cigocidad</w:t>
      </w:r>
      <w:proofErr w:type="spellEnd"/>
      <w:r w:rsidRPr="00946AC7">
        <w:rPr>
          <w:lang w:val="es-PE"/>
        </w:rPr>
        <w:t xml:space="preserve"> de los embarazos gemelares ocurre en el momento de la fecundación.</w:t>
      </w:r>
    </w:p>
    <w:p w:rsidR="0014417A" w:rsidRPr="00946AC7" w:rsidRDefault="0014417A">
      <w:pPr>
        <w:pStyle w:val="Textoindependiente"/>
        <w:spacing w:before="7"/>
        <w:rPr>
          <w:sz w:val="20"/>
          <w:lang w:val="es-PE"/>
        </w:rPr>
      </w:pPr>
    </w:p>
    <w:p w:rsidR="0014417A" w:rsidRPr="00946AC7" w:rsidRDefault="005268AD">
      <w:pPr>
        <w:pStyle w:val="Textoindependiente"/>
        <w:spacing w:line="276" w:lineRule="auto"/>
        <w:ind w:left="320" w:right="2"/>
        <w:jc w:val="both"/>
        <w:rPr>
          <w:lang w:val="es-PE"/>
        </w:rPr>
      </w:pPr>
      <w:r w:rsidRPr="00946AC7">
        <w:rPr>
          <w:lang w:val="es-PE"/>
        </w:rPr>
        <w:t xml:space="preserve">Se clasifican en </w:t>
      </w:r>
      <w:proofErr w:type="spellStart"/>
      <w:r w:rsidRPr="00946AC7">
        <w:rPr>
          <w:lang w:val="es-PE"/>
        </w:rPr>
        <w:t>monocigótico</w:t>
      </w:r>
      <w:proofErr w:type="spellEnd"/>
      <w:r w:rsidRPr="00946AC7">
        <w:rPr>
          <w:lang w:val="es-PE"/>
        </w:rPr>
        <w:t xml:space="preserve"> y </w:t>
      </w:r>
      <w:proofErr w:type="spellStart"/>
      <w:r w:rsidRPr="00946AC7">
        <w:rPr>
          <w:lang w:val="es-PE"/>
        </w:rPr>
        <w:t>dicigótico</w:t>
      </w:r>
      <w:proofErr w:type="spellEnd"/>
      <w:r w:rsidRPr="00946AC7">
        <w:rPr>
          <w:lang w:val="es-PE"/>
        </w:rPr>
        <w:t xml:space="preserve">. Los </w:t>
      </w:r>
      <w:proofErr w:type="spellStart"/>
      <w:r w:rsidRPr="00946AC7">
        <w:rPr>
          <w:lang w:val="es-PE"/>
        </w:rPr>
        <w:t>dicigóticos</w:t>
      </w:r>
      <w:proofErr w:type="spellEnd"/>
      <w:r w:rsidRPr="00946AC7">
        <w:rPr>
          <w:lang w:val="es-PE"/>
        </w:rPr>
        <w:t xml:space="preserve"> siempre serán </w:t>
      </w:r>
      <w:proofErr w:type="spellStart"/>
      <w:r w:rsidRPr="00946AC7">
        <w:rPr>
          <w:lang w:val="es-PE"/>
        </w:rPr>
        <w:t>bicoriónicos</w:t>
      </w:r>
      <w:proofErr w:type="spellEnd"/>
      <w:r w:rsidRPr="00946AC7">
        <w:rPr>
          <w:lang w:val="es-PE"/>
        </w:rPr>
        <w:t xml:space="preserve"> </w:t>
      </w:r>
      <w:proofErr w:type="spellStart"/>
      <w:r w:rsidRPr="00946AC7">
        <w:rPr>
          <w:lang w:val="es-PE"/>
        </w:rPr>
        <w:t>biamnióticos</w:t>
      </w:r>
      <w:proofErr w:type="spellEnd"/>
      <w:r w:rsidRPr="00946AC7">
        <w:rPr>
          <w:lang w:val="es-PE"/>
        </w:rPr>
        <w:t xml:space="preserve"> con placentas fusionadas o</w:t>
      </w:r>
      <w:r w:rsidRPr="00946AC7">
        <w:rPr>
          <w:spacing w:val="-1"/>
          <w:lang w:val="es-PE"/>
        </w:rPr>
        <w:t xml:space="preserve"> </w:t>
      </w:r>
      <w:r w:rsidRPr="00946AC7">
        <w:rPr>
          <w:lang w:val="es-PE"/>
        </w:rPr>
        <w:t>separadas.</w:t>
      </w:r>
    </w:p>
    <w:p w:rsidR="0014417A" w:rsidRPr="00946AC7" w:rsidRDefault="0014417A">
      <w:pPr>
        <w:pStyle w:val="Textoindependiente"/>
        <w:rPr>
          <w:sz w:val="21"/>
          <w:lang w:val="es-PE"/>
        </w:rPr>
      </w:pPr>
    </w:p>
    <w:p w:rsidR="0014417A" w:rsidRPr="00946AC7" w:rsidRDefault="005268AD">
      <w:pPr>
        <w:pStyle w:val="Textoindependiente"/>
        <w:spacing w:line="276" w:lineRule="auto"/>
        <w:ind w:left="320"/>
        <w:jc w:val="both"/>
        <w:rPr>
          <w:lang w:val="es-PE"/>
        </w:rPr>
      </w:pPr>
      <w:r w:rsidRPr="00946AC7">
        <w:rPr>
          <w:lang w:val="es-PE"/>
        </w:rPr>
        <w:t xml:space="preserve">Para los </w:t>
      </w:r>
      <w:proofErr w:type="spellStart"/>
      <w:r w:rsidRPr="00946AC7">
        <w:rPr>
          <w:lang w:val="es-PE"/>
        </w:rPr>
        <w:t>monocigóticos</w:t>
      </w:r>
      <w:proofErr w:type="spellEnd"/>
      <w:r w:rsidRPr="00946AC7">
        <w:rPr>
          <w:lang w:val="es-PE"/>
        </w:rPr>
        <w:t xml:space="preserve">, la </w:t>
      </w:r>
      <w:proofErr w:type="spellStart"/>
      <w:r w:rsidRPr="00946AC7">
        <w:rPr>
          <w:lang w:val="es-PE"/>
        </w:rPr>
        <w:t>corionicidad</w:t>
      </w:r>
      <w:proofErr w:type="spellEnd"/>
      <w:r w:rsidRPr="00946AC7">
        <w:rPr>
          <w:lang w:val="es-PE"/>
        </w:rPr>
        <w:t xml:space="preserve"> y </w:t>
      </w:r>
      <w:proofErr w:type="spellStart"/>
      <w:r w:rsidRPr="00946AC7">
        <w:rPr>
          <w:lang w:val="es-PE"/>
        </w:rPr>
        <w:t>amniocidad</w:t>
      </w:r>
      <w:proofErr w:type="spellEnd"/>
      <w:r w:rsidRPr="00946AC7">
        <w:rPr>
          <w:lang w:val="es-PE"/>
        </w:rPr>
        <w:t xml:space="preserve"> depende del momento de la división y se clasifica en: </w:t>
      </w:r>
      <w:proofErr w:type="spellStart"/>
      <w:r w:rsidRPr="00946AC7">
        <w:rPr>
          <w:lang w:val="es-PE"/>
        </w:rPr>
        <w:t>bicoriónico</w:t>
      </w:r>
      <w:proofErr w:type="spellEnd"/>
      <w:r w:rsidRPr="00946AC7">
        <w:rPr>
          <w:lang w:val="es-PE"/>
        </w:rPr>
        <w:t xml:space="preserve"> </w:t>
      </w:r>
      <w:proofErr w:type="spellStart"/>
      <w:r w:rsidRPr="00946AC7">
        <w:rPr>
          <w:lang w:val="es-PE"/>
        </w:rPr>
        <w:t>biamniótico</w:t>
      </w:r>
      <w:proofErr w:type="spellEnd"/>
      <w:r w:rsidRPr="00946AC7">
        <w:rPr>
          <w:lang w:val="es-PE"/>
        </w:rPr>
        <w:t xml:space="preserve">, </w:t>
      </w:r>
      <w:proofErr w:type="spellStart"/>
      <w:r w:rsidRPr="00946AC7">
        <w:rPr>
          <w:lang w:val="es-PE"/>
        </w:rPr>
        <w:t>monocoriónico</w:t>
      </w:r>
      <w:proofErr w:type="spellEnd"/>
      <w:r w:rsidRPr="00946AC7">
        <w:rPr>
          <w:lang w:val="es-PE"/>
        </w:rPr>
        <w:t xml:space="preserve"> </w:t>
      </w:r>
      <w:proofErr w:type="spellStart"/>
      <w:r w:rsidRPr="00946AC7">
        <w:rPr>
          <w:lang w:val="es-PE"/>
        </w:rPr>
        <w:t>biamniótico</w:t>
      </w:r>
      <w:proofErr w:type="spellEnd"/>
      <w:r w:rsidRPr="00946AC7">
        <w:rPr>
          <w:lang w:val="es-PE"/>
        </w:rPr>
        <w:t xml:space="preserve"> y </w:t>
      </w:r>
      <w:proofErr w:type="spellStart"/>
      <w:r w:rsidRPr="00946AC7">
        <w:rPr>
          <w:lang w:val="es-PE"/>
        </w:rPr>
        <w:t>monocoriónico</w:t>
      </w:r>
      <w:proofErr w:type="spellEnd"/>
      <w:r w:rsidRPr="00946AC7">
        <w:rPr>
          <w:lang w:val="es-PE"/>
        </w:rPr>
        <w:t xml:space="preserve"> </w:t>
      </w:r>
      <w:proofErr w:type="spellStart"/>
      <w:r w:rsidRPr="00946AC7">
        <w:rPr>
          <w:lang w:val="es-PE"/>
        </w:rPr>
        <w:t>monoamniótico</w:t>
      </w:r>
      <w:proofErr w:type="spellEnd"/>
      <w:r w:rsidRPr="00946AC7">
        <w:rPr>
          <w:lang w:val="es-PE"/>
        </w:rPr>
        <w:t>.</w:t>
      </w:r>
    </w:p>
    <w:p w:rsidR="0014417A" w:rsidRPr="00946AC7" w:rsidRDefault="005268AD" w:rsidP="00563F5C">
      <w:pPr>
        <w:pStyle w:val="Textoindependiente"/>
        <w:tabs>
          <w:tab w:val="left" w:pos="1983"/>
          <w:tab w:val="left" w:pos="2318"/>
          <w:tab w:val="left" w:pos="3114"/>
          <w:tab w:val="left" w:pos="3298"/>
        </w:tabs>
        <w:spacing w:before="93" w:line="276" w:lineRule="auto"/>
        <w:ind w:left="320" w:right="436"/>
        <w:jc w:val="both"/>
        <w:rPr>
          <w:lang w:val="es-PE"/>
        </w:rPr>
      </w:pPr>
      <w:r w:rsidRPr="00946AC7">
        <w:rPr>
          <w:lang w:val="es-PE"/>
        </w:rPr>
        <w:br w:type="column"/>
      </w:r>
      <w:r w:rsidRPr="00946AC7">
        <w:rPr>
          <w:lang w:val="es-PE"/>
        </w:rPr>
        <w:lastRenderedPageBreak/>
        <w:t xml:space="preserve">Los embarazos </w:t>
      </w:r>
      <w:proofErr w:type="spellStart"/>
      <w:r w:rsidRPr="00946AC7">
        <w:rPr>
          <w:lang w:val="es-PE"/>
        </w:rPr>
        <w:t>dicigóticos</w:t>
      </w:r>
      <w:proofErr w:type="spellEnd"/>
      <w:r w:rsidRPr="00946AC7">
        <w:rPr>
          <w:lang w:val="es-PE"/>
        </w:rPr>
        <w:t xml:space="preserve"> representan aproximadamente el 69% y los </w:t>
      </w:r>
      <w:proofErr w:type="spellStart"/>
      <w:r w:rsidRPr="00946AC7">
        <w:rPr>
          <w:lang w:val="es-PE"/>
        </w:rPr>
        <w:t>monocigóticos</w:t>
      </w:r>
      <w:proofErr w:type="spellEnd"/>
      <w:r w:rsidRPr="00946AC7">
        <w:rPr>
          <w:lang w:val="es-PE"/>
        </w:rPr>
        <w:t xml:space="preserve"> el 31%. La tasa de presentación</w:t>
      </w:r>
      <w:r w:rsidRPr="00946AC7">
        <w:rPr>
          <w:lang w:val="es-PE"/>
        </w:rPr>
        <w:tab/>
      </w:r>
      <w:r w:rsidRPr="00946AC7">
        <w:rPr>
          <w:lang w:val="es-PE"/>
        </w:rPr>
        <w:tab/>
        <w:t>de</w:t>
      </w:r>
      <w:r w:rsidRPr="00946AC7">
        <w:rPr>
          <w:lang w:val="es-PE"/>
        </w:rPr>
        <w:tab/>
      </w:r>
      <w:r w:rsidRPr="00946AC7">
        <w:rPr>
          <w:lang w:val="es-PE"/>
        </w:rPr>
        <w:tab/>
      </w:r>
      <w:r w:rsidRPr="00946AC7">
        <w:rPr>
          <w:spacing w:val="-1"/>
          <w:lang w:val="es-PE"/>
        </w:rPr>
        <w:t xml:space="preserve">embarazos </w:t>
      </w:r>
      <w:proofErr w:type="spellStart"/>
      <w:r w:rsidRPr="00946AC7">
        <w:rPr>
          <w:lang w:val="es-PE"/>
        </w:rPr>
        <w:t>monocigóticos</w:t>
      </w:r>
      <w:proofErr w:type="spellEnd"/>
      <w:r w:rsidRPr="00946AC7">
        <w:rPr>
          <w:lang w:val="es-PE"/>
        </w:rPr>
        <w:t xml:space="preserve"> es de aproximadamente 3-5:1000 nacimientos al año, encontrándose como factores de riesgo técnicas de reproducción asistida, edad materna temprana o avanzada (menor de 17 años o mayor de 35 años), paciente multípara,</w:t>
      </w:r>
      <w:r w:rsidRPr="00946AC7">
        <w:rPr>
          <w:lang w:val="es-PE"/>
        </w:rPr>
        <w:tab/>
        <w:t>área</w:t>
      </w:r>
      <w:r w:rsidRPr="00946AC7">
        <w:rPr>
          <w:lang w:val="es-PE"/>
        </w:rPr>
        <w:tab/>
      </w:r>
      <w:r w:rsidRPr="00946AC7">
        <w:rPr>
          <w:spacing w:val="-1"/>
          <w:lang w:val="es-PE"/>
        </w:rPr>
        <w:t xml:space="preserve">demográfica, </w:t>
      </w:r>
      <w:r w:rsidRPr="00946AC7">
        <w:rPr>
          <w:lang w:val="es-PE"/>
        </w:rPr>
        <w:t>antecedentes familiares e índice de masa corporal mayor de 30</w:t>
      </w:r>
      <w:r w:rsidRPr="00946AC7">
        <w:rPr>
          <w:spacing w:val="-13"/>
          <w:lang w:val="es-PE"/>
        </w:rPr>
        <w:t xml:space="preserve"> </w:t>
      </w:r>
      <w:r w:rsidRPr="00946AC7">
        <w:rPr>
          <w:lang w:val="es-PE"/>
        </w:rPr>
        <w:t>kg/m.</w:t>
      </w:r>
      <w:r w:rsidR="00563F5C">
        <w:rPr>
          <w:lang w:val="es-PE"/>
        </w:rPr>
        <w:t xml:space="preserve"> </w:t>
      </w:r>
      <w:r w:rsidRPr="00946AC7">
        <w:rPr>
          <w:lang w:val="es-PE"/>
        </w:rPr>
        <w:t xml:space="preserve">De los embarazos </w:t>
      </w:r>
      <w:proofErr w:type="spellStart"/>
      <w:r w:rsidRPr="00946AC7">
        <w:rPr>
          <w:lang w:val="es-PE"/>
        </w:rPr>
        <w:t>monocoriales</w:t>
      </w:r>
      <w:proofErr w:type="spellEnd"/>
      <w:r w:rsidRPr="00946AC7">
        <w:rPr>
          <w:lang w:val="es-PE"/>
        </w:rPr>
        <w:t xml:space="preserve"> </w:t>
      </w:r>
      <w:proofErr w:type="spellStart"/>
      <w:r w:rsidRPr="00946AC7">
        <w:rPr>
          <w:lang w:val="es-PE"/>
        </w:rPr>
        <w:t>biamnióticos</w:t>
      </w:r>
      <w:proofErr w:type="spellEnd"/>
      <w:r w:rsidRPr="00946AC7">
        <w:rPr>
          <w:lang w:val="es-PE"/>
        </w:rPr>
        <w:t xml:space="preserve">, la incidencia del Síndrome de Transfusión Feto Fetal </w:t>
      </w:r>
      <w:r w:rsidR="00563F5C">
        <w:rPr>
          <w:lang w:val="es-PE"/>
        </w:rPr>
        <w:t xml:space="preserve">(STFF) </w:t>
      </w:r>
      <w:r w:rsidRPr="00946AC7">
        <w:rPr>
          <w:lang w:val="es-PE"/>
        </w:rPr>
        <w:t>es de 1:40-60 embarazos (1:1500-2000 embarazos</w:t>
      </w:r>
    </w:p>
    <w:p w:rsidR="0014417A" w:rsidRPr="00946AC7" w:rsidRDefault="0014417A">
      <w:pPr>
        <w:spacing w:line="276" w:lineRule="auto"/>
        <w:jc w:val="both"/>
        <w:rPr>
          <w:lang w:val="es-PE"/>
        </w:rPr>
        <w:sectPr w:rsidR="0014417A" w:rsidRPr="00946AC7">
          <w:type w:val="continuous"/>
          <w:pgSz w:w="12240" w:h="15840"/>
          <w:pgMar w:top="1420" w:right="1260" w:bottom="1300" w:left="1380" w:header="720" w:footer="720" w:gutter="0"/>
          <w:cols w:num="2" w:space="720" w:equalWidth="0">
            <w:col w:w="4387" w:space="386"/>
            <w:col w:w="4827"/>
          </w:cols>
        </w:sectPr>
      </w:pPr>
    </w:p>
    <w:p w:rsidR="0014417A" w:rsidRPr="00946AC7" w:rsidRDefault="0014417A">
      <w:pPr>
        <w:pStyle w:val="Textoindependiente"/>
        <w:rPr>
          <w:sz w:val="20"/>
          <w:lang w:val="es-PE"/>
        </w:rPr>
      </w:pPr>
    </w:p>
    <w:p w:rsidR="0014417A" w:rsidRPr="00946AC7" w:rsidRDefault="0014417A">
      <w:pPr>
        <w:rPr>
          <w:sz w:val="20"/>
          <w:lang w:val="es-PE"/>
        </w:rPr>
        <w:sectPr w:rsidR="0014417A" w:rsidRPr="00946AC7">
          <w:headerReference w:type="even" r:id="rId15"/>
          <w:pgSz w:w="12240" w:h="15840"/>
          <w:pgMar w:top="940" w:right="1260" w:bottom="1460" w:left="1380" w:header="723" w:footer="1273" w:gutter="0"/>
          <w:cols w:space="720"/>
        </w:sectPr>
      </w:pPr>
    </w:p>
    <w:p w:rsidR="0014417A" w:rsidRPr="00946AC7" w:rsidRDefault="0014417A">
      <w:pPr>
        <w:pStyle w:val="Textoindependiente"/>
        <w:spacing w:before="7"/>
        <w:rPr>
          <w:sz w:val="20"/>
          <w:lang w:val="es-PE"/>
        </w:rPr>
      </w:pPr>
    </w:p>
    <w:p w:rsidR="0014417A" w:rsidRPr="00946AC7" w:rsidRDefault="005268AD">
      <w:pPr>
        <w:pStyle w:val="Textoindependiente"/>
        <w:spacing w:before="1" w:line="276" w:lineRule="auto"/>
        <w:ind w:left="320"/>
        <w:jc w:val="both"/>
        <w:rPr>
          <w:lang w:val="es-PE"/>
        </w:rPr>
      </w:pPr>
      <w:proofErr w:type="gramStart"/>
      <w:r w:rsidRPr="00946AC7">
        <w:rPr>
          <w:lang w:val="es-PE"/>
        </w:rPr>
        <w:t>totales</w:t>
      </w:r>
      <w:proofErr w:type="gramEnd"/>
      <w:r w:rsidRPr="00946AC7">
        <w:rPr>
          <w:lang w:val="es-PE"/>
        </w:rPr>
        <w:t xml:space="preserve">), lo que correspondería al 9-15% de las gestaciones </w:t>
      </w:r>
      <w:proofErr w:type="spellStart"/>
      <w:r w:rsidRPr="00946AC7">
        <w:rPr>
          <w:lang w:val="es-PE"/>
        </w:rPr>
        <w:t>monocoriales</w:t>
      </w:r>
      <w:proofErr w:type="spellEnd"/>
      <w:r w:rsidRPr="00946AC7">
        <w:rPr>
          <w:lang w:val="es-PE"/>
        </w:rPr>
        <w:t xml:space="preserve"> a nivel mundial, frecuencia que se ha incrementado en los últimos años.</w:t>
      </w:r>
    </w:p>
    <w:p w:rsidR="0014417A" w:rsidRPr="00946AC7" w:rsidRDefault="0014417A">
      <w:pPr>
        <w:pStyle w:val="Textoindependiente"/>
        <w:rPr>
          <w:sz w:val="24"/>
          <w:lang w:val="es-PE"/>
        </w:rPr>
      </w:pPr>
    </w:p>
    <w:p w:rsidR="0014417A" w:rsidRPr="00946AC7" w:rsidRDefault="0014417A">
      <w:pPr>
        <w:pStyle w:val="Textoindependiente"/>
        <w:rPr>
          <w:sz w:val="27"/>
          <w:lang w:val="es-PE"/>
        </w:rPr>
      </w:pPr>
    </w:p>
    <w:p w:rsidR="0014417A" w:rsidRPr="00946AC7" w:rsidRDefault="005268AD">
      <w:pPr>
        <w:pStyle w:val="Ttulo1"/>
        <w:jc w:val="both"/>
        <w:rPr>
          <w:lang w:val="es-PE"/>
        </w:rPr>
      </w:pPr>
      <w:r w:rsidRPr="00946AC7">
        <w:rPr>
          <w:lang w:val="es-PE"/>
        </w:rPr>
        <w:t>FISIOPATOLOGÍA</w:t>
      </w:r>
    </w:p>
    <w:p w:rsidR="0014417A" w:rsidRPr="00946AC7" w:rsidRDefault="0014417A">
      <w:pPr>
        <w:pStyle w:val="Textoindependiente"/>
        <w:spacing w:before="8"/>
        <w:rPr>
          <w:b/>
          <w:sz w:val="20"/>
          <w:lang w:val="es-PE"/>
        </w:rPr>
      </w:pPr>
    </w:p>
    <w:p w:rsidR="0014417A" w:rsidRPr="00946AC7" w:rsidRDefault="005268AD">
      <w:pPr>
        <w:pStyle w:val="Textoindependiente"/>
        <w:spacing w:line="276" w:lineRule="auto"/>
        <w:ind w:left="320" w:right="1"/>
        <w:jc w:val="both"/>
        <w:rPr>
          <w:lang w:val="es-PE"/>
        </w:rPr>
      </w:pPr>
      <w:r w:rsidRPr="00946AC7">
        <w:rPr>
          <w:lang w:val="es-PE"/>
        </w:rPr>
        <w:t xml:space="preserve">En su mayoría, los embarazos </w:t>
      </w:r>
      <w:proofErr w:type="spellStart"/>
      <w:r w:rsidRPr="00946AC7">
        <w:rPr>
          <w:lang w:val="es-PE"/>
        </w:rPr>
        <w:t>monocoriales</w:t>
      </w:r>
      <w:proofErr w:type="spellEnd"/>
      <w:r w:rsidRPr="00946AC7">
        <w:rPr>
          <w:lang w:val="es-PE"/>
        </w:rPr>
        <w:t xml:space="preserve"> presentan anastomosis placentarias </w:t>
      </w:r>
      <w:proofErr w:type="spellStart"/>
      <w:r w:rsidRPr="00946AC7">
        <w:rPr>
          <w:lang w:val="es-PE"/>
        </w:rPr>
        <w:t>interfetales</w:t>
      </w:r>
      <w:proofErr w:type="spellEnd"/>
      <w:r w:rsidRPr="00946AC7">
        <w:rPr>
          <w:lang w:val="es-PE"/>
        </w:rPr>
        <w:t xml:space="preserve">, pero solo el 15% tienen manifestaciones clínicas del STFF. Estas anastomosis pueden ser de tipo: </w:t>
      </w:r>
      <w:proofErr w:type="spellStart"/>
      <w:r w:rsidRPr="00946AC7">
        <w:rPr>
          <w:lang w:val="es-PE"/>
        </w:rPr>
        <w:t>arteriovenosas</w:t>
      </w:r>
      <w:proofErr w:type="spellEnd"/>
      <w:r w:rsidRPr="00946AC7">
        <w:rPr>
          <w:lang w:val="es-PE"/>
        </w:rPr>
        <w:t xml:space="preserve"> (AV), </w:t>
      </w:r>
      <w:proofErr w:type="spellStart"/>
      <w:r w:rsidRPr="00946AC7">
        <w:rPr>
          <w:lang w:val="es-PE"/>
        </w:rPr>
        <w:t>venoarteriales</w:t>
      </w:r>
      <w:proofErr w:type="spellEnd"/>
      <w:r w:rsidRPr="00946AC7">
        <w:rPr>
          <w:lang w:val="es-PE"/>
        </w:rPr>
        <w:t xml:space="preserve">, </w:t>
      </w:r>
      <w:proofErr w:type="spellStart"/>
      <w:r w:rsidRPr="00946AC7">
        <w:rPr>
          <w:lang w:val="es-PE"/>
        </w:rPr>
        <w:t>arterioarteriales</w:t>
      </w:r>
      <w:proofErr w:type="spellEnd"/>
      <w:r w:rsidRPr="00946AC7">
        <w:rPr>
          <w:lang w:val="es-PE"/>
        </w:rPr>
        <w:t xml:space="preserve"> y</w:t>
      </w:r>
      <w:r w:rsidRPr="00946AC7">
        <w:rPr>
          <w:spacing w:val="-6"/>
          <w:lang w:val="es-PE"/>
        </w:rPr>
        <w:t xml:space="preserve"> </w:t>
      </w:r>
      <w:proofErr w:type="spellStart"/>
      <w:r w:rsidRPr="00946AC7">
        <w:rPr>
          <w:lang w:val="es-PE"/>
        </w:rPr>
        <w:t>venovenosas</w:t>
      </w:r>
      <w:proofErr w:type="spellEnd"/>
      <w:r w:rsidRPr="00946AC7">
        <w:rPr>
          <w:lang w:val="es-PE"/>
        </w:rPr>
        <w:t>.</w:t>
      </w:r>
    </w:p>
    <w:p w:rsidR="0014417A" w:rsidRPr="00946AC7" w:rsidRDefault="005268AD">
      <w:pPr>
        <w:pStyle w:val="Textoindependiente"/>
        <w:spacing w:before="197" w:line="276" w:lineRule="auto"/>
        <w:ind w:left="320"/>
        <w:jc w:val="both"/>
        <w:rPr>
          <w:lang w:val="es-PE"/>
        </w:rPr>
      </w:pPr>
      <w:r w:rsidRPr="00946AC7">
        <w:rPr>
          <w:lang w:val="es-PE"/>
        </w:rPr>
        <w:t xml:space="preserve">Las anastomosis AV y </w:t>
      </w:r>
      <w:proofErr w:type="spellStart"/>
      <w:r w:rsidRPr="00946AC7">
        <w:rPr>
          <w:lang w:val="es-PE"/>
        </w:rPr>
        <w:t>venoarteriales</w:t>
      </w:r>
      <w:proofErr w:type="spellEnd"/>
      <w:r w:rsidRPr="00946AC7">
        <w:rPr>
          <w:lang w:val="es-PE"/>
        </w:rPr>
        <w:t xml:space="preserve"> consisten en vasos auxiliares que se ubican en la superficie de la placa </w:t>
      </w:r>
      <w:proofErr w:type="spellStart"/>
      <w:r w:rsidRPr="00946AC7">
        <w:rPr>
          <w:lang w:val="es-PE"/>
        </w:rPr>
        <w:t>coriónica</w:t>
      </w:r>
      <w:proofErr w:type="spellEnd"/>
      <w:r w:rsidRPr="00946AC7">
        <w:rPr>
          <w:lang w:val="es-PE"/>
        </w:rPr>
        <w:t xml:space="preserve"> y descienden sobre una misma red capilar de un cotiledón anastomosándose. Por otro lado, las uniones </w:t>
      </w:r>
      <w:proofErr w:type="spellStart"/>
      <w:r w:rsidRPr="00946AC7">
        <w:rPr>
          <w:lang w:val="es-PE"/>
        </w:rPr>
        <w:t>arterioarteriales</w:t>
      </w:r>
      <w:proofErr w:type="spellEnd"/>
      <w:r w:rsidRPr="00946AC7">
        <w:rPr>
          <w:lang w:val="es-PE"/>
        </w:rPr>
        <w:t xml:space="preserve"> y </w:t>
      </w:r>
      <w:proofErr w:type="spellStart"/>
      <w:r w:rsidRPr="00946AC7">
        <w:rPr>
          <w:lang w:val="es-PE"/>
        </w:rPr>
        <w:t>venovenosas</w:t>
      </w:r>
      <w:proofErr w:type="spellEnd"/>
      <w:r w:rsidRPr="00946AC7">
        <w:rPr>
          <w:lang w:val="es-PE"/>
        </w:rPr>
        <w:t xml:space="preserve"> son superficiales y poseen un flujo bidireccional que es neto pues los vectores de fuerza se neutralizan por presiones hidrostáticas equivalentes.</w:t>
      </w:r>
    </w:p>
    <w:p w:rsidR="0014417A" w:rsidRPr="00946AC7" w:rsidRDefault="005268AD">
      <w:pPr>
        <w:pStyle w:val="Textoindependiente"/>
        <w:spacing w:before="202" w:line="276" w:lineRule="auto"/>
        <w:ind w:left="320"/>
        <w:jc w:val="both"/>
        <w:rPr>
          <w:lang w:val="es-PE"/>
        </w:rPr>
      </w:pPr>
      <w:r w:rsidRPr="00946AC7">
        <w:rPr>
          <w:lang w:val="es-PE"/>
        </w:rPr>
        <w:t xml:space="preserve">El STFF el resultado de una asimetría en la reducción progresiva del número inicial de anastomosis AV, formadas durante la unificación de los vasos fetales y placentarios que conlleva a desbalance del flujo neto sanguíneo ocasionando en uno de los gemelos un estado de </w:t>
      </w:r>
      <w:proofErr w:type="spellStart"/>
      <w:r w:rsidRPr="00946AC7">
        <w:rPr>
          <w:lang w:val="es-PE"/>
        </w:rPr>
        <w:t>hipervolemia</w:t>
      </w:r>
      <w:proofErr w:type="spellEnd"/>
      <w:r w:rsidRPr="00946AC7">
        <w:rPr>
          <w:lang w:val="es-PE"/>
        </w:rPr>
        <w:t xml:space="preserve"> (gemelo receptor) y de hipovolemia (gemelo donante).</w:t>
      </w:r>
    </w:p>
    <w:p w:rsidR="0014417A" w:rsidRPr="00946AC7" w:rsidRDefault="005268AD">
      <w:pPr>
        <w:pStyle w:val="Textoindependiente"/>
        <w:spacing w:before="202" w:line="276" w:lineRule="auto"/>
        <w:ind w:left="320" w:right="1"/>
        <w:jc w:val="both"/>
        <w:rPr>
          <w:lang w:val="es-PE"/>
        </w:rPr>
      </w:pPr>
      <w:r w:rsidRPr="00946AC7">
        <w:rPr>
          <w:lang w:val="es-PE"/>
        </w:rPr>
        <w:t>El desarrollo del STFF desencadena una serie de respuestas fisiológicas como la activación del SRAA, cambios en las concentraciones de vasopresina, alteraciones hematológicas, entre otros.</w:t>
      </w:r>
    </w:p>
    <w:p w:rsidR="0014417A" w:rsidRPr="00946AC7" w:rsidRDefault="005268AD">
      <w:pPr>
        <w:pStyle w:val="Textoindependiente"/>
        <w:spacing w:before="3"/>
        <w:rPr>
          <w:sz w:val="20"/>
          <w:lang w:val="es-PE"/>
        </w:rPr>
      </w:pPr>
      <w:r w:rsidRPr="00946AC7">
        <w:rPr>
          <w:lang w:val="es-PE"/>
        </w:rPr>
        <w:br w:type="column"/>
      </w:r>
    </w:p>
    <w:p w:rsidR="0014417A" w:rsidRPr="00946AC7" w:rsidRDefault="005268AD">
      <w:pPr>
        <w:pStyle w:val="Ttulo1"/>
        <w:spacing w:before="1"/>
        <w:jc w:val="both"/>
        <w:rPr>
          <w:lang w:val="es-PE"/>
        </w:rPr>
      </w:pPr>
      <w:r w:rsidRPr="00946AC7">
        <w:rPr>
          <w:lang w:val="es-PE"/>
        </w:rPr>
        <w:t>CUADRO CLÍNICO</w:t>
      </w:r>
    </w:p>
    <w:p w:rsidR="0014417A" w:rsidRPr="00946AC7" w:rsidRDefault="0014417A">
      <w:pPr>
        <w:pStyle w:val="Textoindependiente"/>
        <w:spacing w:before="1"/>
        <w:rPr>
          <w:b/>
          <w:sz w:val="21"/>
          <w:lang w:val="es-PE"/>
        </w:rPr>
      </w:pPr>
    </w:p>
    <w:p w:rsidR="0014417A" w:rsidRPr="00946AC7" w:rsidRDefault="005268AD">
      <w:pPr>
        <w:pStyle w:val="Textoindependiente"/>
        <w:spacing w:line="276" w:lineRule="auto"/>
        <w:ind w:left="320" w:right="439"/>
        <w:jc w:val="both"/>
        <w:rPr>
          <w:lang w:val="es-PE"/>
        </w:rPr>
      </w:pPr>
      <w:r w:rsidRPr="00946AC7">
        <w:rPr>
          <w:lang w:val="es-PE"/>
        </w:rPr>
        <w:t xml:space="preserve">La presentación clínica depende de si el feto es donante o receptor de volemia, que condicionará las posibles complicaciones de cada uno de ellos. En el feto donador se desarrollará </w:t>
      </w:r>
      <w:proofErr w:type="spellStart"/>
      <w:r w:rsidRPr="00946AC7">
        <w:rPr>
          <w:lang w:val="es-PE"/>
        </w:rPr>
        <w:t>oligoamnios</w:t>
      </w:r>
      <w:proofErr w:type="spellEnd"/>
      <w:r w:rsidRPr="00946AC7">
        <w:rPr>
          <w:lang w:val="es-PE"/>
        </w:rPr>
        <w:t>, anemia, ausencia de visualización vesical por falta de líquido amniótico, restricción de crecimiento como consecuencia del menor aporte de sangre y fenómeno de "</w:t>
      </w:r>
      <w:proofErr w:type="spellStart"/>
      <w:r w:rsidRPr="00946AC7">
        <w:rPr>
          <w:lang w:val="es-PE"/>
        </w:rPr>
        <w:t>stuck</w:t>
      </w:r>
      <w:proofErr w:type="spellEnd"/>
      <w:r w:rsidRPr="00946AC7">
        <w:rPr>
          <w:lang w:val="es-PE"/>
        </w:rPr>
        <w:t xml:space="preserve"> </w:t>
      </w:r>
      <w:proofErr w:type="spellStart"/>
      <w:r w:rsidRPr="00946AC7">
        <w:rPr>
          <w:lang w:val="es-PE"/>
        </w:rPr>
        <w:t>twin</w:t>
      </w:r>
      <w:proofErr w:type="spellEnd"/>
      <w:r w:rsidRPr="00946AC7">
        <w:rPr>
          <w:lang w:val="es-PE"/>
        </w:rPr>
        <w:t xml:space="preserve">" por plegamiento de la membrana amniótica sobre el feto derivado del </w:t>
      </w:r>
      <w:proofErr w:type="spellStart"/>
      <w:r w:rsidRPr="00946AC7">
        <w:rPr>
          <w:lang w:val="es-PE"/>
        </w:rPr>
        <w:t>oligoamnios</w:t>
      </w:r>
      <w:proofErr w:type="spellEnd"/>
      <w:r w:rsidRPr="00946AC7">
        <w:rPr>
          <w:lang w:val="es-PE"/>
        </w:rPr>
        <w:t>.</w:t>
      </w:r>
    </w:p>
    <w:p w:rsidR="0014417A" w:rsidRPr="00946AC7" w:rsidRDefault="005268AD">
      <w:pPr>
        <w:pStyle w:val="Textoindependiente"/>
        <w:tabs>
          <w:tab w:val="left" w:pos="2955"/>
        </w:tabs>
        <w:spacing w:before="201" w:line="276" w:lineRule="auto"/>
        <w:ind w:left="320" w:right="436"/>
        <w:jc w:val="both"/>
        <w:rPr>
          <w:lang w:val="es-PE"/>
        </w:rPr>
      </w:pPr>
      <w:r w:rsidRPr="00946AC7">
        <w:rPr>
          <w:lang w:val="es-PE"/>
        </w:rPr>
        <w:t xml:space="preserve">Mientras que en </w:t>
      </w:r>
      <w:bookmarkStart w:id="0" w:name="_GoBack"/>
      <w:bookmarkEnd w:id="0"/>
      <w:r w:rsidRPr="00946AC7">
        <w:rPr>
          <w:lang w:val="es-PE"/>
        </w:rPr>
        <w:t xml:space="preserve">el feto receptor se observará pletórico, poliúrico, con </w:t>
      </w:r>
      <w:proofErr w:type="spellStart"/>
      <w:r w:rsidRPr="00946AC7">
        <w:rPr>
          <w:lang w:val="es-PE"/>
        </w:rPr>
        <w:t>polihidramnios</w:t>
      </w:r>
      <w:proofErr w:type="spellEnd"/>
      <w:r w:rsidRPr="00946AC7">
        <w:rPr>
          <w:lang w:val="es-PE"/>
        </w:rPr>
        <w:t>,</w:t>
      </w:r>
      <w:r w:rsidRPr="00946AC7">
        <w:rPr>
          <w:lang w:val="es-PE"/>
        </w:rPr>
        <w:tab/>
      </w:r>
      <w:r w:rsidRPr="00946AC7">
        <w:rPr>
          <w:spacing w:val="-1"/>
          <w:lang w:val="es-PE"/>
        </w:rPr>
        <w:t xml:space="preserve">cardiomegalia, </w:t>
      </w:r>
      <w:r w:rsidRPr="00946AC7">
        <w:rPr>
          <w:lang w:val="es-PE"/>
        </w:rPr>
        <w:t xml:space="preserve">fenómenos </w:t>
      </w:r>
      <w:proofErr w:type="spellStart"/>
      <w:r w:rsidRPr="00946AC7">
        <w:rPr>
          <w:lang w:val="es-PE"/>
        </w:rPr>
        <w:t>trombóticos</w:t>
      </w:r>
      <w:proofErr w:type="spellEnd"/>
      <w:r w:rsidRPr="00946AC7">
        <w:rPr>
          <w:lang w:val="es-PE"/>
        </w:rPr>
        <w:t>, falla cardiaca congestiva y alteraciones circulatorias derivadas del exceso de volumen recibido por el territorio placentario</w:t>
      </w:r>
      <w:r w:rsidRPr="00946AC7">
        <w:rPr>
          <w:spacing w:val="-20"/>
          <w:lang w:val="es-PE"/>
        </w:rPr>
        <w:t xml:space="preserve"> </w:t>
      </w:r>
      <w:r w:rsidRPr="00946AC7">
        <w:rPr>
          <w:lang w:val="es-PE"/>
        </w:rPr>
        <w:t>fetal.</w:t>
      </w:r>
    </w:p>
    <w:p w:rsidR="0014417A" w:rsidRPr="00946AC7" w:rsidRDefault="0014417A">
      <w:pPr>
        <w:pStyle w:val="Textoindependiente"/>
        <w:rPr>
          <w:sz w:val="24"/>
          <w:lang w:val="es-PE"/>
        </w:rPr>
      </w:pPr>
    </w:p>
    <w:p w:rsidR="0014417A" w:rsidRPr="00946AC7" w:rsidRDefault="0014417A">
      <w:pPr>
        <w:pStyle w:val="Textoindependiente"/>
        <w:spacing w:before="6"/>
        <w:rPr>
          <w:sz w:val="19"/>
          <w:lang w:val="es-PE"/>
        </w:rPr>
      </w:pPr>
    </w:p>
    <w:p w:rsidR="0014417A" w:rsidRPr="00946AC7" w:rsidRDefault="005268AD">
      <w:pPr>
        <w:pStyle w:val="Ttulo1"/>
        <w:spacing w:before="1"/>
        <w:jc w:val="both"/>
        <w:rPr>
          <w:lang w:val="es-PE"/>
        </w:rPr>
      </w:pPr>
      <w:r w:rsidRPr="00946AC7">
        <w:rPr>
          <w:lang w:val="es-PE"/>
        </w:rPr>
        <w:t>DIAGNÓSTICO</w:t>
      </w:r>
    </w:p>
    <w:p w:rsidR="0014417A" w:rsidRPr="00946AC7" w:rsidRDefault="0014417A">
      <w:pPr>
        <w:pStyle w:val="Textoindependiente"/>
        <w:spacing w:before="1"/>
        <w:rPr>
          <w:b/>
          <w:sz w:val="21"/>
          <w:lang w:val="es-PE"/>
        </w:rPr>
      </w:pPr>
    </w:p>
    <w:p w:rsidR="0014417A" w:rsidRPr="00946AC7" w:rsidRDefault="005268AD">
      <w:pPr>
        <w:pStyle w:val="Textoindependiente"/>
        <w:spacing w:line="276" w:lineRule="auto"/>
        <w:ind w:left="320" w:right="438"/>
        <w:jc w:val="both"/>
        <w:rPr>
          <w:lang w:val="es-PE"/>
        </w:rPr>
      </w:pPr>
      <w:r w:rsidRPr="00946AC7">
        <w:rPr>
          <w:lang w:val="es-PE"/>
        </w:rPr>
        <w:t xml:space="preserve">El diagnóstico es exclusivamente ecográfico, basándose en la discordancia de líquidos, la presencia o ausencia de vejiga y las alteraciones en el estudio Doppler de la arteria umbilical y del </w:t>
      </w:r>
      <w:proofErr w:type="spellStart"/>
      <w:r w:rsidRPr="00946AC7">
        <w:rPr>
          <w:lang w:val="es-PE"/>
        </w:rPr>
        <w:t>ductus</w:t>
      </w:r>
      <w:proofErr w:type="spellEnd"/>
      <w:r w:rsidRPr="00946AC7">
        <w:rPr>
          <w:lang w:val="es-PE"/>
        </w:rPr>
        <w:t xml:space="preserve"> venoso.</w:t>
      </w:r>
    </w:p>
    <w:p w:rsidR="0014417A" w:rsidRPr="00946AC7" w:rsidRDefault="005268AD">
      <w:pPr>
        <w:pStyle w:val="Textoindependiente"/>
        <w:spacing w:before="197" w:line="276" w:lineRule="auto"/>
        <w:ind w:left="320" w:right="437"/>
        <w:jc w:val="both"/>
        <w:rPr>
          <w:lang w:val="es-PE"/>
        </w:rPr>
      </w:pPr>
      <w:r w:rsidRPr="00946AC7">
        <w:rPr>
          <w:lang w:val="es-PE"/>
        </w:rPr>
        <w:t xml:space="preserve">Se recomienda realizar ecográficas seriadas cada 2 semanas desde la semana 16 de gestación hasta el parto los embarazos </w:t>
      </w:r>
      <w:proofErr w:type="spellStart"/>
      <w:r w:rsidRPr="00946AC7">
        <w:rPr>
          <w:lang w:val="es-PE"/>
        </w:rPr>
        <w:t>monocoriales</w:t>
      </w:r>
      <w:proofErr w:type="spellEnd"/>
      <w:r w:rsidRPr="00946AC7">
        <w:rPr>
          <w:lang w:val="es-PE"/>
        </w:rPr>
        <w:t xml:space="preserve">. Podemos definir antes de </w:t>
      </w:r>
      <w:r w:rsidRPr="00946AC7">
        <w:rPr>
          <w:spacing w:val="-3"/>
          <w:lang w:val="es-PE"/>
        </w:rPr>
        <w:t xml:space="preserve">la </w:t>
      </w:r>
      <w:r w:rsidRPr="00946AC7">
        <w:rPr>
          <w:lang w:val="es-PE"/>
        </w:rPr>
        <w:t xml:space="preserve">semana 20 de gestación como </w:t>
      </w:r>
      <w:proofErr w:type="spellStart"/>
      <w:r w:rsidRPr="00946AC7">
        <w:rPr>
          <w:lang w:val="es-PE"/>
        </w:rPr>
        <w:t>polihidramnios</w:t>
      </w:r>
      <w:proofErr w:type="spellEnd"/>
      <w:r w:rsidRPr="00946AC7">
        <w:rPr>
          <w:lang w:val="es-PE"/>
        </w:rPr>
        <w:t xml:space="preserve"> a aquel Índice de Líquido Amniótico (ILA) mayor a 8 cm y </w:t>
      </w:r>
      <w:proofErr w:type="spellStart"/>
      <w:r w:rsidRPr="00946AC7">
        <w:rPr>
          <w:lang w:val="es-PE"/>
        </w:rPr>
        <w:t>oligohidramnios</w:t>
      </w:r>
      <w:proofErr w:type="spellEnd"/>
      <w:r w:rsidRPr="00946AC7">
        <w:rPr>
          <w:lang w:val="es-PE"/>
        </w:rPr>
        <w:t xml:space="preserve"> con un ILA menor a 2 cm; y posterior a </w:t>
      </w:r>
      <w:r w:rsidRPr="00946AC7">
        <w:rPr>
          <w:spacing w:val="-3"/>
          <w:lang w:val="es-PE"/>
        </w:rPr>
        <w:t xml:space="preserve">la </w:t>
      </w:r>
      <w:r w:rsidRPr="00946AC7">
        <w:rPr>
          <w:lang w:val="es-PE"/>
        </w:rPr>
        <w:t xml:space="preserve">semana 20 un ILA mayor de 10 cm para </w:t>
      </w:r>
      <w:proofErr w:type="spellStart"/>
      <w:r w:rsidRPr="00946AC7">
        <w:rPr>
          <w:lang w:val="es-PE"/>
        </w:rPr>
        <w:t>polihidramnios</w:t>
      </w:r>
      <w:proofErr w:type="spellEnd"/>
      <w:r w:rsidRPr="00946AC7">
        <w:rPr>
          <w:lang w:val="es-PE"/>
        </w:rPr>
        <w:t>.</w:t>
      </w:r>
    </w:p>
    <w:p w:rsidR="0014417A" w:rsidRPr="00946AC7" w:rsidRDefault="0014417A">
      <w:pPr>
        <w:spacing w:line="276" w:lineRule="auto"/>
        <w:jc w:val="both"/>
        <w:rPr>
          <w:lang w:val="es-PE"/>
        </w:rPr>
        <w:sectPr w:rsidR="0014417A" w:rsidRPr="00946AC7">
          <w:type w:val="continuous"/>
          <w:pgSz w:w="12240" w:h="15840"/>
          <w:pgMar w:top="1420" w:right="1260" w:bottom="1300" w:left="1380" w:header="720" w:footer="720" w:gutter="0"/>
          <w:cols w:num="2" w:space="720" w:equalWidth="0">
            <w:col w:w="4389" w:space="384"/>
            <w:col w:w="4827"/>
          </w:cols>
        </w:sectPr>
      </w:pPr>
    </w:p>
    <w:p w:rsidR="0014417A" w:rsidRPr="00946AC7" w:rsidRDefault="005268AD">
      <w:pPr>
        <w:spacing w:before="76"/>
        <w:ind w:left="1817"/>
        <w:rPr>
          <w:i/>
          <w:sz w:val="20"/>
          <w:lang w:val="es-PE"/>
        </w:rPr>
      </w:pPr>
      <w:r w:rsidRPr="00946AC7">
        <w:rPr>
          <w:i/>
          <w:color w:val="365F91"/>
          <w:sz w:val="20"/>
          <w:lang w:val="es-PE"/>
        </w:rPr>
        <w:lastRenderedPageBreak/>
        <w:t>SINDROME DE TRANSFUSIÓN FETO – FETAL - Dr. Cindy Monge von Herold</w:t>
      </w:r>
    </w:p>
    <w:p w:rsidR="0014417A" w:rsidRPr="00946AC7" w:rsidRDefault="0014417A">
      <w:pPr>
        <w:pStyle w:val="Textoindependiente"/>
        <w:rPr>
          <w:i/>
          <w:sz w:val="20"/>
          <w:lang w:val="es-PE"/>
        </w:rPr>
      </w:pPr>
    </w:p>
    <w:p w:rsidR="0014417A" w:rsidRPr="00946AC7" w:rsidRDefault="0014417A">
      <w:pPr>
        <w:rPr>
          <w:sz w:val="20"/>
          <w:lang w:val="es-PE"/>
        </w:rPr>
        <w:sectPr w:rsidR="0014417A" w:rsidRPr="00946AC7">
          <w:headerReference w:type="default" r:id="rId16"/>
          <w:pgSz w:w="12240" w:h="15840"/>
          <w:pgMar w:top="640" w:right="1260" w:bottom="1300" w:left="1380" w:header="0" w:footer="1105" w:gutter="0"/>
          <w:cols w:space="720"/>
        </w:sectPr>
      </w:pPr>
    </w:p>
    <w:p w:rsidR="0014417A" w:rsidRPr="00946AC7" w:rsidRDefault="0014417A">
      <w:pPr>
        <w:pStyle w:val="Textoindependiente"/>
        <w:spacing w:before="7"/>
        <w:rPr>
          <w:i/>
          <w:sz w:val="20"/>
          <w:lang w:val="es-PE"/>
        </w:rPr>
      </w:pPr>
    </w:p>
    <w:p w:rsidR="0014417A" w:rsidRPr="00946AC7" w:rsidRDefault="005268AD">
      <w:pPr>
        <w:pStyle w:val="Textoindependiente"/>
        <w:spacing w:line="276" w:lineRule="auto"/>
        <w:ind w:left="320"/>
        <w:jc w:val="both"/>
        <w:rPr>
          <w:lang w:val="es-PE"/>
        </w:rPr>
      </w:pPr>
      <w:r w:rsidRPr="00946AC7">
        <w:rPr>
          <w:lang w:val="es-PE"/>
        </w:rPr>
        <w:t xml:space="preserve">Una de las pruebas más importantes es </w:t>
      </w:r>
      <w:r w:rsidRPr="00946AC7">
        <w:rPr>
          <w:spacing w:val="-3"/>
          <w:lang w:val="es-PE"/>
        </w:rPr>
        <w:t xml:space="preserve">la </w:t>
      </w:r>
      <w:r w:rsidRPr="00946AC7">
        <w:rPr>
          <w:lang w:val="es-PE"/>
        </w:rPr>
        <w:t xml:space="preserve">valoración Doppler de los vasos fetales; de </w:t>
      </w:r>
      <w:r w:rsidRPr="00946AC7">
        <w:rPr>
          <w:spacing w:val="-3"/>
          <w:lang w:val="es-PE"/>
        </w:rPr>
        <w:t xml:space="preserve">la </w:t>
      </w:r>
      <w:r w:rsidRPr="00946AC7">
        <w:rPr>
          <w:lang w:val="es-PE"/>
        </w:rPr>
        <w:t xml:space="preserve">arteria umbilical, </w:t>
      </w:r>
      <w:proofErr w:type="spellStart"/>
      <w:r w:rsidRPr="00946AC7">
        <w:rPr>
          <w:lang w:val="es-PE"/>
        </w:rPr>
        <w:t>ductus</w:t>
      </w:r>
      <w:proofErr w:type="spellEnd"/>
      <w:r w:rsidRPr="00946AC7">
        <w:rPr>
          <w:lang w:val="es-PE"/>
        </w:rPr>
        <w:t xml:space="preserve"> venoso y, en algunos casos, </w:t>
      </w:r>
      <w:r w:rsidRPr="00946AC7">
        <w:rPr>
          <w:spacing w:val="-3"/>
          <w:lang w:val="es-PE"/>
        </w:rPr>
        <w:t xml:space="preserve">la </w:t>
      </w:r>
      <w:r w:rsidRPr="00946AC7">
        <w:rPr>
          <w:lang w:val="es-PE"/>
        </w:rPr>
        <w:t xml:space="preserve">presencia de pulsaciones patológicas en </w:t>
      </w:r>
      <w:r w:rsidRPr="00946AC7">
        <w:rPr>
          <w:spacing w:val="-3"/>
          <w:lang w:val="es-PE"/>
        </w:rPr>
        <w:t xml:space="preserve">la </w:t>
      </w:r>
      <w:r w:rsidRPr="00946AC7">
        <w:rPr>
          <w:lang w:val="es-PE"/>
        </w:rPr>
        <w:t xml:space="preserve">vena umbilical. La ausencia o reversión del flujo diastólico de </w:t>
      </w:r>
      <w:r w:rsidRPr="00946AC7">
        <w:rPr>
          <w:spacing w:val="-3"/>
          <w:lang w:val="es-PE"/>
        </w:rPr>
        <w:t xml:space="preserve">la </w:t>
      </w:r>
      <w:r w:rsidRPr="00946AC7">
        <w:rPr>
          <w:lang w:val="es-PE"/>
        </w:rPr>
        <w:t xml:space="preserve">arteria umbilical del feto donante o de </w:t>
      </w:r>
      <w:r w:rsidRPr="00946AC7">
        <w:rPr>
          <w:spacing w:val="-3"/>
          <w:lang w:val="es-PE"/>
        </w:rPr>
        <w:t xml:space="preserve">la </w:t>
      </w:r>
      <w:r w:rsidRPr="00946AC7">
        <w:rPr>
          <w:lang w:val="es-PE"/>
        </w:rPr>
        <w:t xml:space="preserve">contracción atrial del </w:t>
      </w:r>
      <w:proofErr w:type="spellStart"/>
      <w:r w:rsidRPr="00946AC7">
        <w:rPr>
          <w:lang w:val="es-PE"/>
        </w:rPr>
        <w:t>ductus</w:t>
      </w:r>
      <w:proofErr w:type="spellEnd"/>
      <w:r w:rsidRPr="00946AC7">
        <w:rPr>
          <w:lang w:val="es-PE"/>
        </w:rPr>
        <w:t xml:space="preserve"> venoso en el feto receptor, son los signos más frecuentes de fallo cardiaco.</w:t>
      </w:r>
    </w:p>
    <w:p w:rsidR="0014417A" w:rsidRPr="00946AC7" w:rsidRDefault="005268AD">
      <w:pPr>
        <w:pStyle w:val="Textoindependiente"/>
        <w:spacing w:before="198" w:line="276" w:lineRule="auto"/>
        <w:ind w:left="320" w:right="2"/>
        <w:jc w:val="both"/>
        <w:rPr>
          <w:lang w:val="es-PE"/>
        </w:rPr>
      </w:pPr>
      <w:r w:rsidRPr="00946AC7">
        <w:rPr>
          <w:lang w:val="es-PE"/>
        </w:rPr>
        <w:t>Los dos diagnósticos diferenciales son el crecimiento intrauterino restringido selectivo de uno de los 2 gemelos (</w:t>
      </w:r>
      <w:proofErr w:type="spellStart"/>
      <w:r w:rsidRPr="00946AC7">
        <w:rPr>
          <w:lang w:val="es-PE"/>
        </w:rPr>
        <w:t>CIRs</w:t>
      </w:r>
      <w:proofErr w:type="spellEnd"/>
      <w:r w:rsidRPr="00946AC7">
        <w:rPr>
          <w:lang w:val="es-PE"/>
        </w:rPr>
        <w:t xml:space="preserve">) y la discordancia de líquidos amnióticos y/o peso fetal estimado en donde no se cumplen completamente los criterios ni para STFF ni para </w:t>
      </w:r>
      <w:proofErr w:type="spellStart"/>
      <w:r w:rsidRPr="00946AC7">
        <w:rPr>
          <w:lang w:val="es-PE"/>
        </w:rPr>
        <w:t>CIRs</w:t>
      </w:r>
      <w:proofErr w:type="spellEnd"/>
      <w:r w:rsidRPr="00946AC7">
        <w:rPr>
          <w:lang w:val="es-PE"/>
        </w:rPr>
        <w:t>.</w:t>
      </w:r>
    </w:p>
    <w:p w:rsidR="0014417A" w:rsidRPr="00946AC7" w:rsidRDefault="0014417A">
      <w:pPr>
        <w:pStyle w:val="Textoindependiente"/>
        <w:rPr>
          <w:sz w:val="24"/>
          <w:lang w:val="es-PE"/>
        </w:rPr>
      </w:pPr>
    </w:p>
    <w:p w:rsidR="0014417A" w:rsidRPr="00946AC7" w:rsidRDefault="0014417A">
      <w:pPr>
        <w:pStyle w:val="Textoindependiente"/>
        <w:spacing w:before="7"/>
        <w:rPr>
          <w:sz w:val="19"/>
          <w:lang w:val="es-PE"/>
        </w:rPr>
      </w:pPr>
    </w:p>
    <w:p w:rsidR="0014417A" w:rsidRPr="00946AC7" w:rsidRDefault="005268AD">
      <w:pPr>
        <w:pStyle w:val="Ttulo1"/>
        <w:spacing w:before="1"/>
        <w:jc w:val="both"/>
        <w:rPr>
          <w:lang w:val="es-PE"/>
        </w:rPr>
      </w:pPr>
      <w:r w:rsidRPr="00946AC7">
        <w:rPr>
          <w:lang w:val="es-PE"/>
        </w:rPr>
        <w:t>CLASIFICACION DE QUINTERO</w:t>
      </w:r>
    </w:p>
    <w:p w:rsidR="0014417A" w:rsidRPr="00946AC7" w:rsidRDefault="0014417A">
      <w:pPr>
        <w:pStyle w:val="Textoindependiente"/>
        <w:spacing w:before="9"/>
        <w:rPr>
          <w:b/>
          <w:sz w:val="20"/>
          <w:lang w:val="es-PE"/>
        </w:rPr>
      </w:pPr>
    </w:p>
    <w:p w:rsidR="0014417A" w:rsidRPr="00946AC7" w:rsidRDefault="005268AD">
      <w:pPr>
        <w:pStyle w:val="Textoindependiente"/>
        <w:spacing w:line="276" w:lineRule="auto"/>
        <w:ind w:left="320" w:right="3"/>
        <w:jc w:val="both"/>
        <w:rPr>
          <w:lang w:val="es-PE"/>
        </w:rPr>
      </w:pPr>
      <w:r w:rsidRPr="00946AC7">
        <w:rPr>
          <w:b/>
          <w:lang w:val="es-PE"/>
        </w:rPr>
        <w:t xml:space="preserve">Estadio I: </w:t>
      </w:r>
      <w:r w:rsidRPr="00946AC7">
        <w:rPr>
          <w:lang w:val="es-PE"/>
        </w:rPr>
        <w:t>Criterios de STFF con vejiga urinaria en el feto donante en toda la exploración.</w:t>
      </w:r>
    </w:p>
    <w:p w:rsidR="0014417A" w:rsidRPr="00946AC7" w:rsidRDefault="005268AD">
      <w:pPr>
        <w:pStyle w:val="Textoindependiente"/>
        <w:spacing w:before="198" w:line="280" w:lineRule="auto"/>
        <w:ind w:left="320" w:right="2"/>
        <w:jc w:val="both"/>
        <w:rPr>
          <w:lang w:val="es-PE"/>
        </w:rPr>
      </w:pPr>
      <w:r w:rsidRPr="00946AC7">
        <w:rPr>
          <w:b/>
          <w:lang w:val="es-PE"/>
        </w:rPr>
        <w:t xml:space="preserve">Estadio II: </w:t>
      </w:r>
      <w:r w:rsidRPr="00946AC7">
        <w:rPr>
          <w:lang w:val="es-PE"/>
        </w:rPr>
        <w:t>No se identifica la vejiga urinaria en el donante.</w:t>
      </w:r>
    </w:p>
    <w:p w:rsidR="0014417A" w:rsidRPr="00946AC7" w:rsidRDefault="005268AD">
      <w:pPr>
        <w:pStyle w:val="Textoindependiente"/>
        <w:spacing w:before="189" w:line="276" w:lineRule="auto"/>
        <w:ind w:left="320"/>
        <w:jc w:val="both"/>
        <w:rPr>
          <w:lang w:val="es-PE"/>
        </w:rPr>
      </w:pPr>
      <w:r w:rsidRPr="00946AC7">
        <w:rPr>
          <w:b/>
          <w:lang w:val="es-PE"/>
        </w:rPr>
        <w:t xml:space="preserve">Estadio III: </w:t>
      </w:r>
      <w:r w:rsidRPr="00946AC7">
        <w:rPr>
          <w:lang w:val="es-PE"/>
        </w:rPr>
        <w:t xml:space="preserve">Alteración Doppler crítica o severa en cualquiera de los 2 gemelos – ausencia o reversión del flujo en </w:t>
      </w:r>
      <w:r w:rsidRPr="00946AC7">
        <w:rPr>
          <w:spacing w:val="-3"/>
          <w:lang w:val="es-PE"/>
        </w:rPr>
        <w:t xml:space="preserve">la </w:t>
      </w:r>
      <w:r w:rsidRPr="00946AC7">
        <w:rPr>
          <w:lang w:val="es-PE"/>
        </w:rPr>
        <w:t xml:space="preserve">diástole de </w:t>
      </w:r>
      <w:r w:rsidRPr="00946AC7">
        <w:rPr>
          <w:spacing w:val="-3"/>
          <w:lang w:val="es-PE"/>
        </w:rPr>
        <w:t xml:space="preserve">la </w:t>
      </w:r>
      <w:r w:rsidRPr="00946AC7">
        <w:rPr>
          <w:lang w:val="es-PE"/>
        </w:rPr>
        <w:t xml:space="preserve">arteria umbilical (en  general donante) – ausencia o reversión del flujo durante </w:t>
      </w:r>
      <w:r w:rsidRPr="00946AC7">
        <w:rPr>
          <w:spacing w:val="-3"/>
          <w:lang w:val="es-PE"/>
        </w:rPr>
        <w:t xml:space="preserve">la </w:t>
      </w:r>
      <w:r w:rsidRPr="00946AC7">
        <w:rPr>
          <w:lang w:val="es-PE"/>
        </w:rPr>
        <w:t xml:space="preserve">contracción arterial en el </w:t>
      </w:r>
      <w:proofErr w:type="spellStart"/>
      <w:r w:rsidRPr="00946AC7">
        <w:rPr>
          <w:lang w:val="es-PE"/>
        </w:rPr>
        <w:t>ductus</w:t>
      </w:r>
      <w:proofErr w:type="spellEnd"/>
      <w:r w:rsidRPr="00946AC7">
        <w:rPr>
          <w:lang w:val="es-PE"/>
        </w:rPr>
        <w:t xml:space="preserve"> venoso, y/o </w:t>
      </w:r>
      <w:r w:rsidRPr="00946AC7">
        <w:rPr>
          <w:spacing w:val="-3"/>
          <w:lang w:val="es-PE"/>
        </w:rPr>
        <w:t xml:space="preserve">la </w:t>
      </w:r>
      <w:r w:rsidRPr="00946AC7">
        <w:rPr>
          <w:lang w:val="es-PE"/>
        </w:rPr>
        <w:t xml:space="preserve">presencia de pulsaciones en </w:t>
      </w:r>
      <w:r w:rsidRPr="00946AC7">
        <w:rPr>
          <w:spacing w:val="-3"/>
          <w:lang w:val="es-PE"/>
        </w:rPr>
        <w:t xml:space="preserve">la </w:t>
      </w:r>
      <w:r w:rsidRPr="00946AC7">
        <w:rPr>
          <w:lang w:val="es-PE"/>
        </w:rPr>
        <w:t>vena umbilical (en general</w:t>
      </w:r>
      <w:r w:rsidRPr="00946AC7">
        <w:rPr>
          <w:spacing w:val="-7"/>
          <w:lang w:val="es-PE"/>
        </w:rPr>
        <w:t xml:space="preserve"> </w:t>
      </w:r>
      <w:r w:rsidRPr="00946AC7">
        <w:rPr>
          <w:lang w:val="es-PE"/>
        </w:rPr>
        <w:t>receptor).</w:t>
      </w:r>
    </w:p>
    <w:p w:rsidR="0014417A" w:rsidRPr="00946AC7" w:rsidRDefault="005268AD">
      <w:pPr>
        <w:pStyle w:val="Textoindependiente"/>
        <w:spacing w:before="198" w:line="276" w:lineRule="auto"/>
        <w:ind w:left="320" w:right="2"/>
        <w:jc w:val="both"/>
        <w:rPr>
          <w:lang w:val="es-PE"/>
        </w:rPr>
      </w:pPr>
      <w:r w:rsidRPr="00946AC7">
        <w:rPr>
          <w:b/>
          <w:lang w:val="es-PE"/>
        </w:rPr>
        <w:t xml:space="preserve">Estadio IV: </w:t>
      </w:r>
      <w:proofErr w:type="spellStart"/>
      <w:r w:rsidRPr="00946AC7">
        <w:rPr>
          <w:lang w:val="es-PE"/>
        </w:rPr>
        <w:t>Hidrops</w:t>
      </w:r>
      <w:proofErr w:type="spellEnd"/>
      <w:r w:rsidRPr="00946AC7">
        <w:rPr>
          <w:lang w:val="es-PE"/>
        </w:rPr>
        <w:t xml:space="preserve"> fetal en cualquiera de los 2 gemelos, con signos evidentes de insuficiencia cardiaca (en general receptor).</w:t>
      </w:r>
    </w:p>
    <w:p w:rsidR="0014417A" w:rsidRPr="00946AC7" w:rsidRDefault="005268AD">
      <w:pPr>
        <w:spacing w:before="198"/>
        <w:ind w:left="320"/>
        <w:jc w:val="both"/>
        <w:rPr>
          <w:lang w:val="es-PE"/>
        </w:rPr>
      </w:pPr>
      <w:r w:rsidRPr="00946AC7">
        <w:rPr>
          <w:b/>
          <w:lang w:val="es-PE"/>
        </w:rPr>
        <w:t xml:space="preserve">Estadio V: </w:t>
      </w:r>
      <w:proofErr w:type="spellStart"/>
      <w:r w:rsidRPr="00946AC7">
        <w:rPr>
          <w:lang w:val="es-PE"/>
        </w:rPr>
        <w:t>Exitus</w:t>
      </w:r>
      <w:proofErr w:type="spellEnd"/>
      <w:r w:rsidRPr="00946AC7">
        <w:rPr>
          <w:lang w:val="es-PE"/>
        </w:rPr>
        <w:t xml:space="preserve"> de uno o ambos fetos.</w:t>
      </w:r>
    </w:p>
    <w:p w:rsidR="0014417A" w:rsidRPr="00946AC7" w:rsidRDefault="005268AD">
      <w:pPr>
        <w:pStyle w:val="Textoindependiente"/>
        <w:spacing w:before="3"/>
        <w:rPr>
          <w:sz w:val="20"/>
          <w:lang w:val="es-PE"/>
        </w:rPr>
      </w:pPr>
      <w:r w:rsidRPr="00946AC7">
        <w:rPr>
          <w:lang w:val="es-PE"/>
        </w:rPr>
        <w:br w:type="column"/>
      </w:r>
    </w:p>
    <w:p w:rsidR="0014417A" w:rsidRPr="00946AC7" w:rsidRDefault="005268AD">
      <w:pPr>
        <w:pStyle w:val="Ttulo1"/>
        <w:rPr>
          <w:lang w:val="es-PE"/>
        </w:rPr>
      </w:pPr>
      <w:r w:rsidRPr="00946AC7">
        <w:rPr>
          <w:lang w:val="es-PE"/>
        </w:rPr>
        <w:t>TRATAMIENTO</w:t>
      </w:r>
    </w:p>
    <w:p w:rsidR="0014417A" w:rsidRPr="00946AC7" w:rsidRDefault="0014417A">
      <w:pPr>
        <w:pStyle w:val="Textoindependiente"/>
        <w:rPr>
          <w:b/>
          <w:sz w:val="21"/>
          <w:lang w:val="es-PE"/>
        </w:rPr>
      </w:pPr>
    </w:p>
    <w:p w:rsidR="0014417A" w:rsidRPr="00946AC7" w:rsidRDefault="005268AD">
      <w:pPr>
        <w:pStyle w:val="Textoindependiente"/>
        <w:spacing w:before="1" w:line="276" w:lineRule="auto"/>
        <w:ind w:left="320" w:right="433"/>
        <w:jc w:val="both"/>
        <w:rPr>
          <w:lang w:val="es-PE"/>
        </w:rPr>
      </w:pPr>
      <w:r w:rsidRPr="00946AC7">
        <w:rPr>
          <w:lang w:val="es-PE"/>
        </w:rPr>
        <w:t xml:space="preserve">El desarrollo de las diferentes complicaciones del STFF puede llevar de manera súbita a </w:t>
      </w:r>
      <w:r w:rsidRPr="00946AC7">
        <w:rPr>
          <w:spacing w:val="-3"/>
          <w:lang w:val="es-PE"/>
        </w:rPr>
        <w:t xml:space="preserve">la </w:t>
      </w:r>
      <w:r w:rsidRPr="00946AC7">
        <w:rPr>
          <w:lang w:val="es-PE"/>
        </w:rPr>
        <w:t xml:space="preserve">muerte de uno de los dos gemelos, de ambos o a lesiones neurológicas. La tasa de sobrevida  ha ido en aumento debido a una correcta reanimación neonatal y </w:t>
      </w:r>
      <w:r w:rsidRPr="00946AC7">
        <w:rPr>
          <w:spacing w:val="1"/>
          <w:lang w:val="es-PE"/>
        </w:rPr>
        <w:t xml:space="preserve">al </w:t>
      </w:r>
      <w:r w:rsidRPr="00946AC7">
        <w:rPr>
          <w:lang w:val="es-PE"/>
        </w:rPr>
        <w:t>uso de los diferentes tratamientos, pasando de una sobrevida menor al 18% a una entre 55- 69%.</w:t>
      </w:r>
    </w:p>
    <w:p w:rsidR="0014417A" w:rsidRPr="00946AC7" w:rsidRDefault="005268AD">
      <w:pPr>
        <w:pStyle w:val="Textoindependiente"/>
        <w:spacing w:before="199" w:line="276" w:lineRule="auto"/>
        <w:ind w:left="320" w:right="440"/>
        <w:jc w:val="both"/>
        <w:rPr>
          <w:lang w:val="es-PE"/>
        </w:rPr>
      </w:pPr>
      <w:r w:rsidRPr="00946AC7">
        <w:rPr>
          <w:lang w:val="es-PE"/>
        </w:rPr>
        <w:t xml:space="preserve">Existen estrategias terapéuticas sintomáticas o temporales, como la </w:t>
      </w:r>
      <w:proofErr w:type="spellStart"/>
      <w:r w:rsidRPr="00946AC7">
        <w:rPr>
          <w:lang w:val="es-PE"/>
        </w:rPr>
        <w:t>amnioinfusión</w:t>
      </w:r>
      <w:proofErr w:type="spellEnd"/>
      <w:r w:rsidRPr="00946AC7">
        <w:rPr>
          <w:lang w:val="es-PE"/>
        </w:rPr>
        <w:t xml:space="preserve"> de suero en la bolsa del feto donante, </w:t>
      </w:r>
      <w:proofErr w:type="spellStart"/>
      <w:r w:rsidRPr="00946AC7">
        <w:rPr>
          <w:lang w:val="es-PE"/>
        </w:rPr>
        <w:t>amniodrenaje</w:t>
      </w:r>
      <w:proofErr w:type="spellEnd"/>
      <w:r w:rsidRPr="00946AC7">
        <w:rPr>
          <w:lang w:val="es-PE"/>
        </w:rPr>
        <w:t xml:space="preserve"> en el feto receptor o la terminación temprana de la gestación.</w:t>
      </w:r>
    </w:p>
    <w:p w:rsidR="0014417A" w:rsidRPr="00946AC7" w:rsidRDefault="0014417A">
      <w:pPr>
        <w:pStyle w:val="Textoindependiente"/>
        <w:rPr>
          <w:sz w:val="24"/>
          <w:lang w:val="es-PE"/>
        </w:rPr>
      </w:pPr>
    </w:p>
    <w:p w:rsidR="0014417A" w:rsidRPr="00946AC7" w:rsidRDefault="0014417A">
      <w:pPr>
        <w:pStyle w:val="Textoindependiente"/>
        <w:spacing w:before="8"/>
        <w:rPr>
          <w:sz w:val="19"/>
          <w:lang w:val="es-PE"/>
        </w:rPr>
      </w:pPr>
    </w:p>
    <w:p w:rsidR="0014417A" w:rsidRDefault="005268AD">
      <w:pPr>
        <w:pStyle w:val="Ttulo1"/>
      </w:pPr>
      <w:r>
        <w:t>TIPOS DE TRATAMIENTO</w:t>
      </w:r>
    </w:p>
    <w:p w:rsidR="0014417A" w:rsidRDefault="0014417A">
      <w:pPr>
        <w:pStyle w:val="Textoindependiente"/>
        <w:spacing w:before="1"/>
        <w:rPr>
          <w:b/>
          <w:sz w:val="21"/>
        </w:rPr>
      </w:pPr>
    </w:p>
    <w:p w:rsidR="0014417A" w:rsidRPr="00946AC7" w:rsidRDefault="005268AD">
      <w:pPr>
        <w:pStyle w:val="Ttulo2"/>
        <w:numPr>
          <w:ilvl w:val="0"/>
          <w:numId w:val="2"/>
        </w:numPr>
        <w:tabs>
          <w:tab w:val="left" w:pos="681"/>
        </w:tabs>
        <w:spacing w:before="0" w:line="276" w:lineRule="auto"/>
        <w:ind w:right="441"/>
        <w:rPr>
          <w:lang w:val="es-PE"/>
        </w:rPr>
      </w:pPr>
      <w:r w:rsidRPr="00946AC7">
        <w:rPr>
          <w:lang w:val="es-PE"/>
        </w:rPr>
        <w:t>Ablación endoscópica láser de las anastomosis</w:t>
      </w:r>
      <w:r w:rsidRPr="00946AC7">
        <w:rPr>
          <w:spacing w:val="-1"/>
          <w:lang w:val="es-PE"/>
        </w:rPr>
        <w:t xml:space="preserve"> </w:t>
      </w:r>
      <w:r w:rsidRPr="00946AC7">
        <w:rPr>
          <w:lang w:val="es-PE"/>
        </w:rPr>
        <w:t>vasculares:</w:t>
      </w:r>
    </w:p>
    <w:p w:rsidR="0014417A" w:rsidRDefault="005268AD">
      <w:pPr>
        <w:pStyle w:val="Textoindependiente"/>
        <w:spacing w:before="198" w:line="276" w:lineRule="auto"/>
        <w:ind w:left="320" w:right="439"/>
        <w:jc w:val="both"/>
      </w:pPr>
      <w:r w:rsidRPr="00946AC7">
        <w:rPr>
          <w:lang w:val="es-PE"/>
        </w:rPr>
        <w:t xml:space="preserve">Tratamiento de elección en STFF severo, con estadios III y IV de Quintero, entre </w:t>
      </w:r>
      <w:r w:rsidRPr="00946AC7">
        <w:rPr>
          <w:spacing w:val="-3"/>
          <w:lang w:val="es-PE"/>
        </w:rPr>
        <w:t xml:space="preserve">la </w:t>
      </w:r>
      <w:r w:rsidRPr="00946AC7">
        <w:rPr>
          <w:lang w:val="es-PE"/>
        </w:rPr>
        <w:t xml:space="preserve">semana 16 y </w:t>
      </w:r>
      <w:r w:rsidRPr="00946AC7">
        <w:rPr>
          <w:spacing w:val="-3"/>
          <w:lang w:val="es-PE"/>
        </w:rPr>
        <w:t xml:space="preserve">la </w:t>
      </w:r>
      <w:r w:rsidRPr="00946AC7">
        <w:rPr>
          <w:lang w:val="es-PE"/>
        </w:rPr>
        <w:t xml:space="preserve">26 de gestación. Tasas de sobrevida entre </w:t>
      </w:r>
      <w:r w:rsidRPr="00946AC7">
        <w:rPr>
          <w:spacing w:val="1"/>
          <w:lang w:val="es-PE"/>
        </w:rPr>
        <w:t xml:space="preserve">el </w:t>
      </w:r>
      <w:r w:rsidRPr="00946AC7">
        <w:rPr>
          <w:lang w:val="es-PE"/>
        </w:rPr>
        <w:t xml:space="preserve">55-69% y con una tasa de complicaciones neurológicas de un 511%; reduciendo a su vez </w:t>
      </w:r>
      <w:r w:rsidRPr="00946AC7">
        <w:rPr>
          <w:spacing w:val="-3"/>
          <w:lang w:val="es-PE"/>
        </w:rPr>
        <w:t xml:space="preserve">la </w:t>
      </w:r>
      <w:r w:rsidRPr="00946AC7">
        <w:rPr>
          <w:lang w:val="es-PE"/>
        </w:rPr>
        <w:t xml:space="preserve">incidencia de </w:t>
      </w:r>
      <w:r w:rsidRPr="00946AC7">
        <w:rPr>
          <w:spacing w:val="-3"/>
          <w:lang w:val="es-PE"/>
        </w:rPr>
        <w:t xml:space="preserve">la </w:t>
      </w:r>
      <w:r w:rsidRPr="00946AC7">
        <w:rPr>
          <w:lang w:val="es-PE"/>
        </w:rPr>
        <w:t xml:space="preserve">secuencia de anemia y </w:t>
      </w:r>
      <w:proofErr w:type="spellStart"/>
      <w:r w:rsidRPr="00946AC7">
        <w:rPr>
          <w:lang w:val="es-PE"/>
        </w:rPr>
        <w:t>policitemia</w:t>
      </w:r>
      <w:proofErr w:type="spellEnd"/>
      <w:r w:rsidRPr="00946AC7">
        <w:rPr>
          <w:lang w:val="es-PE"/>
        </w:rPr>
        <w:t xml:space="preserve">. Tiene una recurrencia de las anastomosis de 0%16%, aumentando </w:t>
      </w:r>
      <w:r w:rsidRPr="00946AC7">
        <w:rPr>
          <w:spacing w:val="-3"/>
          <w:lang w:val="es-PE"/>
        </w:rPr>
        <w:t xml:space="preserve">la </w:t>
      </w:r>
      <w:r w:rsidRPr="00946AC7">
        <w:rPr>
          <w:lang w:val="es-PE"/>
        </w:rPr>
        <w:t xml:space="preserve">tasa de morbilidad y mortalidad perinatal. </w:t>
      </w:r>
      <w:r>
        <w:t xml:space="preserve">La </w:t>
      </w:r>
      <w:proofErr w:type="spellStart"/>
      <w:r>
        <w:t>incidencia</w:t>
      </w:r>
      <w:proofErr w:type="spellEnd"/>
      <w:r>
        <w:t xml:space="preserve"> de </w:t>
      </w:r>
      <w:proofErr w:type="spellStart"/>
      <w:r>
        <w:t>ruptura</w:t>
      </w:r>
      <w:proofErr w:type="spellEnd"/>
      <w:r>
        <w:t xml:space="preserve"> </w:t>
      </w:r>
      <w:proofErr w:type="spellStart"/>
      <w:r>
        <w:t>prematura</w:t>
      </w:r>
      <w:proofErr w:type="spellEnd"/>
      <w:r>
        <w:t xml:space="preserve"> de </w:t>
      </w:r>
      <w:proofErr w:type="spellStart"/>
      <w:r>
        <w:t>membranas</w:t>
      </w:r>
      <w:proofErr w:type="spellEnd"/>
      <w:r>
        <w:t xml:space="preserve"> </w:t>
      </w:r>
      <w:proofErr w:type="spellStart"/>
      <w:r>
        <w:t>alcanza</w:t>
      </w:r>
      <w:proofErr w:type="spellEnd"/>
      <w:r>
        <w:t xml:space="preserve"> el</w:t>
      </w:r>
      <w:r>
        <w:rPr>
          <w:spacing w:val="-7"/>
        </w:rPr>
        <w:t xml:space="preserve"> </w:t>
      </w:r>
      <w:r>
        <w:t>27%.</w:t>
      </w:r>
    </w:p>
    <w:p w:rsidR="0014417A" w:rsidRDefault="005268AD">
      <w:pPr>
        <w:pStyle w:val="Ttulo2"/>
        <w:numPr>
          <w:ilvl w:val="0"/>
          <w:numId w:val="2"/>
        </w:numPr>
        <w:tabs>
          <w:tab w:val="left" w:pos="681"/>
        </w:tabs>
        <w:jc w:val="both"/>
      </w:pPr>
      <w:proofErr w:type="spellStart"/>
      <w:r>
        <w:t>Amnioreducción</w:t>
      </w:r>
      <w:proofErr w:type="spellEnd"/>
      <w:r>
        <w:t>:</w:t>
      </w:r>
    </w:p>
    <w:p w:rsidR="0014417A" w:rsidRDefault="0014417A">
      <w:pPr>
        <w:pStyle w:val="Textoindependiente"/>
        <w:spacing w:before="8"/>
        <w:rPr>
          <w:b/>
          <w:i/>
          <w:sz w:val="20"/>
        </w:rPr>
      </w:pPr>
    </w:p>
    <w:p w:rsidR="0014417A" w:rsidRPr="00946AC7" w:rsidRDefault="005268AD">
      <w:pPr>
        <w:pStyle w:val="Textoindependiente"/>
        <w:spacing w:before="1" w:line="276" w:lineRule="auto"/>
        <w:ind w:left="320" w:right="441"/>
        <w:jc w:val="both"/>
        <w:rPr>
          <w:lang w:val="es-PE"/>
        </w:rPr>
      </w:pPr>
      <w:r w:rsidRPr="00946AC7">
        <w:rPr>
          <w:lang w:val="es-PE"/>
        </w:rPr>
        <w:t xml:space="preserve">Remoción de líquido amniótico previniendo un trabajo de parto pretérmino por </w:t>
      </w:r>
      <w:proofErr w:type="spellStart"/>
      <w:r w:rsidRPr="00946AC7">
        <w:rPr>
          <w:lang w:val="es-PE"/>
        </w:rPr>
        <w:t>polihidramnios</w:t>
      </w:r>
      <w:proofErr w:type="spellEnd"/>
      <w:r w:rsidRPr="00946AC7">
        <w:rPr>
          <w:lang w:val="es-PE"/>
        </w:rPr>
        <w:t xml:space="preserve"> del gemelo receptor y ayuda con la </w:t>
      </w:r>
      <w:proofErr w:type="spellStart"/>
      <w:r w:rsidRPr="00946AC7">
        <w:rPr>
          <w:lang w:val="es-PE"/>
        </w:rPr>
        <w:t>hemodinamia</w:t>
      </w:r>
      <w:proofErr w:type="spellEnd"/>
      <w:r w:rsidRPr="00946AC7">
        <w:rPr>
          <w:lang w:val="es-PE"/>
        </w:rPr>
        <w:t xml:space="preserve"> fetal al disminuir la alta presión de la</w:t>
      </w:r>
    </w:p>
    <w:p w:rsidR="0014417A" w:rsidRPr="00946AC7" w:rsidRDefault="0014417A">
      <w:pPr>
        <w:spacing w:line="276" w:lineRule="auto"/>
        <w:jc w:val="both"/>
        <w:rPr>
          <w:lang w:val="es-PE"/>
        </w:rPr>
        <w:sectPr w:rsidR="0014417A" w:rsidRPr="00946AC7">
          <w:type w:val="continuous"/>
          <w:pgSz w:w="12240" w:h="15840"/>
          <w:pgMar w:top="1420" w:right="1260" w:bottom="1300" w:left="1380" w:header="720" w:footer="720" w:gutter="0"/>
          <w:cols w:num="2" w:space="720" w:equalWidth="0">
            <w:col w:w="4389" w:space="385"/>
            <w:col w:w="4826"/>
          </w:cols>
        </w:sectPr>
      </w:pPr>
    </w:p>
    <w:p w:rsidR="0014417A" w:rsidRPr="00946AC7" w:rsidRDefault="0014417A">
      <w:pPr>
        <w:pStyle w:val="Textoindependiente"/>
        <w:rPr>
          <w:sz w:val="20"/>
          <w:lang w:val="es-PE"/>
        </w:rPr>
      </w:pPr>
    </w:p>
    <w:p w:rsidR="0014417A" w:rsidRPr="00946AC7" w:rsidRDefault="0014417A">
      <w:pPr>
        <w:rPr>
          <w:sz w:val="20"/>
          <w:lang w:val="es-PE"/>
        </w:rPr>
        <w:sectPr w:rsidR="0014417A" w:rsidRPr="00946AC7">
          <w:headerReference w:type="even" r:id="rId17"/>
          <w:footerReference w:type="even" r:id="rId18"/>
          <w:pgSz w:w="12240" w:h="15840"/>
          <w:pgMar w:top="940" w:right="1260" w:bottom="1460" w:left="1380" w:header="723" w:footer="1273" w:gutter="0"/>
          <w:pgNumType w:start="16"/>
          <w:cols w:space="720"/>
        </w:sectPr>
      </w:pPr>
    </w:p>
    <w:p w:rsidR="0014417A" w:rsidRPr="00946AC7" w:rsidRDefault="0014417A">
      <w:pPr>
        <w:pStyle w:val="Textoindependiente"/>
        <w:spacing w:before="7"/>
        <w:rPr>
          <w:sz w:val="20"/>
          <w:lang w:val="es-PE"/>
        </w:rPr>
      </w:pPr>
    </w:p>
    <w:p w:rsidR="0014417A" w:rsidRPr="00946AC7" w:rsidRDefault="005268AD">
      <w:pPr>
        <w:pStyle w:val="Textoindependiente"/>
        <w:spacing w:before="1" w:line="276" w:lineRule="auto"/>
        <w:ind w:left="320"/>
        <w:jc w:val="both"/>
        <w:rPr>
          <w:lang w:val="es-PE"/>
        </w:rPr>
      </w:pPr>
      <w:proofErr w:type="gramStart"/>
      <w:r w:rsidRPr="00946AC7">
        <w:rPr>
          <w:lang w:val="es-PE"/>
        </w:rPr>
        <w:t>superficie</w:t>
      </w:r>
      <w:proofErr w:type="gramEnd"/>
      <w:r w:rsidRPr="00946AC7">
        <w:rPr>
          <w:lang w:val="es-PE"/>
        </w:rPr>
        <w:t xml:space="preserve"> placentaria. Tasas de sobrevivencia: 18%-83%, tasa de complicaciones neurológicas 5%-58% y tasa de complicaciones posteriores al tratamiento de 10%. Indicado en gestaciones que alcanzan las 26 semanas, contraindicación </w:t>
      </w:r>
      <w:r w:rsidRPr="00946AC7">
        <w:rPr>
          <w:spacing w:val="-3"/>
          <w:lang w:val="es-PE"/>
        </w:rPr>
        <w:t xml:space="preserve">la </w:t>
      </w:r>
      <w:r w:rsidRPr="00946AC7">
        <w:rPr>
          <w:lang w:val="es-PE"/>
        </w:rPr>
        <w:t xml:space="preserve">terapia laser y si se desea postergar el </w:t>
      </w:r>
      <w:r w:rsidRPr="00946AC7">
        <w:rPr>
          <w:spacing w:val="-3"/>
          <w:lang w:val="es-PE"/>
        </w:rPr>
        <w:t xml:space="preserve">fin </w:t>
      </w:r>
      <w:r w:rsidRPr="00946AC7">
        <w:rPr>
          <w:lang w:val="es-PE"/>
        </w:rPr>
        <w:t xml:space="preserve">del embarazo para mejorar </w:t>
      </w:r>
      <w:r w:rsidRPr="00946AC7">
        <w:rPr>
          <w:spacing w:val="-3"/>
          <w:lang w:val="es-PE"/>
        </w:rPr>
        <w:t>la</w:t>
      </w:r>
      <w:r w:rsidRPr="00946AC7">
        <w:rPr>
          <w:spacing w:val="-9"/>
          <w:lang w:val="es-PE"/>
        </w:rPr>
        <w:t xml:space="preserve"> </w:t>
      </w:r>
      <w:r w:rsidRPr="00946AC7">
        <w:rPr>
          <w:lang w:val="es-PE"/>
        </w:rPr>
        <w:t>sobrevida.</w:t>
      </w:r>
    </w:p>
    <w:p w:rsidR="0014417A" w:rsidRDefault="005268AD">
      <w:pPr>
        <w:pStyle w:val="Ttulo2"/>
        <w:numPr>
          <w:ilvl w:val="0"/>
          <w:numId w:val="2"/>
        </w:numPr>
        <w:tabs>
          <w:tab w:val="left" w:pos="681"/>
        </w:tabs>
      </w:pPr>
      <w:proofErr w:type="spellStart"/>
      <w:r>
        <w:t>Septostomía</w:t>
      </w:r>
      <w:proofErr w:type="spellEnd"/>
      <w:r>
        <w:rPr>
          <w:spacing w:val="-1"/>
        </w:rPr>
        <w:t xml:space="preserve"> </w:t>
      </w:r>
      <w:proofErr w:type="spellStart"/>
      <w:r>
        <w:t>amniótica</w:t>
      </w:r>
      <w:proofErr w:type="spellEnd"/>
      <w:r>
        <w:t>:</w:t>
      </w:r>
    </w:p>
    <w:p w:rsidR="0014417A" w:rsidRDefault="0014417A">
      <w:pPr>
        <w:pStyle w:val="Textoindependiente"/>
        <w:spacing w:before="8"/>
        <w:rPr>
          <w:b/>
          <w:i/>
          <w:sz w:val="20"/>
        </w:rPr>
      </w:pPr>
    </w:p>
    <w:p w:rsidR="0014417A" w:rsidRPr="00946AC7" w:rsidRDefault="005268AD">
      <w:pPr>
        <w:pStyle w:val="Textoindependiente"/>
        <w:spacing w:line="276" w:lineRule="auto"/>
        <w:ind w:left="320" w:right="4"/>
        <w:jc w:val="both"/>
        <w:rPr>
          <w:lang w:val="es-PE"/>
        </w:rPr>
      </w:pPr>
      <w:r w:rsidRPr="00946AC7">
        <w:rPr>
          <w:lang w:val="es-PE"/>
        </w:rPr>
        <w:t xml:space="preserve">Es </w:t>
      </w:r>
      <w:r w:rsidRPr="00946AC7">
        <w:rPr>
          <w:spacing w:val="-3"/>
          <w:lang w:val="es-PE"/>
        </w:rPr>
        <w:t xml:space="preserve">la </w:t>
      </w:r>
      <w:r w:rsidRPr="00946AC7">
        <w:rPr>
          <w:lang w:val="es-PE"/>
        </w:rPr>
        <w:t xml:space="preserve">creación de un orificio en </w:t>
      </w:r>
      <w:r w:rsidRPr="00946AC7">
        <w:rPr>
          <w:spacing w:val="-3"/>
          <w:lang w:val="es-PE"/>
        </w:rPr>
        <w:t xml:space="preserve">la </w:t>
      </w:r>
      <w:r w:rsidRPr="00946AC7">
        <w:rPr>
          <w:lang w:val="es-PE"/>
        </w:rPr>
        <w:t xml:space="preserve">membrana </w:t>
      </w:r>
      <w:proofErr w:type="spellStart"/>
      <w:r w:rsidRPr="00946AC7">
        <w:rPr>
          <w:lang w:val="es-PE"/>
        </w:rPr>
        <w:t>intergemelar</w:t>
      </w:r>
      <w:proofErr w:type="spellEnd"/>
      <w:r w:rsidRPr="00946AC7">
        <w:rPr>
          <w:lang w:val="es-PE"/>
        </w:rPr>
        <w:t xml:space="preserve">, para regular su volumen y presión y mejorar </w:t>
      </w:r>
      <w:r w:rsidRPr="00946AC7">
        <w:rPr>
          <w:spacing w:val="-3"/>
          <w:lang w:val="es-PE"/>
        </w:rPr>
        <w:t xml:space="preserve">la </w:t>
      </w:r>
      <w:r w:rsidRPr="00946AC7">
        <w:rPr>
          <w:lang w:val="es-PE"/>
        </w:rPr>
        <w:t xml:space="preserve">dinámica del líquido amniótico. Tiene excelentes datos de sobrevida, pero no de secuelas neurológicas, cardiacas o relacionadas al desarrollo. Se ha indicado en gestaciones de semana 26 o más, para postergar el fin del embarazo, cuando </w:t>
      </w:r>
      <w:r w:rsidRPr="00946AC7">
        <w:rPr>
          <w:spacing w:val="-3"/>
          <w:lang w:val="es-PE"/>
        </w:rPr>
        <w:t xml:space="preserve">la </w:t>
      </w:r>
      <w:r w:rsidRPr="00946AC7">
        <w:rPr>
          <w:lang w:val="es-PE"/>
        </w:rPr>
        <w:t>ablación laser está contraindicada y es necesaria una rápida</w:t>
      </w:r>
      <w:r w:rsidRPr="00946AC7">
        <w:rPr>
          <w:spacing w:val="-2"/>
          <w:lang w:val="es-PE"/>
        </w:rPr>
        <w:t xml:space="preserve"> </w:t>
      </w:r>
      <w:r w:rsidRPr="00946AC7">
        <w:rPr>
          <w:lang w:val="es-PE"/>
        </w:rPr>
        <w:t>conducta.</w:t>
      </w:r>
    </w:p>
    <w:p w:rsidR="0014417A" w:rsidRDefault="005268AD">
      <w:pPr>
        <w:pStyle w:val="Ttulo2"/>
        <w:numPr>
          <w:ilvl w:val="0"/>
          <w:numId w:val="2"/>
        </w:numPr>
        <w:tabs>
          <w:tab w:val="left" w:pos="681"/>
        </w:tabs>
        <w:spacing w:before="201"/>
      </w:pPr>
      <w:proofErr w:type="spellStart"/>
      <w:r>
        <w:t>Feticidio</w:t>
      </w:r>
      <w:proofErr w:type="spellEnd"/>
      <w:r>
        <w:rPr>
          <w:spacing w:val="-1"/>
        </w:rPr>
        <w:t xml:space="preserve"> </w:t>
      </w:r>
      <w:proofErr w:type="spellStart"/>
      <w:r w:rsidR="00946AC7">
        <w:t>selectivo</w:t>
      </w:r>
      <w:proofErr w:type="spellEnd"/>
    </w:p>
    <w:p w:rsidR="0014417A" w:rsidRDefault="0014417A">
      <w:pPr>
        <w:pStyle w:val="Textoindependiente"/>
        <w:spacing w:before="4"/>
        <w:rPr>
          <w:b/>
          <w:i/>
          <w:sz w:val="20"/>
        </w:rPr>
      </w:pPr>
    </w:p>
    <w:p w:rsidR="0014417A" w:rsidRPr="00946AC7" w:rsidRDefault="005268AD">
      <w:pPr>
        <w:pStyle w:val="Textoindependiente"/>
        <w:spacing w:line="278" w:lineRule="auto"/>
        <w:ind w:left="320" w:right="7"/>
        <w:jc w:val="both"/>
        <w:rPr>
          <w:lang w:val="es-PE"/>
        </w:rPr>
      </w:pPr>
      <w:r w:rsidRPr="00946AC7">
        <w:rPr>
          <w:lang w:val="es-PE"/>
        </w:rPr>
        <w:t>Terminar de manera deliberada con la vida de uno de los dos gemelos. Se ha</w:t>
      </w:r>
    </w:p>
    <w:p w:rsidR="0014417A" w:rsidRPr="00946AC7" w:rsidRDefault="005268AD">
      <w:pPr>
        <w:pStyle w:val="Textoindependiente"/>
        <w:spacing w:before="7"/>
        <w:rPr>
          <w:sz w:val="20"/>
          <w:lang w:val="es-PE"/>
        </w:rPr>
      </w:pPr>
      <w:r w:rsidRPr="00946AC7">
        <w:rPr>
          <w:lang w:val="es-PE"/>
        </w:rPr>
        <w:br w:type="column"/>
      </w:r>
    </w:p>
    <w:p w:rsidR="0014417A" w:rsidRPr="00946AC7" w:rsidRDefault="005268AD">
      <w:pPr>
        <w:pStyle w:val="Textoindependiente"/>
        <w:spacing w:before="1" w:line="276" w:lineRule="auto"/>
        <w:ind w:left="320" w:right="438"/>
        <w:jc w:val="both"/>
        <w:rPr>
          <w:lang w:val="es-PE"/>
        </w:rPr>
      </w:pPr>
      <w:proofErr w:type="gramStart"/>
      <w:r w:rsidRPr="00946AC7">
        <w:rPr>
          <w:lang w:val="es-PE"/>
        </w:rPr>
        <w:t>encontrado</w:t>
      </w:r>
      <w:proofErr w:type="gramEnd"/>
      <w:r w:rsidRPr="00946AC7">
        <w:rPr>
          <w:lang w:val="es-PE"/>
        </w:rPr>
        <w:t xml:space="preserve"> que la muerte de uno de los dos produce en un 50% de los casos secuelas neurológicas en el gemelo sobreviviente. Se indica cuando se evidencia una anormalidad que amenaza la vida en alguno de los dos fetos o luego de una ablación laser fallida. Importantes implicaciones ético-legales</w:t>
      </w:r>
    </w:p>
    <w:p w:rsidR="0014417A" w:rsidRPr="00946AC7" w:rsidRDefault="0014417A">
      <w:pPr>
        <w:pStyle w:val="Textoindependiente"/>
        <w:rPr>
          <w:sz w:val="24"/>
          <w:lang w:val="es-PE"/>
        </w:rPr>
      </w:pPr>
    </w:p>
    <w:p w:rsidR="0014417A" w:rsidRPr="00946AC7" w:rsidRDefault="0014417A">
      <w:pPr>
        <w:pStyle w:val="Textoindependiente"/>
        <w:spacing w:before="7"/>
        <w:rPr>
          <w:sz w:val="26"/>
          <w:lang w:val="es-PE"/>
        </w:rPr>
      </w:pPr>
    </w:p>
    <w:p w:rsidR="0014417A" w:rsidRPr="00946AC7" w:rsidRDefault="005268AD">
      <w:pPr>
        <w:pStyle w:val="Ttulo1"/>
        <w:rPr>
          <w:lang w:val="es-PE"/>
        </w:rPr>
      </w:pPr>
      <w:r w:rsidRPr="00946AC7">
        <w:rPr>
          <w:lang w:val="es-PE"/>
        </w:rPr>
        <w:t>CONCLUSIÓN</w:t>
      </w:r>
    </w:p>
    <w:p w:rsidR="0014417A" w:rsidRPr="00946AC7" w:rsidRDefault="0014417A">
      <w:pPr>
        <w:pStyle w:val="Textoindependiente"/>
        <w:spacing w:before="1"/>
        <w:rPr>
          <w:b/>
          <w:sz w:val="21"/>
          <w:lang w:val="es-PE"/>
        </w:rPr>
      </w:pPr>
    </w:p>
    <w:p w:rsidR="0014417A" w:rsidRPr="00946AC7" w:rsidRDefault="005268AD">
      <w:pPr>
        <w:pStyle w:val="Textoindependiente"/>
        <w:spacing w:before="1" w:line="276" w:lineRule="auto"/>
        <w:ind w:left="320" w:right="439"/>
        <w:jc w:val="both"/>
        <w:rPr>
          <w:lang w:val="es-PE"/>
        </w:rPr>
      </w:pPr>
      <w:r w:rsidRPr="00946AC7">
        <w:rPr>
          <w:lang w:val="es-PE"/>
        </w:rPr>
        <w:t xml:space="preserve">A pesar de los múltiples avances, la sobrevida global no supera el 60% y solo un 80% con al menos un recién nacido vivo, representando el 10%-17% de la mortalidad perinatal. Las complicaciones evidenciadas predominan en el gemelo receptor: hipertrofia ventricular </w:t>
      </w:r>
      <w:proofErr w:type="spellStart"/>
      <w:r w:rsidRPr="00946AC7">
        <w:rPr>
          <w:lang w:val="es-PE"/>
        </w:rPr>
        <w:t>uni</w:t>
      </w:r>
      <w:proofErr w:type="spellEnd"/>
      <w:r w:rsidRPr="00946AC7">
        <w:rPr>
          <w:lang w:val="es-PE"/>
        </w:rPr>
        <w:t xml:space="preserve"> o bilateral (18%49%), aumento de la relación cardiotorácica (47%), dilatación ventricular     (17%-31%),    regurgitación</w:t>
      </w:r>
    </w:p>
    <w:p w:rsidR="0014417A" w:rsidRDefault="005268AD">
      <w:pPr>
        <w:pStyle w:val="Textoindependiente"/>
        <w:spacing w:line="251" w:lineRule="exact"/>
        <w:ind w:left="320"/>
        <w:jc w:val="both"/>
      </w:pPr>
      <w:proofErr w:type="spellStart"/>
      <w:proofErr w:type="gramStart"/>
      <w:r>
        <w:t>tricúspide</w:t>
      </w:r>
      <w:proofErr w:type="spellEnd"/>
      <w:r>
        <w:t xml:space="preserve">  (</w:t>
      </w:r>
      <w:proofErr w:type="gramEnd"/>
      <w:r>
        <w:t xml:space="preserve">35%  -  52%),  y </w:t>
      </w:r>
      <w:proofErr w:type="spellStart"/>
      <w:r>
        <w:t>regurgitación</w:t>
      </w:r>
      <w:proofErr w:type="spellEnd"/>
    </w:p>
    <w:p w:rsidR="0014417A" w:rsidRDefault="005268AD">
      <w:pPr>
        <w:pStyle w:val="Textoindependiente"/>
        <w:tabs>
          <w:tab w:val="left" w:pos="3221"/>
        </w:tabs>
        <w:spacing w:before="39"/>
        <w:ind w:left="320"/>
        <w:jc w:val="both"/>
      </w:pPr>
      <w:proofErr w:type="gramStart"/>
      <w:r>
        <w:t>mitral</w:t>
      </w:r>
      <w:proofErr w:type="gramEnd"/>
      <w:r>
        <w:tab/>
        <w:t>(13%-15%).</w:t>
      </w:r>
    </w:p>
    <w:p w:rsidR="0014417A" w:rsidRDefault="0014417A">
      <w:pPr>
        <w:jc w:val="both"/>
        <w:sectPr w:rsidR="0014417A">
          <w:type w:val="continuous"/>
          <w:pgSz w:w="12240" w:h="15840"/>
          <w:pgMar w:top="1420" w:right="1260" w:bottom="1300" w:left="1380" w:header="720" w:footer="720" w:gutter="0"/>
          <w:cols w:num="2" w:space="720" w:equalWidth="0">
            <w:col w:w="4392" w:space="382"/>
            <w:col w:w="4826"/>
          </w:cols>
        </w:sectPr>
      </w:pPr>
    </w:p>
    <w:p w:rsidR="0014417A" w:rsidRDefault="0014417A">
      <w:pPr>
        <w:pStyle w:val="Textoindependiente"/>
        <w:rPr>
          <w:sz w:val="20"/>
        </w:rPr>
      </w:pPr>
    </w:p>
    <w:p w:rsidR="0014417A" w:rsidRDefault="0014417A">
      <w:pPr>
        <w:pStyle w:val="Textoindependiente"/>
        <w:rPr>
          <w:sz w:val="20"/>
        </w:rPr>
      </w:pPr>
    </w:p>
    <w:p w:rsidR="0014417A" w:rsidRDefault="0014417A">
      <w:pPr>
        <w:pStyle w:val="Textoindependiente"/>
        <w:spacing w:before="9"/>
      </w:pPr>
    </w:p>
    <w:p w:rsidR="0014417A" w:rsidRDefault="005268AD">
      <w:pPr>
        <w:pStyle w:val="Ttulo1"/>
        <w:spacing w:before="93"/>
      </w:pPr>
      <w:r>
        <w:t>BIBLIOGRAFIA</w:t>
      </w:r>
    </w:p>
    <w:p w:rsidR="0014417A" w:rsidRDefault="0014417A">
      <w:pPr>
        <w:pStyle w:val="Textoindependiente"/>
        <w:spacing w:before="5"/>
        <w:rPr>
          <w:b/>
          <w:sz w:val="24"/>
        </w:rPr>
      </w:pPr>
    </w:p>
    <w:p w:rsidR="0014417A" w:rsidRDefault="005268AD">
      <w:pPr>
        <w:pStyle w:val="Prrafodelista"/>
        <w:numPr>
          <w:ilvl w:val="0"/>
          <w:numId w:val="1"/>
        </w:numPr>
        <w:tabs>
          <w:tab w:val="left" w:pos="681"/>
        </w:tabs>
        <w:spacing w:before="1" w:line="276" w:lineRule="auto"/>
        <w:ind w:right="438"/>
        <w:jc w:val="both"/>
        <w:rPr>
          <w:sz w:val="20"/>
        </w:rPr>
      </w:pPr>
      <w:r w:rsidRPr="00946AC7">
        <w:rPr>
          <w:sz w:val="20"/>
          <w:lang w:val="es-PE"/>
        </w:rPr>
        <w:t>Romero-</w:t>
      </w:r>
      <w:proofErr w:type="spellStart"/>
      <w:r w:rsidRPr="00946AC7">
        <w:rPr>
          <w:sz w:val="20"/>
          <w:lang w:val="es-PE"/>
        </w:rPr>
        <w:t>Fasolino</w:t>
      </w:r>
      <w:proofErr w:type="spellEnd"/>
      <w:r w:rsidRPr="00946AC7">
        <w:rPr>
          <w:sz w:val="20"/>
          <w:lang w:val="es-PE"/>
        </w:rPr>
        <w:t xml:space="preserve">, M., Hernández-Rodríguez, M., </w:t>
      </w:r>
      <w:proofErr w:type="spellStart"/>
      <w:r w:rsidRPr="00946AC7">
        <w:rPr>
          <w:sz w:val="20"/>
          <w:lang w:val="es-PE"/>
        </w:rPr>
        <w:t>Fasolino</w:t>
      </w:r>
      <w:proofErr w:type="spellEnd"/>
      <w:r w:rsidRPr="00946AC7">
        <w:rPr>
          <w:sz w:val="20"/>
          <w:lang w:val="es-PE"/>
        </w:rPr>
        <w:t xml:space="preserve">, A., Hernández, M., </w:t>
      </w:r>
      <w:proofErr w:type="spellStart"/>
      <w:r w:rsidRPr="00946AC7">
        <w:rPr>
          <w:sz w:val="20"/>
          <w:lang w:val="es-PE"/>
        </w:rPr>
        <w:t>Maturan</w:t>
      </w:r>
      <w:proofErr w:type="spellEnd"/>
      <w:r w:rsidRPr="00946AC7">
        <w:rPr>
          <w:sz w:val="20"/>
          <w:lang w:val="es-PE"/>
        </w:rPr>
        <w:t xml:space="preserve">, D. (2015, marzo). Complicaciones feto-neonatales del embarazo múltiple. Análisis embriológico. Revista de Obstetricia y Ginecología de Venezuela. </w:t>
      </w:r>
      <w:proofErr w:type="spellStart"/>
      <w:r>
        <w:rPr>
          <w:sz w:val="20"/>
        </w:rPr>
        <w:t>Recuperado</w:t>
      </w:r>
      <w:proofErr w:type="spellEnd"/>
      <w:r>
        <w:rPr>
          <w:sz w:val="20"/>
        </w:rPr>
        <w:t xml:space="preserve"> de</w:t>
      </w:r>
      <w:r>
        <w:rPr>
          <w:spacing w:val="-18"/>
          <w:sz w:val="20"/>
        </w:rPr>
        <w:t xml:space="preserve"> </w:t>
      </w:r>
      <w:hyperlink r:id="rId19">
        <w:r>
          <w:rPr>
            <w:sz w:val="20"/>
          </w:rPr>
          <w:t>http://www.scielo.org.ve</w:t>
        </w:r>
      </w:hyperlink>
    </w:p>
    <w:p w:rsidR="0014417A" w:rsidRPr="00946AC7" w:rsidRDefault="005268AD">
      <w:pPr>
        <w:pStyle w:val="Prrafodelista"/>
        <w:numPr>
          <w:ilvl w:val="0"/>
          <w:numId w:val="1"/>
        </w:numPr>
        <w:tabs>
          <w:tab w:val="left" w:pos="681"/>
        </w:tabs>
        <w:spacing w:line="278" w:lineRule="auto"/>
        <w:ind w:right="438"/>
        <w:jc w:val="both"/>
        <w:rPr>
          <w:sz w:val="20"/>
          <w:lang w:val="es-PE"/>
        </w:rPr>
      </w:pPr>
      <w:r w:rsidRPr="00946AC7">
        <w:rPr>
          <w:sz w:val="20"/>
          <w:lang w:val="es-PE"/>
        </w:rPr>
        <w:t xml:space="preserve">Pantoja Garrido, M., Frías Sánchez, Z., Marchena Román, A. (2016, septiembre-diciembre). Manejo del síndrome de transfusión feto fetal en gestaciones gemelares </w:t>
      </w:r>
      <w:proofErr w:type="spellStart"/>
      <w:r w:rsidRPr="00946AC7">
        <w:rPr>
          <w:sz w:val="20"/>
          <w:lang w:val="es-PE"/>
        </w:rPr>
        <w:t>monocoriales</w:t>
      </w:r>
      <w:proofErr w:type="spellEnd"/>
      <w:r w:rsidRPr="00946AC7">
        <w:rPr>
          <w:sz w:val="20"/>
          <w:lang w:val="es-PE"/>
        </w:rPr>
        <w:t>. Revista Cubana de Obstetricia y Ginecología. Recuperado de</w:t>
      </w:r>
      <w:r w:rsidRPr="00946AC7">
        <w:rPr>
          <w:spacing w:val="-12"/>
          <w:sz w:val="20"/>
          <w:lang w:val="es-PE"/>
        </w:rPr>
        <w:t xml:space="preserve"> </w:t>
      </w:r>
      <w:hyperlink r:id="rId20">
        <w:r w:rsidRPr="00946AC7">
          <w:rPr>
            <w:sz w:val="20"/>
            <w:lang w:val="es-PE"/>
          </w:rPr>
          <w:t>http://scielo.sld.cu</w:t>
        </w:r>
      </w:hyperlink>
    </w:p>
    <w:p w:rsidR="0014417A" w:rsidRDefault="005268AD">
      <w:pPr>
        <w:pStyle w:val="Prrafodelista"/>
        <w:numPr>
          <w:ilvl w:val="0"/>
          <w:numId w:val="1"/>
        </w:numPr>
        <w:tabs>
          <w:tab w:val="left" w:pos="681"/>
        </w:tabs>
        <w:spacing w:line="276" w:lineRule="auto"/>
        <w:ind w:right="440"/>
        <w:jc w:val="both"/>
        <w:rPr>
          <w:sz w:val="20"/>
        </w:rPr>
      </w:pPr>
      <w:r w:rsidRPr="00946AC7">
        <w:rPr>
          <w:sz w:val="20"/>
          <w:lang w:val="es-PE"/>
        </w:rPr>
        <w:t>Martínez, J</w:t>
      </w:r>
      <w:proofErr w:type="gramStart"/>
      <w:r w:rsidRPr="00946AC7">
        <w:rPr>
          <w:sz w:val="20"/>
          <w:lang w:val="es-PE"/>
        </w:rPr>
        <w:t>.(</w:t>
      </w:r>
      <w:proofErr w:type="gramEnd"/>
      <w:r w:rsidRPr="00946AC7">
        <w:rPr>
          <w:sz w:val="20"/>
          <w:lang w:val="es-PE"/>
        </w:rPr>
        <w:t xml:space="preserve">2015, mayo-agosto). Síndrome de transfusión feto fetal. </w:t>
      </w:r>
      <w:proofErr w:type="spellStart"/>
      <w:proofErr w:type="gramStart"/>
      <w:r>
        <w:rPr>
          <w:sz w:val="20"/>
        </w:rPr>
        <w:t>Medicas</w:t>
      </w:r>
      <w:proofErr w:type="spellEnd"/>
      <w:r>
        <w:rPr>
          <w:sz w:val="20"/>
        </w:rPr>
        <w:t xml:space="preserve">  UIS</w:t>
      </w:r>
      <w:proofErr w:type="gramEnd"/>
      <w:r>
        <w:rPr>
          <w:sz w:val="20"/>
        </w:rPr>
        <w:t xml:space="preserve">. </w:t>
      </w:r>
      <w:proofErr w:type="spellStart"/>
      <w:r>
        <w:rPr>
          <w:sz w:val="20"/>
        </w:rPr>
        <w:t>Recuperado</w:t>
      </w:r>
      <w:proofErr w:type="spellEnd"/>
      <w:r>
        <w:rPr>
          <w:sz w:val="20"/>
        </w:rPr>
        <w:t xml:space="preserve"> de</w:t>
      </w:r>
      <w:r>
        <w:rPr>
          <w:spacing w:val="-1"/>
          <w:sz w:val="20"/>
        </w:rPr>
        <w:t xml:space="preserve"> </w:t>
      </w:r>
      <w:hyperlink r:id="rId21">
        <w:r>
          <w:rPr>
            <w:sz w:val="20"/>
          </w:rPr>
          <w:t>http://www.scielo.org.co</w:t>
        </w:r>
      </w:hyperlink>
    </w:p>
    <w:p w:rsidR="0014417A" w:rsidRDefault="005268AD">
      <w:pPr>
        <w:pStyle w:val="Prrafodelista"/>
        <w:numPr>
          <w:ilvl w:val="0"/>
          <w:numId w:val="1"/>
        </w:numPr>
        <w:tabs>
          <w:tab w:val="left" w:pos="681"/>
        </w:tabs>
        <w:spacing w:before="3" w:line="276" w:lineRule="auto"/>
        <w:ind w:right="442"/>
        <w:jc w:val="both"/>
        <w:rPr>
          <w:sz w:val="20"/>
        </w:rPr>
      </w:pPr>
      <w:r w:rsidRPr="00946AC7">
        <w:rPr>
          <w:sz w:val="20"/>
          <w:lang w:val="es-PE"/>
        </w:rPr>
        <w:t xml:space="preserve">Pérez-Moneo P., Nerea Ruiz S., García C., Reyes Balanza C. (2017, febrero). Síndrome de transfusión feto-materna. Revista chilena de obstetricia y ginecología. </w:t>
      </w:r>
      <w:proofErr w:type="spellStart"/>
      <w:r>
        <w:rPr>
          <w:sz w:val="20"/>
        </w:rPr>
        <w:t>Recuperado</w:t>
      </w:r>
      <w:proofErr w:type="spellEnd"/>
      <w:r>
        <w:rPr>
          <w:sz w:val="20"/>
        </w:rPr>
        <w:t xml:space="preserve"> de</w:t>
      </w:r>
      <w:hyperlink r:id="rId22">
        <w:r>
          <w:rPr>
            <w:sz w:val="20"/>
          </w:rPr>
          <w:t xml:space="preserve"> http://www.scielo.cl.</w:t>
        </w:r>
      </w:hyperlink>
    </w:p>
    <w:p w:rsidR="0014417A" w:rsidRDefault="0014417A">
      <w:pPr>
        <w:pStyle w:val="Textoindependiente"/>
        <w:rPr>
          <w:sz w:val="23"/>
        </w:rPr>
      </w:pPr>
    </w:p>
    <w:p w:rsidR="0014417A" w:rsidRPr="00946AC7" w:rsidRDefault="005268AD">
      <w:pPr>
        <w:tabs>
          <w:tab w:val="left" w:pos="5610"/>
        </w:tabs>
        <w:ind w:left="680"/>
        <w:rPr>
          <w:sz w:val="20"/>
          <w:lang w:val="es-PE"/>
        </w:rPr>
      </w:pPr>
      <w:r w:rsidRPr="00946AC7">
        <w:rPr>
          <w:sz w:val="20"/>
          <w:lang w:val="es-PE"/>
        </w:rPr>
        <w:t>Recepción: 8 Enero</w:t>
      </w:r>
      <w:r w:rsidRPr="00946AC7">
        <w:rPr>
          <w:spacing w:val="1"/>
          <w:sz w:val="20"/>
          <w:lang w:val="es-PE"/>
        </w:rPr>
        <w:t xml:space="preserve"> </w:t>
      </w:r>
      <w:r w:rsidRPr="00946AC7">
        <w:rPr>
          <w:sz w:val="20"/>
          <w:lang w:val="es-PE"/>
        </w:rPr>
        <w:t>de</w:t>
      </w:r>
      <w:r w:rsidRPr="00946AC7">
        <w:rPr>
          <w:spacing w:val="-4"/>
          <w:sz w:val="20"/>
          <w:lang w:val="es-PE"/>
        </w:rPr>
        <w:t xml:space="preserve"> </w:t>
      </w:r>
      <w:r w:rsidRPr="00946AC7">
        <w:rPr>
          <w:sz w:val="20"/>
          <w:lang w:val="es-PE"/>
        </w:rPr>
        <w:t>2018</w:t>
      </w:r>
      <w:r w:rsidRPr="00946AC7">
        <w:rPr>
          <w:sz w:val="20"/>
          <w:lang w:val="es-PE"/>
        </w:rPr>
        <w:tab/>
        <w:t>Aprobación: 20 Febrero de</w:t>
      </w:r>
      <w:r w:rsidRPr="00946AC7">
        <w:rPr>
          <w:spacing w:val="-5"/>
          <w:sz w:val="20"/>
          <w:lang w:val="es-PE"/>
        </w:rPr>
        <w:t xml:space="preserve"> </w:t>
      </w:r>
      <w:r w:rsidRPr="00946AC7">
        <w:rPr>
          <w:sz w:val="20"/>
          <w:lang w:val="es-PE"/>
        </w:rPr>
        <w:t>2018</w:t>
      </w:r>
    </w:p>
    <w:sectPr w:rsidR="0014417A" w:rsidRPr="00946AC7">
      <w:type w:val="continuous"/>
      <w:pgSz w:w="12240" w:h="15840"/>
      <w:pgMar w:top="1420" w:right="1260" w:bottom="130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4A" w:rsidRDefault="0071164A">
      <w:r>
        <w:separator/>
      </w:r>
    </w:p>
  </w:endnote>
  <w:endnote w:type="continuationSeparator" w:id="0">
    <w:p w:rsidR="0071164A" w:rsidRDefault="0071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7A" w:rsidRDefault="0007303C">
    <w:pPr>
      <w:pStyle w:val="Textoindependiente"/>
      <w:spacing w:line="14" w:lineRule="auto"/>
      <w:rPr>
        <w:sz w:val="20"/>
      </w:rPr>
    </w:pPr>
    <w:r>
      <w:rPr>
        <w:noProof/>
        <w:lang w:val="es-PE" w:eastAsia="es-PE"/>
      </w:rPr>
      <mc:AlternateContent>
        <mc:Choice Requires="wpg">
          <w:drawing>
            <wp:anchor distT="0" distB="0" distL="114300" distR="114300" simplePos="0" relativeHeight="503309144" behindDoc="1" locked="0" layoutInCell="1" allowOverlap="1">
              <wp:simplePos x="0" y="0"/>
              <wp:positionH relativeFrom="page">
                <wp:posOffset>945515</wp:posOffset>
              </wp:positionH>
              <wp:positionV relativeFrom="page">
                <wp:posOffset>9072880</wp:posOffset>
              </wp:positionV>
              <wp:extent cx="5960745" cy="328295"/>
              <wp:effectExtent l="2540" t="5080" r="18415" b="0"/>
              <wp:wrapNone/>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328295"/>
                        <a:chOff x="1489" y="14288"/>
                        <a:chExt cx="9387" cy="517"/>
                      </a:xfrm>
                    </wpg:grpSpPr>
                    <wps:wsp>
                      <wps:cNvPr id="25" name="Rectangle 18"/>
                      <wps:cNvSpPr>
                        <a:spLocks noChangeArrowheads="1"/>
                      </wps:cNvSpPr>
                      <wps:spPr bwMode="auto">
                        <a:xfrm>
                          <a:off x="1509" y="14316"/>
                          <a:ext cx="542" cy="467"/>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7"/>
                      <wps:cNvSpPr>
                        <a:spLocks noChangeArrowheads="1"/>
                      </wps:cNvSpPr>
                      <wps:spPr bwMode="auto">
                        <a:xfrm>
                          <a:off x="1509" y="14316"/>
                          <a:ext cx="542" cy="467"/>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6"/>
                      <wps:cNvCnPr/>
                      <wps:spPr bwMode="auto">
                        <a:xfrm>
                          <a:off x="1592" y="14310"/>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28" name="Rectangle 15"/>
                      <wps:cNvSpPr>
                        <a:spLocks noChangeArrowheads="1"/>
                      </wps:cNvSpPr>
                      <wps:spPr bwMode="auto">
                        <a:xfrm>
                          <a:off x="2172" y="14287"/>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4"/>
                      <wps:cNvCnPr/>
                      <wps:spPr bwMode="auto">
                        <a:xfrm>
                          <a:off x="2217" y="14310"/>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4.45pt;margin-top:714.4pt;width:469.35pt;height:25.85pt;z-index:-7336;mso-position-horizontal-relative:page;mso-position-vertical-relative:page" coordorigin="1489,14288" coordsize="938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">
              <v:rect id="Rectangle 18" o:spid="_x0000_s1027" style="position:absolute;left:1509;top:14316;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xQMMA&#10;AADbAAAADwAAAGRycy9kb3ducmV2LnhtbESPQWsCMRSE74X+h/AKXkrNrmBZVqNIocWLB60gvT03&#10;z83i5mVJUl399UYQPA4z8w0znfe2FSfyoXGsIB9mIIgrpxuuFWx/vz8KECEia2wdk4ILBZjPXl+m&#10;WGp35jWdNrEWCcKhRAUmxq6UMlSGLIah64iTd3DeYkzS11J7PCe4beUoyz6lxYbTgsGOvgxVx82/&#10;VUDvpuN9viv+6tXhJ2dP11VBSg3e+sUERKQ+PsOP9lIrGI3h/iX9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MxQMMAAADbAAAADwAAAAAAAAAAAAAAAACYAgAAZHJzL2Rv&#10;d25yZXYueG1sUEsFBgAAAAAEAAQA9QAAAIgDAAAAAA==&#10;" fillcolor="#375f92" stroked="f"/>
              <v:rect id="Rectangle 17" o:spid="_x0000_s1028" style="position:absolute;left:1509;top:14316;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ykPcMA&#10;AADbAAAADwAAAGRycy9kb3ducmV2LnhtbESP0YrCMBRE3wX/IVzBN00toms1FREEH2RR1w+4NNe2&#10;trkpTax1v36zsLCPw8ycYTbb3tSio9aVlhXMphEI4szqknMFt6/D5AOE88gaa8uk4E0OtulwsMFE&#10;2xdfqLv6XAQIuwQVFN43iZQuK8igm9qGOHh32xr0Qba51C2+AtzUMo6ihTRYclgosKF9QVl1fRoF&#10;/fcpX94fJrJdffisZqszxfOzUuNRv1uD8NT7//Bf+6gVxAv4/RJ+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ykPcMAAADbAAAADwAAAAAAAAAAAAAAAACYAgAAZHJzL2Rv&#10;d25yZXYueG1sUEsFBgAAAAAEAAQA9QAAAIgDAAAAAA==&#10;" filled="f" strokecolor="#375f92" strokeweight="2pt"/>
              <v:line id="Line 16" o:spid="_x0000_s1029" style="position:absolute;visibility:visible;mso-wrap-style:square" from="1592,14310" to="2172,1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IwWMEAAADbAAAADwAAAGRycy9kb3ducmV2LnhtbESPS4vCMBSF94L/IdwBd5qOiA4do/hA&#10;cKWOiutLc6cpNjelibb+eyMILg/n8XGm89aW4k61Lxwr+B4kIIgzpwvOFZxPm/4PCB+QNZaOScGD&#10;PMxn3c4UU+0a/qP7MeQijrBPUYEJoUql9Jkhi37gKuLo/bvaYoiyzqWusYnjtpTDJBlLiwVHgsGK&#10;Voay6/FmI+Swua6Xu7ZMMjMa77eXRXWyjVK9r3bxCyJQGz7hd3urFQwn8PoSf4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ojBYwQAAANsAAAAPAAAAAAAAAAAAAAAA&#10;AKECAABkcnMvZG93bnJldi54bWxQSwUGAAAAAAQABAD5AAAAjwMAAAAA&#10;" strokecolor="#36c" strokeweight="2.2pt"/>
              <v:rect id="Rectangle 15" o:spid="_x0000_s1030" style="position:absolute;left:2172;top:1428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tLW7sA&#10;AADbAAAADwAAAGRycy9kb3ducmV2LnhtbERPSwrCMBDdC94hjOBOU0VEqlFEEdyJH1yPzdhWm0lJ&#10;olZPbxaCy8f7zxaNqcSTnC8tKxj0ExDEmdUl5wpOx01vAsIHZI2VZVLwJg+Lebs1w1TbF+/peQi5&#10;iCHsU1RQhFCnUvqsIIO+b2viyF2tMxgidLnUDl8x3FRymCRjabDk2FBgTauCsvvhYRTsaofyguvV&#10;6GNuk+N5E9x6p5XqdprlFESgJvzFP/dWKxjGsfFL/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KLS1u7AAAA2wAAAA8AAAAAAAAAAAAAAAAAmAIAAGRycy9kb3ducmV2Lnht&#10;bFBLBQYAAAAABAAEAPUAAACAAwAAAAA=&#10;" fillcolor="#36c" stroked="f"/>
              <v:line id="Line 14" o:spid="_x0000_s1031" style="position:absolute;visibility:visible;mso-wrap-style:square" from="2217,14310" to="10876,1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EBscEAAADbAAAADwAAAGRycy9kb3ducmV2LnhtbESPS4vCMBSF94L/IdwBd5qOiDgdo/hA&#10;cKWOiutLc6cpNjelibb+eyMILg/n8XGm89aW4k61Lxwr+B4kIIgzpwvOFZxPm/4EhA/IGkvHpOBB&#10;HuazbmeKqXYN/9H9GHIRR9inqMCEUKVS+syQRT9wFXH0/l1tMURZ51LX2MRxW8phkoylxYIjwWBF&#10;K0PZ9XizEXLYXNfLXVsmmRmN99vLojrZRqneV7v4BRGoDZ/wu73VCoY/8PoSf4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cQGxwQAAANsAAAAPAAAAAAAAAAAAAAAA&#10;AKECAABkcnMvZG93bnJldi54bWxQSwUGAAAAAAQABAD5AAAAjwMAAAAA&#10;" strokecolor="#36c" strokeweight="2.2pt"/>
              <w10:wrap anchorx="page" anchory="page"/>
            </v:group>
          </w:pict>
        </mc:Fallback>
      </mc:AlternateContent>
    </w:r>
    <w:r>
      <w:rPr>
        <w:noProof/>
        <w:lang w:val="es-PE" w:eastAsia="es-PE"/>
      </w:rPr>
      <mc:AlternateContent>
        <mc:Choice Requires="wps">
          <w:drawing>
            <wp:anchor distT="0" distB="0" distL="114300" distR="114300" simplePos="0" relativeHeight="503309168" behindDoc="1" locked="0" layoutInCell="1" allowOverlap="1">
              <wp:simplePos x="0" y="0"/>
              <wp:positionH relativeFrom="page">
                <wp:posOffset>1097915</wp:posOffset>
              </wp:positionH>
              <wp:positionV relativeFrom="page">
                <wp:posOffset>9102090</wp:posOffset>
              </wp:positionV>
              <wp:extent cx="193040" cy="167640"/>
              <wp:effectExtent l="2540" t="0" r="4445"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17A" w:rsidRDefault="005268AD">
                          <w:pPr>
                            <w:spacing w:before="13"/>
                            <w:ind w:left="40"/>
                            <w:rPr>
                              <w:b/>
                              <w:sz w:val="20"/>
                            </w:rPr>
                          </w:pPr>
                          <w:r>
                            <w:fldChar w:fldCharType="begin"/>
                          </w:r>
                          <w:r>
                            <w:rPr>
                              <w:b/>
                              <w:color w:val="FFFFFF"/>
                              <w:sz w:val="20"/>
                            </w:rPr>
                            <w:instrText xml:space="preserve"> PAGE </w:instrText>
                          </w:r>
                          <w:r>
                            <w:fldChar w:fldCharType="separate"/>
                          </w:r>
                          <w:r w:rsidR="00563F5C">
                            <w:rPr>
                              <w:b/>
                              <w:noProof/>
                              <w:color w:val="FFFFF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86.45pt;margin-top:716.7pt;width:15.2pt;height:13.2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DnrAIAAKo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" filled="f" stroked="f">
              <v:textbox inset="0,0,0,0">
                <w:txbxContent>
                  <w:p w:rsidR="0014417A" w:rsidRDefault="005268AD">
                    <w:pPr>
                      <w:spacing w:before="13"/>
                      <w:ind w:left="40"/>
                      <w:rPr>
                        <w:b/>
                        <w:sz w:val="20"/>
                      </w:rPr>
                    </w:pPr>
                    <w:r>
                      <w:fldChar w:fldCharType="begin"/>
                    </w:r>
                    <w:r>
                      <w:rPr>
                        <w:b/>
                        <w:color w:val="FFFFFF"/>
                        <w:sz w:val="20"/>
                      </w:rPr>
                      <w:instrText xml:space="preserve"> PAGE </w:instrText>
                    </w:r>
                    <w:r>
                      <w:fldChar w:fldCharType="separate"/>
                    </w:r>
                    <w:r w:rsidR="00563F5C">
                      <w:rPr>
                        <w:b/>
                        <w:noProof/>
                        <w:color w:val="FFFFFF"/>
                        <w:sz w:val="20"/>
                      </w:rPr>
                      <w:t>14</w:t>
                    </w:r>
                    <w:r>
                      <w:fldChar w:fldCharType="end"/>
                    </w:r>
                  </w:p>
                </w:txbxContent>
              </v:textbox>
              <w10:wrap anchorx="page" anchory="page"/>
            </v:shape>
          </w:pict>
        </mc:Fallback>
      </mc:AlternateContent>
    </w:r>
    <w:r>
      <w:rPr>
        <w:noProof/>
        <w:lang w:val="es-PE" w:eastAsia="es-PE"/>
      </w:rPr>
      <mc:AlternateContent>
        <mc:Choice Requires="wps">
          <w:drawing>
            <wp:anchor distT="0" distB="0" distL="114300" distR="114300" simplePos="0" relativeHeight="503309192" behindDoc="1" locked="0" layoutInCell="1" allowOverlap="1">
              <wp:simplePos x="0" y="0"/>
              <wp:positionH relativeFrom="page">
                <wp:posOffset>2625090</wp:posOffset>
              </wp:positionH>
              <wp:positionV relativeFrom="page">
                <wp:posOffset>9221470</wp:posOffset>
              </wp:positionV>
              <wp:extent cx="3030855" cy="167640"/>
              <wp:effectExtent l="0" t="1270" r="1905" b="254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17A" w:rsidRPr="00946AC7" w:rsidRDefault="005268AD">
                          <w:pPr>
                            <w:spacing w:before="13"/>
                            <w:ind w:left="20"/>
                            <w:rPr>
                              <w:i/>
                              <w:sz w:val="20"/>
                              <w:lang w:val="es-PE"/>
                            </w:rPr>
                          </w:pPr>
                          <w:r w:rsidRPr="00946AC7">
                            <w:rPr>
                              <w:i/>
                              <w:color w:val="3366CC"/>
                              <w:sz w:val="20"/>
                              <w:lang w:val="es-PE"/>
                            </w:rPr>
                            <w:t>REVISTA MEDICA SINERGIA Vol. 3 (3), Marzo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06.7pt;margin-top:726.1pt;width:238.65pt;height:13.2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FBswIAALI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" filled="f" stroked="f">
              <v:textbox inset="0,0,0,0">
                <w:txbxContent>
                  <w:p w:rsidR="0014417A" w:rsidRPr="00946AC7" w:rsidRDefault="005268AD">
                    <w:pPr>
                      <w:spacing w:before="13"/>
                      <w:ind w:left="20"/>
                      <w:rPr>
                        <w:i/>
                        <w:sz w:val="20"/>
                        <w:lang w:val="es-PE"/>
                      </w:rPr>
                    </w:pPr>
                    <w:r w:rsidRPr="00946AC7">
                      <w:rPr>
                        <w:i/>
                        <w:color w:val="3366CC"/>
                        <w:sz w:val="20"/>
                        <w:lang w:val="es-PE"/>
                      </w:rPr>
                      <w:t>REVISTA MEDICA SINERGIA Vol. 3 (3), Marzo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7A" w:rsidRDefault="0007303C">
    <w:pPr>
      <w:pStyle w:val="Textoindependiente"/>
      <w:spacing w:line="14" w:lineRule="auto"/>
      <w:rPr>
        <w:sz w:val="20"/>
      </w:rPr>
    </w:pPr>
    <w:r>
      <w:rPr>
        <w:noProof/>
        <w:lang w:val="es-PE" w:eastAsia="es-PE"/>
      </w:rPr>
      <mc:AlternateContent>
        <mc:Choice Requires="wpg">
          <w:drawing>
            <wp:anchor distT="0" distB="0" distL="114300" distR="114300" simplePos="0" relativeHeight="503309072" behindDoc="1" locked="0" layoutInCell="1" allowOverlap="1">
              <wp:simplePos x="0" y="0"/>
              <wp:positionH relativeFrom="page">
                <wp:posOffset>1080135</wp:posOffset>
              </wp:positionH>
              <wp:positionV relativeFrom="page">
                <wp:posOffset>9179560</wp:posOffset>
              </wp:positionV>
              <wp:extent cx="5801360" cy="314960"/>
              <wp:effectExtent l="22860" t="6985" r="43180" b="1905"/>
              <wp:wrapNone/>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314960"/>
                        <a:chOff x="1701" y="14456"/>
                        <a:chExt cx="9136" cy="496"/>
                      </a:xfrm>
                    </wpg:grpSpPr>
                    <wps:wsp>
                      <wps:cNvPr id="14" name="Line 29"/>
                      <wps:cNvCnPr/>
                      <wps:spPr bwMode="auto">
                        <a:xfrm>
                          <a:off x="10272" y="14556"/>
                          <a:ext cx="564" cy="0"/>
                        </a:xfrm>
                        <a:prstGeom prst="line">
                          <a:avLst/>
                        </a:prstGeom>
                        <a:noFill/>
                        <a:ln w="7112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5" name="Line 28"/>
                      <wps:cNvCnPr/>
                      <wps:spPr bwMode="auto">
                        <a:xfrm>
                          <a:off x="10326" y="14612"/>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6" name="Line 27"/>
                      <wps:cNvCnPr/>
                      <wps:spPr bwMode="auto">
                        <a:xfrm>
                          <a:off x="10782" y="14612"/>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7" name="Line 26"/>
                      <wps:cNvCnPr/>
                      <wps:spPr bwMode="auto">
                        <a:xfrm>
                          <a:off x="10272" y="14896"/>
                          <a:ext cx="564" cy="0"/>
                        </a:xfrm>
                        <a:prstGeom prst="line">
                          <a:avLst/>
                        </a:prstGeom>
                        <a:noFill/>
                        <a:ln w="7112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8" name="Rectangle 25"/>
                      <wps:cNvSpPr>
                        <a:spLocks noChangeArrowheads="1"/>
                      </wps:cNvSpPr>
                      <wps:spPr bwMode="auto">
                        <a:xfrm>
                          <a:off x="10379" y="14611"/>
                          <a:ext cx="348" cy="228"/>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4"/>
                      <wps:cNvCnPr/>
                      <wps:spPr bwMode="auto">
                        <a:xfrm>
                          <a:off x="1701" y="14478"/>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20" name="Rectangle 23"/>
                      <wps:cNvSpPr>
                        <a:spLocks noChangeArrowheads="1"/>
                      </wps:cNvSpPr>
                      <wps:spPr bwMode="auto">
                        <a:xfrm>
                          <a:off x="10271" y="1445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2"/>
                      <wps:cNvCnPr/>
                      <wps:spPr bwMode="auto">
                        <a:xfrm>
                          <a:off x="10316" y="14478"/>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85.05pt;margin-top:722.8pt;width:456.8pt;height:24.8pt;z-index:-7408;mso-position-horizontal-relative:page;mso-position-vertical-relative:page" coordorigin="1701,14456" coordsize="913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">
              <v:line id="Line 29" o:spid="_x0000_s1027" style="position:absolute;visibility:visible;mso-wrap-style:square" from="10272,14556" to="10836,1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JMzsEAAADbAAAADwAAAGRycy9kb3ducmV2LnhtbERPS2sCMRC+F/wPYQRvmtiHLatRVCi1&#10;3lwLvQ6bMbu6mSybqOu/bwSht/n4njNbdK4WF2pD5VnDeKRAEBfeVGw1/Ow/hx8gQkQ2WHsmDTcK&#10;sJj3nmaYGX/lHV3yaEUK4ZChhjLGJpMyFCU5DCPfECfu4FuHMcHWStPiNYW7Wj4rNZEOK04NJTa0&#10;Lqk45Wen4S3/nmyL3+r29W7XVqp8dVQvK60H/W45BRGpi//ih3tj0vxXuP+SDp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8kzOwQAAANsAAAAPAAAAAAAAAAAAAAAA&#10;AKECAABkcnMvZG93bnJldi54bWxQSwUGAAAAAAQABAD5AAAAjwMAAAAA&#10;" strokecolor="#36c" strokeweight="5.6pt"/>
              <v:line id="Line 28" o:spid="_x0000_s1028" style="position:absolute;visibility:visible;mso-wrap-style:square" from="10326,14612" to="10326,14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2W4cMAAADbAAAADwAAAGRycy9kb3ducmV2LnhtbERPTWvCQBC9C/6HZYRepG4aqEjqGkQa&#10;KIVSNEJ7HLJjEs3Optltkv77riB4m8f7nHU6mkb01LnasoKnRQSCuLC65lLBMc8eVyCcR9bYWCYF&#10;f+Qg3Uwna0y0HXhP/cGXIoSwS1BB5X2bSOmKigy6hW2JA3eynUEfYFdK3eEQwk0j4yhaSoM1h4YK&#10;W9pVVFwOv0YBzmX7cS7exyx/7U/mx31+f8W9Ug+zcfsCwtPo7+Kb+02H+c9w/SUc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dluHDAAAA2wAAAA8AAAAAAAAAAAAA&#10;AAAAoQIAAGRycy9kb3ducmV2LnhtbFBLBQYAAAAABAAEAPkAAACRAwAAAAA=&#10;" strokecolor="#36c" strokeweight="5.4pt"/>
              <v:line id="Line 27" o:spid="_x0000_s1029" style="position:absolute;visibility:visible;mso-wrap-style:square" from="10782,14612" to="10782,14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IlsEAAADbAAAADwAAAGRycy9kb3ducmV2LnhtbERPS4vCMBC+C/sfwgheZE31IFJNZZEV&#10;RBBRF9bj0Ewfu82kNrHWf28Ewdt8fM9ZLDtTiZYaV1pWMB5FIIhTq0vOFfyc1p8zEM4ja6wsk4I7&#10;OVgmH70Fxtre+EDt0ecihLCLUUHhfR1L6dKCDLqRrYkDl9nGoA+wyaVu8BbCTSUnUTSVBksODQXW&#10;tCoo/T9ejQIcynr3l2679em7zczF7c+/k1apQb/7moPw1Pm3+OXe6DB/Cs9fwgEy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wiWwQAAANsAAAAPAAAAAAAAAAAAAAAA&#10;AKECAABkcnMvZG93bnJldi54bWxQSwUGAAAAAAQABAD5AAAAjwMAAAAA&#10;" strokecolor="#36c" strokeweight="5.4pt"/>
              <v:line id="Line 26" o:spid="_x0000_s1030" style="position:absolute;visibility:visible;mso-wrap-style:square" from="10272,14896" to="10836,1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SucEAAADbAAAADwAAAGRycy9kb3ducmV2LnhtbERP32vCMBB+H/g/hBN8m4mT6aimMoWh&#10;29u6ga9Hc6bV5lKarNb/fhkMfLuP7+etN4NrRE9dqD1rmE0VCOLSm5qthu+vt8cXECEiG2w8k4Yb&#10;Bdjko4c1ZsZf+ZP6IlqRQjhkqKGKsc2kDGVFDsPUt8SJO/nOYUyws9J0eE3hrpFPSi2kw5pTQ4Ut&#10;7SoqL8WP0/BcvC8+ymN92y/tzkpVbM9qvtV6Mh5eVyAiDfEu/ncfTJq/hL9f0gE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INK5wQAAANsAAAAPAAAAAAAAAAAAAAAA&#10;AKECAABkcnMvZG93bnJldi54bWxQSwUGAAAAAAQABAD5AAAAjwMAAAAA&#10;" strokecolor="#36c" strokeweight="5.6pt"/>
              <v:rect id="Rectangle 25" o:spid="_x0000_s1031" style="position:absolute;left:10379;top:14611;width:34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5sEA&#10;AADbAAAADwAAAGRycy9kb3ducmV2LnhtbESPQYvCMBCF74L/IYywN02VRaRrFFEEb6Iunmebsa02&#10;k5JE7e6vdw7C3mZ4b977Zr7sXKMeFGLt2cB4lIEiLrytuTTwfdoOZ6BiQrbYeCYDvxRhuej35phb&#10;/+QDPY6pVBLCMUcDVUptrnUsKnIYR74lFu3ig8Mkayi1DfiUcNfoSZZNtcOapaHCltYVFbfj3RnY&#10;twH1D27Wn3/uOjudtyls9taYj0G3+gKVqEv/5vf1zgq+wMovMoBe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ngebBAAAA2wAAAA8AAAAAAAAAAAAAAAAAmAIAAGRycy9kb3du&#10;cmV2LnhtbFBLBQYAAAAABAAEAPUAAACGAwAAAAA=&#10;" fillcolor="#36c" stroked="f"/>
              <v:line id="Line 24" o:spid="_x0000_s1032" style="position:absolute;visibility:visible;mso-wrap-style:square" from="1701,14478" to="10272,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3LDMQAAADbAAAADwAAAGRycy9kb3ducmV2LnhtbESPQWvDMAyF74X9B6PBbo2zUsqW1S3Z&#10;SqCndU3GziLW4tBYDrHbZP9+LhR6k3hP73tabyfbiQsNvnWs4DlJQRDXTrfcKPiuivkLCB+QNXaO&#10;ScEfedhuHmZrzLQb+UiXMjQihrDPUIEJoc+k9LUhiz5xPXHUft1gMcR1aKQecIzhtpOLNF1Jiy1H&#10;gsGePgzVp/JsI+SrOO3eP6curc1yddj/5H1lR6WeHqf8DUSgKdzNt+u9jvVf4fpLHE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HcsMxAAAANsAAAAPAAAAAAAAAAAA&#10;AAAAAKECAABkcnMvZG93bnJldi54bWxQSwUGAAAAAAQABAD5AAAAkgMAAAAA&#10;" strokecolor="#36c" strokeweight="2.2pt"/>
              <v:rect id="Rectangle 23" o:spid="_x0000_s1033" style="position:absolute;left:10271;top:1445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HXbsA&#10;AADbAAAADwAAAGRycy9kb3ducmV2LnhtbERPSwrCMBDdC94hjOBOU0VEqlFEEdyJH1yPzdhWm0lJ&#10;olZPbxaCy8f7zxaNqcSTnC8tKxj0ExDEmdUl5wpOx01vAsIHZI2VZVLwJg+Lebs1w1TbF+/peQi5&#10;iCHsU1RQhFCnUvqsIIO+b2viyF2tMxgidLnUDl8x3FRymCRjabDk2FBgTauCsvvhYRTsaofyguvV&#10;6GNuk+N5E9x6p5XqdprlFESgJvzFP/dWKxjG9fFL/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z9R127AAAA2wAAAA8AAAAAAAAAAAAAAAAAmAIAAGRycy9kb3ducmV2Lnht&#10;bFBLBQYAAAAABAAEAPUAAACAAwAAAAA=&#10;" fillcolor="#36c" stroked="f"/>
              <v:line id="Line 22" o:spid="_x0000_s1034" style="position:absolute;visibility:visible;mso-wrap-style:square" from="10316,14478" to="10836,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Nt8EAAADbAAAADwAAAGRycy9kb3ducmV2LnhtbESPS4vCMBSF9wP+h3AFd2OqiEg1Leog&#10;uBpfw6wvzbUpNjelydjOvzeC4PJwHh9nlfe2FndqfeVYwWScgCAunK64VPBz2X0uQPiArLF2TAr+&#10;yUOeDT5WmGrX8Ynu51CKOMI+RQUmhCaV0heGLPqxa4ijd3WtxRBlW0rdYhfHbS2nSTKXFiuOBIMN&#10;bQ0Vt/OfjZDj7va1+e7rpDCz+WH/u24utlNqNOzXSxCB+vAOv9p7rWA6geeX+ANk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Bw23wQAAANsAAAAPAAAAAAAAAAAAAAAA&#10;AKECAABkcnMvZG93bnJldi54bWxQSwUGAAAAAAQABAD5AAAAjwMAAAAA&#10;" strokecolor="#36c" strokeweight="2.2pt"/>
              <w10:wrap anchorx="page" anchory="page"/>
            </v:group>
          </w:pict>
        </mc:Fallback>
      </mc:AlternateContent>
    </w:r>
    <w:r>
      <w:rPr>
        <w:noProof/>
        <w:lang w:val="es-PE" w:eastAsia="es-PE"/>
      </w:rPr>
      <mc:AlternateContent>
        <mc:Choice Requires="wps">
          <w:drawing>
            <wp:anchor distT="0" distB="0" distL="114300" distR="114300" simplePos="0" relativeHeight="503309096" behindDoc="1" locked="0" layoutInCell="1" allowOverlap="1">
              <wp:simplePos x="0" y="0"/>
              <wp:positionH relativeFrom="page">
                <wp:posOffset>6565265</wp:posOffset>
              </wp:positionH>
              <wp:positionV relativeFrom="page">
                <wp:posOffset>9264650</wp:posOffset>
              </wp:positionV>
              <wp:extent cx="193040" cy="167640"/>
              <wp:effectExtent l="2540" t="0" r="4445"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17A" w:rsidRDefault="005268AD">
                          <w:pPr>
                            <w:spacing w:before="13"/>
                            <w:ind w:left="40"/>
                            <w:rPr>
                              <w:b/>
                              <w:sz w:val="20"/>
                            </w:rPr>
                          </w:pPr>
                          <w:r>
                            <w:fldChar w:fldCharType="begin"/>
                          </w:r>
                          <w:r>
                            <w:rPr>
                              <w:b/>
                              <w:color w:val="FFFFFF"/>
                              <w:sz w:val="20"/>
                            </w:rPr>
                            <w:instrText xml:space="preserve"> PAGE </w:instrText>
                          </w:r>
                          <w:r>
                            <w:fldChar w:fldCharType="separate"/>
                          </w:r>
                          <w:r w:rsidR="00563F5C">
                            <w:rPr>
                              <w:b/>
                              <w:noProof/>
                              <w:color w:val="FFFFF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516.95pt;margin-top:729.5pt;width:15.2pt;height:13.2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HbGrgIAALE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" filled="f" stroked="f">
              <v:textbox inset="0,0,0,0">
                <w:txbxContent>
                  <w:p w:rsidR="0014417A" w:rsidRDefault="005268AD">
                    <w:pPr>
                      <w:spacing w:before="13"/>
                      <w:ind w:left="40"/>
                      <w:rPr>
                        <w:b/>
                        <w:sz w:val="20"/>
                      </w:rPr>
                    </w:pPr>
                    <w:r>
                      <w:fldChar w:fldCharType="begin"/>
                    </w:r>
                    <w:r>
                      <w:rPr>
                        <w:b/>
                        <w:color w:val="FFFFFF"/>
                        <w:sz w:val="20"/>
                      </w:rPr>
                      <w:instrText xml:space="preserve"> PAGE </w:instrText>
                    </w:r>
                    <w:r>
                      <w:fldChar w:fldCharType="separate"/>
                    </w:r>
                    <w:r w:rsidR="00563F5C">
                      <w:rPr>
                        <w:b/>
                        <w:noProof/>
                        <w:color w:val="FFFFFF"/>
                        <w:sz w:val="20"/>
                      </w:rPr>
                      <w:t>13</w:t>
                    </w:r>
                    <w:r>
                      <w:fldChar w:fldCharType="end"/>
                    </w:r>
                  </w:p>
                </w:txbxContent>
              </v:textbox>
              <w10:wrap anchorx="page" anchory="page"/>
            </v:shape>
          </w:pict>
        </mc:Fallback>
      </mc:AlternateContent>
    </w:r>
    <w:r>
      <w:rPr>
        <w:noProof/>
        <w:lang w:val="es-PE" w:eastAsia="es-PE"/>
      </w:rPr>
      <mc:AlternateContent>
        <mc:Choice Requires="wps">
          <w:drawing>
            <wp:anchor distT="0" distB="0" distL="114300" distR="114300" simplePos="0" relativeHeight="503309120" behindDoc="1" locked="0" layoutInCell="1" allowOverlap="1">
              <wp:simplePos x="0" y="0"/>
              <wp:positionH relativeFrom="page">
                <wp:posOffset>2284095</wp:posOffset>
              </wp:positionH>
              <wp:positionV relativeFrom="page">
                <wp:posOffset>9305290</wp:posOffset>
              </wp:positionV>
              <wp:extent cx="3030855" cy="167640"/>
              <wp:effectExtent l="0" t="0" r="0" b="444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17A" w:rsidRPr="00946AC7" w:rsidRDefault="005268AD">
                          <w:pPr>
                            <w:spacing w:before="13"/>
                            <w:ind w:left="20"/>
                            <w:rPr>
                              <w:i/>
                              <w:sz w:val="20"/>
                              <w:lang w:val="es-PE"/>
                            </w:rPr>
                          </w:pPr>
                          <w:r w:rsidRPr="00946AC7">
                            <w:rPr>
                              <w:i/>
                              <w:color w:val="3366CC"/>
                              <w:sz w:val="20"/>
                              <w:lang w:val="es-PE"/>
                            </w:rPr>
                            <w:t>REVISTA MEDICA SINERGIA Vol. 3 (3), Marzo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179.85pt;margin-top:732.7pt;width:238.65pt;height:13.2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uJtQIAALI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" filled="f" stroked="f">
              <v:textbox inset="0,0,0,0">
                <w:txbxContent>
                  <w:p w:rsidR="0014417A" w:rsidRPr="00946AC7" w:rsidRDefault="005268AD">
                    <w:pPr>
                      <w:spacing w:before="13"/>
                      <w:ind w:left="20"/>
                      <w:rPr>
                        <w:i/>
                        <w:sz w:val="20"/>
                        <w:lang w:val="es-PE"/>
                      </w:rPr>
                    </w:pPr>
                    <w:r w:rsidRPr="00946AC7">
                      <w:rPr>
                        <w:i/>
                        <w:color w:val="3366CC"/>
                        <w:sz w:val="20"/>
                        <w:lang w:val="es-PE"/>
                      </w:rPr>
                      <w:t>REVISTA MEDICA SINERGIA Vol. 3 (3), Marzo 2018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3D" w:rsidRDefault="003B0F3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7A" w:rsidRDefault="0007303C">
    <w:pPr>
      <w:pStyle w:val="Textoindependiente"/>
      <w:spacing w:line="14" w:lineRule="auto"/>
      <w:rPr>
        <w:sz w:val="20"/>
      </w:rPr>
    </w:pPr>
    <w:r>
      <w:rPr>
        <w:noProof/>
        <w:lang w:val="es-PE" w:eastAsia="es-PE"/>
      </w:rPr>
      <mc:AlternateContent>
        <mc:Choice Requires="wpg">
          <w:drawing>
            <wp:anchor distT="0" distB="0" distL="114300" distR="114300" simplePos="0" relativeHeight="503309264" behindDoc="1" locked="0" layoutInCell="1" allowOverlap="1">
              <wp:simplePos x="0" y="0"/>
              <wp:positionH relativeFrom="page">
                <wp:posOffset>945515</wp:posOffset>
              </wp:positionH>
              <wp:positionV relativeFrom="page">
                <wp:posOffset>9072880</wp:posOffset>
              </wp:positionV>
              <wp:extent cx="5960745" cy="328295"/>
              <wp:effectExtent l="2540" t="5080" r="1841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328295"/>
                        <a:chOff x="1489" y="14288"/>
                        <a:chExt cx="9387" cy="517"/>
                      </a:xfrm>
                    </wpg:grpSpPr>
                    <wps:wsp>
                      <wps:cNvPr id="4" name="Rectangle 8"/>
                      <wps:cNvSpPr>
                        <a:spLocks noChangeArrowheads="1"/>
                      </wps:cNvSpPr>
                      <wps:spPr bwMode="auto">
                        <a:xfrm>
                          <a:off x="1509" y="14316"/>
                          <a:ext cx="542" cy="467"/>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509" y="14316"/>
                          <a:ext cx="542" cy="467"/>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6"/>
                      <wps:cNvCnPr/>
                      <wps:spPr bwMode="auto">
                        <a:xfrm>
                          <a:off x="1592" y="14310"/>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2172" y="14287"/>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wps:spPr bwMode="auto">
                        <a:xfrm>
                          <a:off x="2217" y="14310"/>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4.45pt;margin-top:714.4pt;width:469.35pt;height:25.85pt;z-index:-7216;mso-position-horizontal-relative:page;mso-position-vertical-relative:page" coordorigin="1489,14288" coordsize="938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">
              <v:rect id="Rectangle 8" o:spid="_x0000_s1027" style="position:absolute;left:1509;top:14316;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7eQ8MA&#10;AADaAAAADwAAAGRycy9kb3ducmV2LnhtbESPQWvCQBSE74X+h+UVvJS6iYiE1I2UgqUXD1Wh9Paa&#10;fcmGZt+G3VWjv74rCB6HmfmGWa5G24sj+dA5VpBPMxDEtdMdtwr2u/VLASJEZI29Y1JwpgCr6vFh&#10;iaV2J/6i4za2IkE4lKjAxDiUUobakMUwdQNx8hrnLcYkfSu1x1OC217OsmwhLXacFgwO9G6o/tse&#10;rAJ6NgP/5t/FT7tpPnL2dNkUpNTkaXx7BRFpjPfwrf2pFczheiXdAF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7eQ8MAAADaAAAADwAAAAAAAAAAAAAAAACYAgAAZHJzL2Rv&#10;d25yZXYueG1sUEsFBgAAAAAEAAQA9QAAAIgDAAAAAA==&#10;" fillcolor="#375f92" stroked="f"/>
              <v:rect id="Rectangle 7" o:spid="_x0000_s1028" style="position:absolute;left:1509;top:14316;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08IA&#10;AADaAAAADwAAAGRycy9kb3ducmV2LnhtbESP3YrCMBSE7wXfIRzBO00VdXdro4ggeCHiuvsAh+b0&#10;R5uT0sRafXqzsODlMDPfMMm6M5VoqXGlZQWTcQSCOLW65FzB789u9AnCeWSNlWVS8CAH61W/l2Cs&#10;7Z2/qT37XAQIuxgVFN7XsZQuLcigG9uaOHiZbQz6IJtc6gbvAW4qOY2ihTRYclgosKZtQen1fDMK&#10;uuch/8guJrJttTteJ18nms5OSg0H3WYJwlPn3+H/9l4rmMPf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jTwgAAANoAAAAPAAAAAAAAAAAAAAAAAJgCAABkcnMvZG93&#10;bnJldi54bWxQSwUGAAAAAAQABAD1AAAAhwMAAAAA&#10;" filled="f" strokecolor="#375f92" strokeweight="2pt"/>
              <v:line id="Line 6" o:spid="_x0000_s1029" style="position:absolute;visibility:visible;mso-wrap-style:square" from="1592,14310" to="2172,1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QcAAAADaAAAADwAAAGRycy9kb3ducmV2LnhtbESPzYrCMBSF94LvEK7gTtMRKdIxiqMI&#10;rnSs4vrS3GmKzU1poq1vbwYGZnk4Px9nue5tLZ7U+sqxgo9pAoK4cLriUsH1sp8sQPiArLF2TApe&#10;5GG9Gg6WmGnX8ZmeeShFHGGfoQITQpNJ6QtDFv3UNcTR+3GtxRBlW0rdYhfHbS1nSZJKixVHgsGG&#10;toaKe/6wEfK9v+++jn2dFGaeng63TXOxnVLjUb/5BBGoD//hv/ZBK0jh90q8A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av0HAAAAA2gAAAA8AAAAAAAAAAAAAAAAA&#10;oQIAAGRycy9kb3ducmV2LnhtbFBLBQYAAAAABAAEAPkAAACOAwAAAAA=&#10;" strokecolor="#36c" strokeweight="2.2pt"/>
              <v:rect id="Rectangle 5" o:spid="_x0000_s1030" style="position:absolute;left:2172;top:1428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phMIA&#10;AADaAAAADwAAAGRycy9kb3ducmV2LnhtbESPQWvCQBSE74X+h+UVvNVNS6mSZhNKROhNquL5mX1N&#10;otm3YXebxP76riB4HGbmGyYrJtOJgZxvLSt4mScgiCurW64V7Hfr5yUIH5A1dpZJwYU8FPnjQ4ap&#10;tiN/07ANtYgQ9ikqaELoUyl91ZBBP7c9cfR+rDMYonS11A7HCDedfE2Sd2mw5bjQYE9lQ9V5+2sU&#10;bHqH8oir8u3PnJa7wzq41UYrNXuaPj9ABJrCPXxrf2kFC7heiT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ymEwgAAANoAAAAPAAAAAAAAAAAAAAAAAJgCAABkcnMvZG93&#10;bnJldi54bWxQSwUGAAAAAAQABAD1AAAAhwMAAAAA&#10;" fillcolor="#36c" stroked="f"/>
              <v:line id="Line 4" o:spid="_x0000_s1031" style="position:absolute;visibility:visible;mso-wrap-style:square" from="2217,14310" to="10876,1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mOqL4AAADaAAAADwAAAGRycy9kb3ducmV2LnhtbERPTWvCQBC9F/wPywje6sYiUqKrqEXw&#10;ZFsVz0N2zAazsyG7mvjvnUOhx8f7Xqx6X6sHtbEKbGAyzkARF8FWXBo4n3bvn6BiQrZYByYDT4qw&#10;Wg7eFpjb0PEvPY6pVBLCMUcDLqUm1zoWjjzGcWiIhbuG1mMS2JbatthJuK/1R5bNtMeKpcFhQ1tH&#10;xe1491Lys7t9bQ59nRVuOvveX9bNyXfGjIb9eg4qUZ/+xX/uvTUgW+WK3AC9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SY6ovgAAANoAAAAPAAAAAAAAAAAAAAAAAKEC&#10;AABkcnMvZG93bnJldi54bWxQSwUGAAAAAAQABAD5AAAAjAMAAAAA&#10;" strokecolor="#36c" strokeweight="2.2pt"/>
              <w10:wrap anchorx="page" anchory="page"/>
            </v:group>
          </w:pict>
        </mc:Fallback>
      </mc:AlternateContent>
    </w:r>
    <w:r>
      <w:rPr>
        <w:noProof/>
        <w:lang w:val="es-PE" w:eastAsia="es-PE"/>
      </w:rPr>
      <mc:AlternateContent>
        <mc:Choice Requires="wps">
          <w:drawing>
            <wp:anchor distT="0" distB="0" distL="114300" distR="114300" simplePos="0" relativeHeight="503309288" behindDoc="1" locked="0" layoutInCell="1" allowOverlap="1">
              <wp:simplePos x="0" y="0"/>
              <wp:positionH relativeFrom="page">
                <wp:posOffset>1097915</wp:posOffset>
              </wp:positionH>
              <wp:positionV relativeFrom="page">
                <wp:posOffset>9102090</wp:posOffset>
              </wp:positionV>
              <wp:extent cx="193040" cy="167640"/>
              <wp:effectExtent l="254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17A" w:rsidRDefault="005268AD">
                          <w:pPr>
                            <w:spacing w:before="13"/>
                            <w:ind w:left="40"/>
                            <w:rPr>
                              <w:b/>
                              <w:sz w:val="20"/>
                            </w:rPr>
                          </w:pPr>
                          <w:r>
                            <w:fldChar w:fldCharType="begin"/>
                          </w:r>
                          <w:r>
                            <w:rPr>
                              <w:b/>
                              <w:color w:val="FFFFFF"/>
                              <w:sz w:val="20"/>
                            </w:rPr>
                            <w:instrText xml:space="preserve"> PAGE </w:instrText>
                          </w:r>
                          <w:r>
                            <w:fldChar w:fldCharType="separate"/>
                          </w:r>
                          <w:r w:rsidR="00563F5C">
                            <w:rPr>
                              <w:b/>
                              <w:noProof/>
                              <w:color w:val="FFFFFF"/>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86.45pt;margin-top:716.7pt;width:15.2pt;height:13.2pt;z-index:-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orQ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" filled="f" stroked="f">
              <v:textbox inset="0,0,0,0">
                <w:txbxContent>
                  <w:p w:rsidR="0014417A" w:rsidRDefault="005268AD">
                    <w:pPr>
                      <w:spacing w:before="13"/>
                      <w:ind w:left="40"/>
                      <w:rPr>
                        <w:b/>
                        <w:sz w:val="20"/>
                      </w:rPr>
                    </w:pPr>
                    <w:r>
                      <w:fldChar w:fldCharType="begin"/>
                    </w:r>
                    <w:r>
                      <w:rPr>
                        <w:b/>
                        <w:color w:val="FFFFFF"/>
                        <w:sz w:val="20"/>
                      </w:rPr>
                      <w:instrText xml:space="preserve"> PAGE </w:instrText>
                    </w:r>
                    <w:r>
                      <w:fldChar w:fldCharType="separate"/>
                    </w:r>
                    <w:r w:rsidR="00563F5C">
                      <w:rPr>
                        <w:b/>
                        <w:noProof/>
                        <w:color w:val="FFFFFF"/>
                        <w:sz w:val="20"/>
                      </w:rPr>
                      <w:t>16</w:t>
                    </w:r>
                    <w:r>
                      <w:fldChar w:fldCharType="end"/>
                    </w:r>
                  </w:p>
                </w:txbxContent>
              </v:textbox>
              <w10:wrap anchorx="page" anchory="page"/>
            </v:shape>
          </w:pict>
        </mc:Fallback>
      </mc:AlternateContent>
    </w:r>
    <w:r>
      <w:rPr>
        <w:noProof/>
        <w:lang w:val="es-PE" w:eastAsia="es-PE"/>
      </w:rPr>
      <mc:AlternateContent>
        <mc:Choice Requires="wps">
          <w:drawing>
            <wp:anchor distT="0" distB="0" distL="114300" distR="114300" simplePos="0" relativeHeight="503309312" behindDoc="1" locked="0" layoutInCell="1" allowOverlap="1">
              <wp:simplePos x="0" y="0"/>
              <wp:positionH relativeFrom="page">
                <wp:posOffset>2625090</wp:posOffset>
              </wp:positionH>
              <wp:positionV relativeFrom="page">
                <wp:posOffset>9221470</wp:posOffset>
              </wp:positionV>
              <wp:extent cx="3030855" cy="167640"/>
              <wp:effectExtent l="0" t="127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17A" w:rsidRPr="00946AC7" w:rsidRDefault="005268AD">
                          <w:pPr>
                            <w:spacing w:before="13"/>
                            <w:ind w:left="20"/>
                            <w:rPr>
                              <w:i/>
                              <w:sz w:val="20"/>
                              <w:lang w:val="es-PE"/>
                            </w:rPr>
                          </w:pPr>
                          <w:r w:rsidRPr="00946AC7">
                            <w:rPr>
                              <w:i/>
                              <w:color w:val="3366CC"/>
                              <w:sz w:val="20"/>
                              <w:lang w:val="es-PE"/>
                            </w:rPr>
                            <w:t>REVISTA MEDICA SINERGIA Vol. 3 (3), Marzo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206.7pt;margin-top:726.1pt;width:238.65pt;height:13.2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" filled="f" stroked="f">
              <v:textbox inset="0,0,0,0">
                <w:txbxContent>
                  <w:p w:rsidR="0014417A" w:rsidRPr="00946AC7" w:rsidRDefault="005268AD">
                    <w:pPr>
                      <w:spacing w:before="13"/>
                      <w:ind w:left="20"/>
                      <w:rPr>
                        <w:i/>
                        <w:sz w:val="20"/>
                        <w:lang w:val="es-PE"/>
                      </w:rPr>
                    </w:pPr>
                    <w:r w:rsidRPr="00946AC7">
                      <w:rPr>
                        <w:i/>
                        <w:color w:val="3366CC"/>
                        <w:sz w:val="20"/>
                        <w:lang w:val="es-PE"/>
                      </w:rPr>
                      <w:t>REVISTA MEDICA SINERGIA Vol. 3 (3), Marzo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4A" w:rsidRDefault="0071164A">
      <w:r>
        <w:separator/>
      </w:r>
    </w:p>
  </w:footnote>
  <w:footnote w:type="continuationSeparator" w:id="0">
    <w:p w:rsidR="0071164A" w:rsidRDefault="00711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3D" w:rsidRDefault="003B0F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3D" w:rsidRDefault="003B0F3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3D" w:rsidRDefault="003B0F3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7A" w:rsidRDefault="0007303C">
    <w:pPr>
      <w:pStyle w:val="Textoindependiente"/>
      <w:spacing w:line="14" w:lineRule="auto"/>
      <w:rPr>
        <w:sz w:val="20"/>
      </w:rPr>
    </w:pPr>
    <w:r>
      <w:rPr>
        <w:noProof/>
        <w:lang w:val="es-PE" w:eastAsia="es-PE"/>
      </w:rPr>
      <mc:AlternateContent>
        <mc:Choice Requires="wps">
          <w:drawing>
            <wp:anchor distT="0" distB="0" distL="114300" distR="114300" simplePos="0" relativeHeight="503309216" behindDoc="1" locked="0" layoutInCell="1" allowOverlap="1">
              <wp:simplePos x="0" y="0"/>
              <wp:positionH relativeFrom="page">
                <wp:posOffset>2019935</wp:posOffset>
              </wp:positionH>
              <wp:positionV relativeFrom="page">
                <wp:posOffset>446405</wp:posOffset>
              </wp:positionV>
              <wp:extent cx="4686300" cy="167640"/>
              <wp:effectExtent l="63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17A" w:rsidRPr="00946AC7" w:rsidRDefault="005268AD">
                          <w:pPr>
                            <w:spacing w:before="13"/>
                            <w:ind w:left="20"/>
                            <w:rPr>
                              <w:i/>
                              <w:sz w:val="20"/>
                              <w:lang w:val="es-PE"/>
                            </w:rPr>
                          </w:pPr>
                          <w:r w:rsidRPr="00946AC7">
                            <w:rPr>
                              <w:i/>
                              <w:color w:val="365F91"/>
                              <w:sz w:val="20"/>
                              <w:lang w:val="es-PE"/>
                            </w:rPr>
                            <w:t xml:space="preserve"> SINDROME DE TRANSFUSIÓN FETO – FETAL - Dr. Cindy Monge von Herold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159.05pt;margin-top:35.15pt;width:369pt;height:13.2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" filled="f" stroked="f">
              <v:textbox inset="0,0,0,0">
                <w:txbxContent>
                  <w:p w:rsidR="0014417A" w:rsidRPr="00946AC7" w:rsidRDefault="005268AD">
                    <w:pPr>
                      <w:spacing w:before="13"/>
                      <w:ind w:left="20"/>
                      <w:rPr>
                        <w:i/>
                        <w:sz w:val="20"/>
                        <w:lang w:val="es-PE"/>
                      </w:rPr>
                    </w:pPr>
                    <w:r w:rsidRPr="00946AC7">
                      <w:rPr>
                        <w:i/>
                        <w:color w:val="365F91"/>
                        <w:sz w:val="20"/>
                        <w:lang w:val="es-PE"/>
                      </w:rPr>
                      <w:t xml:space="preserve"> SINDROME DE TRANSFUSIÓN FETO – FETAL - Dr. Cindy Monge von Herold</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7A" w:rsidRDefault="0014417A">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7A" w:rsidRDefault="0007303C">
    <w:pPr>
      <w:pStyle w:val="Textoindependiente"/>
      <w:spacing w:line="14" w:lineRule="auto"/>
      <w:rPr>
        <w:sz w:val="20"/>
      </w:rPr>
    </w:pPr>
    <w:r>
      <w:rPr>
        <w:noProof/>
        <w:lang w:val="es-PE" w:eastAsia="es-PE"/>
      </w:rPr>
      <mc:AlternateContent>
        <mc:Choice Requires="wps">
          <w:drawing>
            <wp:anchor distT="0" distB="0" distL="114300" distR="114300" simplePos="0" relativeHeight="503309240" behindDoc="1" locked="0" layoutInCell="1" allowOverlap="1">
              <wp:simplePos x="0" y="0"/>
              <wp:positionH relativeFrom="page">
                <wp:posOffset>2019935</wp:posOffset>
              </wp:positionH>
              <wp:positionV relativeFrom="page">
                <wp:posOffset>446405</wp:posOffset>
              </wp:positionV>
              <wp:extent cx="4686300" cy="167640"/>
              <wp:effectExtent l="63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17A" w:rsidRPr="00946AC7" w:rsidRDefault="005268AD">
                          <w:pPr>
                            <w:spacing w:before="13"/>
                            <w:ind w:left="20"/>
                            <w:rPr>
                              <w:i/>
                              <w:sz w:val="20"/>
                              <w:lang w:val="es-PE"/>
                            </w:rPr>
                          </w:pPr>
                          <w:r w:rsidRPr="00946AC7">
                            <w:rPr>
                              <w:i/>
                              <w:color w:val="365F91"/>
                              <w:sz w:val="20"/>
                              <w:lang w:val="es-PE"/>
                            </w:rPr>
                            <w:t xml:space="preserve"> SINDROME DE TRANSFUSIÓN FETO – FETAL - Dr. Cindy Monge von Herold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159.05pt;margin-top:35.15pt;width:369pt;height:13.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fsQIAALA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" filled="f" stroked="f">
              <v:textbox inset="0,0,0,0">
                <w:txbxContent>
                  <w:p w:rsidR="0014417A" w:rsidRPr="00946AC7" w:rsidRDefault="005268AD">
                    <w:pPr>
                      <w:spacing w:before="13"/>
                      <w:ind w:left="20"/>
                      <w:rPr>
                        <w:i/>
                        <w:sz w:val="20"/>
                        <w:lang w:val="es-PE"/>
                      </w:rPr>
                    </w:pPr>
                    <w:bookmarkStart w:id="1" w:name="_GoBack"/>
                    <w:bookmarkEnd w:id="1"/>
                    <w:r w:rsidRPr="00946AC7">
                      <w:rPr>
                        <w:i/>
                        <w:color w:val="365F91"/>
                        <w:sz w:val="20"/>
                        <w:lang w:val="es-PE"/>
                      </w:rPr>
                      <w:t xml:space="preserve"> SINDROME DE TRANSFUSIÓN FETO – FETAL - Dr. Cindy Monge von Herold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C45B4"/>
    <w:multiLevelType w:val="hybridMultilevel"/>
    <w:tmpl w:val="AA74A4D4"/>
    <w:lvl w:ilvl="0" w:tplc="D8B4FE30">
      <w:start w:val="1"/>
      <w:numFmt w:val="decimal"/>
      <w:lvlText w:val="%1."/>
      <w:lvlJc w:val="left"/>
      <w:pPr>
        <w:ind w:left="680" w:hanging="360"/>
        <w:jc w:val="left"/>
      </w:pPr>
      <w:rPr>
        <w:rFonts w:ascii="Arial" w:eastAsia="Arial" w:hAnsi="Arial" w:cs="Arial" w:hint="default"/>
        <w:spacing w:val="-28"/>
        <w:w w:val="99"/>
        <w:sz w:val="20"/>
        <w:szCs w:val="20"/>
      </w:rPr>
    </w:lvl>
    <w:lvl w:ilvl="1" w:tplc="17FEE274">
      <w:numFmt w:val="bullet"/>
      <w:lvlText w:val="•"/>
      <w:lvlJc w:val="left"/>
      <w:pPr>
        <w:ind w:left="1572" w:hanging="360"/>
      </w:pPr>
      <w:rPr>
        <w:rFonts w:hint="default"/>
      </w:rPr>
    </w:lvl>
    <w:lvl w:ilvl="2" w:tplc="1122C358">
      <w:numFmt w:val="bullet"/>
      <w:lvlText w:val="•"/>
      <w:lvlJc w:val="left"/>
      <w:pPr>
        <w:ind w:left="2464" w:hanging="360"/>
      </w:pPr>
      <w:rPr>
        <w:rFonts w:hint="default"/>
      </w:rPr>
    </w:lvl>
    <w:lvl w:ilvl="3" w:tplc="BE10E348">
      <w:numFmt w:val="bullet"/>
      <w:lvlText w:val="•"/>
      <w:lvlJc w:val="left"/>
      <w:pPr>
        <w:ind w:left="3356" w:hanging="360"/>
      </w:pPr>
      <w:rPr>
        <w:rFonts w:hint="default"/>
      </w:rPr>
    </w:lvl>
    <w:lvl w:ilvl="4" w:tplc="F2A8E180">
      <w:numFmt w:val="bullet"/>
      <w:lvlText w:val="•"/>
      <w:lvlJc w:val="left"/>
      <w:pPr>
        <w:ind w:left="4248" w:hanging="360"/>
      </w:pPr>
      <w:rPr>
        <w:rFonts w:hint="default"/>
      </w:rPr>
    </w:lvl>
    <w:lvl w:ilvl="5" w:tplc="85A6C62E">
      <w:numFmt w:val="bullet"/>
      <w:lvlText w:val="•"/>
      <w:lvlJc w:val="left"/>
      <w:pPr>
        <w:ind w:left="5140" w:hanging="360"/>
      </w:pPr>
      <w:rPr>
        <w:rFonts w:hint="default"/>
      </w:rPr>
    </w:lvl>
    <w:lvl w:ilvl="6" w:tplc="5FE42580">
      <w:numFmt w:val="bullet"/>
      <w:lvlText w:val="•"/>
      <w:lvlJc w:val="left"/>
      <w:pPr>
        <w:ind w:left="6032" w:hanging="360"/>
      </w:pPr>
      <w:rPr>
        <w:rFonts w:hint="default"/>
      </w:rPr>
    </w:lvl>
    <w:lvl w:ilvl="7" w:tplc="279CE74E">
      <w:numFmt w:val="bullet"/>
      <w:lvlText w:val="•"/>
      <w:lvlJc w:val="left"/>
      <w:pPr>
        <w:ind w:left="6924" w:hanging="360"/>
      </w:pPr>
      <w:rPr>
        <w:rFonts w:hint="default"/>
      </w:rPr>
    </w:lvl>
    <w:lvl w:ilvl="8" w:tplc="4DC4D228">
      <w:numFmt w:val="bullet"/>
      <w:lvlText w:val="•"/>
      <w:lvlJc w:val="left"/>
      <w:pPr>
        <w:ind w:left="7816" w:hanging="360"/>
      </w:pPr>
      <w:rPr>
        <w:rFonts w:hint="default"/>
      </w:rPr>
    </w:lvl>
  </w:abstractNum>
  <w:abstractNum w:abstractNumId="1">
    <w:nsid w:val="6499095D"/>
    <w:multiLevelType w:val="hybridMultilevel"/>
    <w:tmpl w:val="DF0A0A70"/>
    <w:lvl w:ilvl="0" w:tplc="A89A9D18">
      <w:start w:val="1"/>
      <w:numFmt w:val="decimal"/>
      <w:lvlText w:val="%1."/>
      <w:lvlJc w:val="left"/>
      <w:pPr>
        <w:ind w:left="680" w:hanging="360"/>
        <w:jc w:val="left"/>
      </w:pPr>
      <w:rPr>
        <w:rFonts w:ascii="Arial" w:eastAsia="Arial" w:hAnsi="Arial" w:cs="Arial" w:hint="default"/>
        <w:b/>
        <w:bCs/>
        <w:i/>
        <w:spacing w:val="0"/>
        <w:w w:val="99"/>
        <w:sz w:val="22"/>
        <w:szCs w:val="22"/>
      </w:rPr>
    </w:lvl>
    <w:lvl w:ilvl="1" w:tplc="45785E54">
      <w:numFmt w:val="bullet"/>
      <w:lvlText w:val="•"/>
      <w:lvlJc w:val="left"/>
      <w:pPr>
        <w:ind w:left="1094" w:hanging="360"/>
      </w:pPr>
      <w:rPr>
        <w:rFonts w:hint="default"/>
      </w:rPr>
    </w:lvl>
    <w:lvl w:ilvl="2" w:tplc="376CB44E">
      <w:numFmt w:val="bullet"/>
      <w:lvlText w:val="•"/>
      <w:lvlJc w:val="left"/>
      <w:pPr>
        <w:ind w:left="1509" w:hanging="360"/>
      </w:pPr>
      <w:rPr>
        <w:rFonts w:hint="default"/>
      </w:rPr>
    </w:lvl>
    <w:lvl w:ilvl="3" w:tplc="8E30347A">
      <w:numFmt w:val="bullet"/>
      <w:lvlText w:val="•"/>
      <w:lvlJc w:val="left"/>
      <w:pPr>
        <w:ind w:left="1923" w:hanging="360"/>
      </w:pPr>
      <w:rPr>
        <w:rFonts w:hint="default"/>
      </w:rPr>
    </w:lvl>
    <w:lvl w:ilvl="4" w:tplc="791825EA">
      <w:numFmt w:val="bullet"/>
      <w:lvlText w:val="•"/>
      <w:lvlJc w:val="left"/>
      <w:pPr>
        <w:ind w:left="2338" w:hanging="360"/>
      </w:pPr>
      <w:rPr>
        <w:rFonts w:hint="default"/>
      </w:rPr>
    </w:lvl>
    <w:lvl w:ilvl="5" w:tplc="0A06D522">
      <w:numFmt w:val="bullet"/>
      <w:lvlText w:val="•"/>
      <w:lvlJc w:val="left"/>
      <w:pPr>
        <w:ind w:left="2753" w:hanging="360"/>
      </w:pPr>
      <w:rPr>
        <w:rFonts w:hint="default"/>
      </w:rPr>
    </w:lvl>
    <w:lvl w:ilvl="6" w:tplc="12408F46">
      <w:numFmt w:val="bullet"/>
      <w:lvlText w:val="•"/>
      <w:lvlJc w:val="left"/>
      <w:pPr>
        <w:ind w:left="3167" w:hanging="360"/>
      </w:pPr>
      <w:rPr>
        <w:rFonts w:hint="default"/>
      </w:rPr>
    </w:lvl>
    <w:lvl w:ilvl="7" w:tplc="13526FCC">
      <w:numFmt w:val="bullet"/>
      <w:lvlText w:val="•"/>
      <w:lvlJc w:val="left"/>
      <w:pPr>
        <w:ind w:left="3582" w:hanging="360"/>
      </w:pPr>
      <w:rPr>
        <w:rFonts w:hint="default"/>
      </w:rPr>
    </w:lvl>
    <w:lvl w:ilvl="8" w:tplc="4F32C212">
      <w:numFmt w:val="bullet"/>
      <w:lvlText w:val="•"/>
      <w:lvlJc w:val="left"/>
      <w:pPr>
        <w:ind w:left="399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7A"/>
    <w:rsid w:val="0007303C"/>
    <w:rsid w:val="00074E69"/>
    <w:rsid w:val="0007529E"/>
    <w:rsid w:val="0014417A"/>
    <w:rsid w:val="001C4107"/>
    <w:rsid w:val="001E5E79"/>
    <w:rsid w:val="003257C1"/>
    <w:rsid w:val="003B0F3D"/>
    <w:rsid w:val="005268AD"/>
    <w:rsid w:val="00563F5C"/>
    <w:rsid w:val="00596C66"/>
    <w:rsid w:val="006364D2"/>
    <w:rsid w:val="0071164A"/>
    <w:rsid w:val="007759BA"/>
    <w:rsid w:val="00832039"/>
    <w:rsid w:val="00946AC7"/>
    <w:rsid w:val="00B427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320"/>
      <w:outlineLvl w:val="0"/>
    </w:pPr>
    <w:rPr>
      <w:b/>
      <w:bCs/>
    </w:rPr>
  </w:style>
  <w:style w:type="paragraph" w:styleId="Ttulo2">
    <w:name w:val="heading 2"/>
    <w:basedOn w:val="Normal"/>
    <w:uiPriority w:val="1"/>
    <w:qFormat/>
    <w:pPr>
      <w:spacing w:before="202"/>
      <w:ind w:left="680" w:hanging="360"/>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8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B0F3D"/>
    <w:pPr>
      <w:tabs>
        <w:tab w:val="center" w:pos="4252"/>
        <w:tab w:val="right" w:pos="8504"/>
      </w:tabs>
    </w:pPr>
  </w:style>
  <w:style w:type="character" w:customStyle="1" w:styleId="EncabezadoCar">
    <w:name w:val="Encabezado Car"/>
    <w:basedOn w:val="Fuentedeprrafopredeter"/>
    <w:link w:val="Encabezado"/>
    <w:uiPriority w:val="99"/>
    <w:rsid w:val="003B0F3D"/>
    <w:rPr>
      <w:rFonts w:ascii="Arial" w:eastAsia="Arial" w:hAnsi="Arial" w:cs="Arial"/>
    </w:rPr>
  </w:style>
  <w:style w:type="paragraph" w:styleId="Piedepgina">
    <w:name w:val="footer"/>
    <w:basedOn w:val="Normal"/>
    <w:link w:val="PiedepginaCar"/>
    <w:uiPriority w:val="99"/>
    <w:unhideWhenUsed/>
    <w:rsid w:val="003B0F3D"/>
    <w:pPr>
      <w:tabs>
        <w:tab w:val="center" w:pos="4252"/>
        <w:tab w:val="right" w:pos="8504"/>
      </w:tabs>
    </w:pPr>
  </w:style>
  <w:style w:type="character" w:customStyle="1" w:styleId="PiedepginaCar">
    <w:name w:val="Pie de página Car"/>
    <w:basedOn w:val="Fuentedeprrafopredeter"/>
    <w:link w:val="Piedepgina"/>
    <w:uiPriority w:val="99"/>
    <w:rsid w:val="003B0F3D"/>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320"/>
      <w:outlineLvl w:val="0"/>
    </w:pPr>
    <w:rPr>
      <w:b/>
      <w:bCs/>
    </w:rPr>
  </w:style>
  <w:style w:type="paragraph" w:styleId="Ttulo2">
    <w:name w:val="heading 2"/>
    <w:basedOn w:val="Normal"/>
    <w:uiPriority w:val="1"/>
    <w:qFormat/>
    <w:pPr>
      <w:spacing w:before="202"/>
      <w:ind w:left="680" w:hanging="360"/>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8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B0F3D"/>
    <w:pPr>
      <w:tabs>
        <w:tab w:val="center" w:pos="4252"/>
        <w:tab w:val="right" w:pos="8504"/>
      </w:tabs>
    </w:pPr>
  </w:style>
  <w:style w:type="character" w:customStyle="1" w:styleId="EncabezadoCar">
    <w:name w:val="Encabezado Car"/>
    <w:basedOn w:val="Fuentedeprrafopredeter"/>
    <w:link w:val="Encabezado"/>
    <w:uiPriority w:val="99"/>
    <w:rsid w:val="003B0F3D"/>
    <w:rPr>
      <w:rFonts w:ascii="Arial" w:eastAsia="Arial" w:hAnsi="Arial" w:cs="Arial"/>
    </w:rPr>
  </w:style>
  <w:style w:type="paragraph" w:styleId="Piedepgina">
    <w:name w:val="footer"/>
    <w:basedOn w:val="Normal"/>
    <w:link w:val="PiedepginaCar"/>
    <w:uiPriority w:val="99"/>
    <w:unhideWhenUsed/>
    <w:rsid w:val="003B0F3D"/>
    <w:pPr>
      <w:tabs>
        <w:tab w:val="center" w:pos="4252"/>
        <w:tab w:val="right" w:pos="8504"/>
      </w:tabs>
    </w:pPr>
  </w:style>
  <w:style w:type="character" w:customStyle="1" w:styleId="PiedepginaCar">
    <w:name w:val="Pie de página Car"/>
    <w:basedOn w:val="Fuentedeprrafopredeter"/>
    <w:link w:val="Piedepgina"/>
    <w:uiPriority w:val="99"/>
    <w:rsid w:val="003B0F3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mvonherold@hotmail.com" TargetMode="External"/><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www.scielo.org.c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cielo.sld.c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cielo.org.v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ciel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4</Pages>
  <Words>1612</Words>
  <Characters>8867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13</cp:revision>
  <cp:lastPrinted>2018-04-21T03:13:00Z</cp:lastPrinted>
  <dcterms:created xsi:type="dcterms:W3CDTF">2018-04-17T15:53:00Z</dcterms:created>
  <dcterms:modified xsi:type="dcterms:W3CDTF">2018-04-21T03:16:00Z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2018-04-17T00:00:00Z</vt:filetime>
  </property>
</Properties>
</file>